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B2BD" w14:textId="77777777" w:rsidR="006F03AC" w:rsidRPr="006F03AC" w:rsidRDefault="006F03AC" w:rsidP="006F03AC">
      <w:pPr>
        <w:numPr>
          <w:ilvl w:val="0"/>
          <w:numId w:val="1"/>
        </w:numPr>
        <w:rPr>
          <w:lang w:val="id-ID"/>
        </w:rPr>
      </w:pPr>
      <w:r w:rsidRPr="006F03AC">
        <w:rPr>
          <w:lang w:val="id-ID"/>
        </w:rPr>
        <w:t>Lingkungan eksternal manajemen terdiri atas unsur-unsur yang berada di luar organisasi, dimana unsur-unsur ini tidak dapat dikendalikan dan diketahui terlebih dahulu oleh manajer, disamping itu juga akan mempengaruhi manajer di dalam pengambilan keputusan yang akan dibuat. Unsur-unsur lingkungan eksternal organisasi contohnya adalah perubahan perekonomian, peraturan pemerintah, perilaku konsumen atau masyarakat, perkembangan teknologi. Lingkungan internal manajemen adalah kekuatan-kekuatan yang ada dalam lingkup internal organisasi/manajemen yang bersifat dapat dikontrol oleh manajemen. seperti : pekerja/karyawan, dewan komisaris, pemegang saham. Lingkungan umum manajemen adalah lingkungan yang berpengaruh secara tidak langsung terhadap kinerja organisasi seperti : Alam, demografi, ekonomi, politik.</w:t>
      </w:r>
    </w:p>
    <w:p w14:paraId="7D01BD78" w14:textId="77777777" w:rsidR="006F03AC" w:rsidRPr="006F03AC" w:rsidRDefault="006F03AC" w:rsidP="006F03AC">
      <w:pPr>
        <w:rPr>
          <w:lang w:val="id-ID"/>
        </w:rPr>
      </w:pPr>
    </w:p>
    <w:p w14:paraId="46CEA95E" w14:textId="77777777" w:rsidR="006F03AC" w:rsidRPr="006F03AC" w:rsidRDefault="006F03AC" w:rsidP="006F03AC">
      <w:pPr>
        <w:rPr>
          <w:lang w:val="id-ID"/>
        </w:rPr>
      </w:pPr>
      <w:r w:rsidRPr="006F03AC">
        <w:rPr>
          <w:lang w:val="id-ID"/>
        </w:rPr>
        <w:t>3 Asumsi Disiplin Manajemen:</w:t>
      </w:r>
    </w:p>
    <w:p w14:paraId="01444FE6" w14:textId="77777777" w:rsidR="006F03AC" w:rsidRPr="006F03AC" w:rsidRDefault="006F03AC" w:rsidP="006F03AC">
      <w:pPr>
        <w:numPr>
          <w:ilvl w:val="0"/>
          <w:numId w:val="2"/>
        </w:numPr>
        <w:rPr>
          <w:lang w:val="id-ID"/>
        </w:rPr>
      </w:pPr>
      <w:r w:rsidRPr="006F03AC">
        <w:rPr>
          <w:lang w:val="id-ID"/>
        </w:rPr>
        <w:t>Manajemen merupakan organ spesifik dan distinguishing bagi setiap/semua organisasi.</w:t>
      </w:r>
    </w:p>
    <w:p w14:paraId="34B9C861" w14:textId="77777777" w:rsidR="006F03AC" w:rsidRPr="006F03AC" w:rsidRDefault="006F03AC" w:rsidP="006F03AC">
      <w:pPr>
        <w:numPr>
          <w:ilvl w:val="0"/>
          <w:numId w:val="2"/>
        </w:numPr>
        <w:rPr>
          <w:lang w:val="id-ID"/>
        </w:rPr>
      </w:pPr>
      <w:r w:rsidRPr="006F03AC">
        <w:rPr>
          <w:lang w:val="id-ID"/>
        </w:rPr>
        <w:t>Manajemen harus melihat organisasi yang fit  dengan semua tugas.</w:t>
      </w:r>
    </w:p>
    <w:p w14:paraId="5648EFF4" w14:textId="77777777" w:rsidR="006F03AC" w:rsidRPr="006F03AC" w:rsidRDefault="006F03AC" w:rsidP="006F03AC">
      <w:pPr>
        <w:numPr>
          <w:ilvl w:val="0"/>
          <w:numId w:val="2"/>
        </w:numPr>
        <w:rPr>
          <w:lang w:val="id-ID"/>
        </w:rPr>
      </w:pPr>
      <w:r w:rsidRPr="006F03AC">
        <w:rPr>
          <w:lang w:val="id-ID"/>
        </w:rPr>
        <w:t>Bukan sekadar “mengelola” SDM, namun “leading”, menciptakan kekuatan dan pengetahuan spesifik bagi setiap individu.</w:t>
      </w:r>
    </w:p>
    <w:p w14:paraId="472A4A41" w14:textId="77777777" w:rsidR="006F03AC" w:rsidRPr="006F03AC" w:rsidRDefault="006F03AC" w:rsidP="006F03AC">
      <w:pPr>
        <w:rPr>
          <w:lang w:val="id-ID"/>
        </w:rPr>
      </w:pPr>
    </w:p>
    <w:p w14:paraId="3C6F8345" w14:textId="77777777" w:rsidR="006F03AC" w:rsidRPr="006F03AC" w:rsidRDefault="006F03AC" w:rsidP="006F03AC">
      <w:pPr>
        <w:rPr>
          <w:lang w:val="id-ID"/>
        </w:rPr>
      </w:pPr>
      <w:r w:rsidRPr="006F03AC">
        <w:rPr>
          <w:lang w:val="id-ID"/>
        </w:rPr>
        <w:t>4 Asumsi Praktek Manajemen:</w:t>
      </w:r>
    </w:p>
    <w:p w14:paraId="1D0BB7E0" w14:textId="77777777" w:rsidR="006F03AC" w:rsidRPr="006F03AC" w:rsidRDefault="006F03AC" w:rsidP="006F03AC">
      <w:pPr>
        <w:numPr>
          <w:ilvl w:val="0"/>
          <w:numId w:val="3"/>
        </w:numPr>
        <w:rPr>
          <w:lang w:val="id-ID"/>
        </w:rPr>
      </w:pPr>
      <w:r w:rsidRPr="006F03AC">
        <w:rPr>
          <w:lang w:val="id-ID"/>
        </w:rPr>
        <w:t>Baik teknologi maupun end-use suatu produk merupakan fondasi perbaikan bagi kebijakan manajemen. Manajemen harus berorientasi pada customer values dan customer decisions sebagai dasar pengembangan strateginya.</w:t>
      </w:r>
    </w:p>
    <w:p w14:paraId="6599BCA0" w14:textId="77777777" w:rsidR="006F03AC" w:rsidRPr="006F03AC" w:rsidRDefault="006F03AC" w:rsidP="006F03AC">
      <w:pPr>
        <w:numPr>
          <w:ilvl w:val="0"/>
          <w:numId w:val="3"/>
        </w:numPr>
        <w:rPr>
          <w:lang w:val="id-ID"/>
        </w:rPr>
      </w:pPr>
      <w:r w:rsidRPr="006F03AC">
        <w:rPr>
          <w:lang w:val="id-ID"/>
        </w:rPr>
        <w:t>Jangkauan manajemen tidak hanya legal, namun juga operasional dan mencakup keseluruhan rantai ekonomi (economic chain).</w:t>
      </w:r>
    </w:p>
    <w:p w14:paraId="55E6456D" w14:textId="77777777" w:rsidR="006F03AC" w:rsidRPr="006F03AC" w:rsidRDefault="006F03AC" w:rsidP="006F03AC">
      <w:pPr>
        <w:numPr>
          <w:ilvl w:val="0"/>
          <w:numId w:val="3"/>
        </w:numPr>
        <w:rPr>
          <w:lang w:val="id-ID"/>
        </w:rPr>
      </w:pPr>
      <w:r w:rsidRPr="006F03AC">
        <w:rPr>
          <w:lang w:val="id-ID"/>
        </w:rPr>
        <w:t>Praktek manajemen didefinisikan secara operasional dan bukan secara politis.</w:t>
      </w:r>
    </w:p>
    <w:p w14:paraId="7E0257BC" w14:textId="77777777" w:rsidR="006F03AC" w:rsidRPr="006F03AC" w:rsidRDefault="006F03AC" w:rsidP="006F03AC">
      <w:pPr>
        <w:numPr>
          <w:ilvl w:val="0"/>
          <w:numId w:val="3"/>
        </w:numPr>
        <w:rPr>
          <w:lang w:val="id-ID"/>
        </w:rPr>
      </w:pPr>
      <w:r w:rsidRPr="006F03AC">
        <w:rPr>
          <w:lang w:val="id-ID"/>
        </w:rPr>
        <w:t>Hasil setiap institusi  berdampak pada eksternal (exist only on the outside).</w:t>
      </w:r>
    </w:p>
    <w:p w14:paraId="3AECD224" w14:textId="77777777" w:rsidR="006F03AC" w:rsidRPr="006F03AC" w:rsidRDefault="006F03AC" w:rsidP="006F03AC">
      <w:pPr>
        <w:rPr>
          <w:lang w:val="id-ID"/>
        </w:rPr>
      </w:pPr>
    </w:p>
    <w:p w14:paraId="0026E63B" w14:textId="77777777" w:rsidR="006F03AC" w:rsidRDefault="006F03AC">
      <w:bookmarkStart w:id="0" w:name="_GoBack"/>
      <w:bookmarkEnd w:id="0"/>
    </w:p>
    <w:sectPr w:rsidR="006F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8D6"/>
    <w:multiLevelType w:val="hybridMultilevel"/>
    <w:tmpl w:val="95740A5A"/>
    <w:lvl w:ilvl="0" w:tplc="8B2EE7A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75B05"/>
    <w:multiLevelType w:val="hybridMultilevel"/>
    <w:tmpl w:val="F1B8C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43057"/>
    <w:multiLevelType w:val="hybridMultilevel"/>
    <w:tmpl w:val="9380FC24"/>
    <w:lvl w:ilvl="0" w:tplc="AF1A0B2A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AC"/>
    <w:rsid w:val="004C5F04"/>
    <w:rsid w:val="006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14F8"/>
  <w15:chartTrackingRefBased/>
  <w15:docId w15:val="{FF19C86F-7BC5-40B0-9FED-B0BCCC1B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2020-03-16T07:48:00Z</dcterms:created>
  <dcterms:modified xsi:type="dcterms:W3CDTF">2020-03-16T08:18:00Z</dcterms:modified>
</cp:coreProperties>
</file>