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VisitorPattern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객체에서 처리를 분리해서 사용할 수 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객체class), 처리(method) ,분리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소스코드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Visitable 이라는 소스코드를 수정할수 없을대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Visitor 라는 클래스를만들어서 응용 가능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package designpattern;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class VisitorPattern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VisitorA v1 = new VisitorA();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ArrayList&lt;Visitoable&gt; visitables = new ArrayList&lt;Visitoable&gt;();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visitables.add(new VisitoableA(1));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visitables.add(new VisitoableA(2));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visitables.add(new VisitoableA(3));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visitables.add(new VisitoableA(4));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visitables.add(new VisitoableA(5));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Visitor visitor = new VisitorA();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int ageSum=0;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for (Visitoable visitable : visitables)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visitable.accept(visitor);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ageSum += ((VisitoableA) visitable).getAge();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System.out.println(ageSum);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System.out.println(((VisitorA) visitor).getAgeSum());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interface Visitor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public void visit(Visitoable visitoable);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interface Visitoable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public void accept(Visitor visitor);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class VisitoableA implements Visitoable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private int age;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public void accept(Visitor visitor)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visitor.visit(this);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public VisitoableA(int age)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this.age = age;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public int getAge()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return age;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public void setAge(int age)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this.age = age;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class VisitorA implements Visitor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private int ageSum;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public VisitorA()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this.ageSum =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public void visit(Visitoable visitoable)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if (visitoable instanceof VisitoableA)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ageSum += ((VisitoableA) visitoable).getAge();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// ...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public int getAgeSum()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return ageSum;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