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AbstractFactoryPattern(객체 생성의 가상화)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있는 객체의 생성을 가상화 할 수 있다.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 부분의 가상화 /관련있는 객체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 designpattern;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AbstractFactoryPattern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BikeFactory factory = new Samfactory();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Body body = factory.craeteBody();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Wheel wheel = factory.createWheel();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System.out.println(body.getClass());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System.out.println(wheel.getClass());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BikeFactory factory1 =new GtBikeFactory();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Body body1 = factory1.craeteBody();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Wheel wheel1 = factory1.createWheel();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System.out.println(body1.getClass());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System.out.println(wheel1.getClass());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interface Body{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interface  Wheel{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interface BikeFactory{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public Body craeteBody();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public Wheel createWheel();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class Samfactory implements BikeFactory{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public Body craeteBody()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return new SamBody();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Wheel createWheel()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return new SamWheel();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SamBody implements Body{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class SamWheel implements Wheel{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class GtBody implements Body{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class GtWhell implements Wheel{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 GtBikeFactory implements BikeFactory{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public Body craeteBody()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return new GtBody();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public Wheel createWheel()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return new GtWhell();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 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-객체를 하나만 선언해도 여러개의 (함수에서 구현하여 아래 예시의경우 os 검사후 해당 os 클래스 리턴해주는방식) 클래스중 필요한 클래스를 자동으로 가져올 수 있음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package designpattern;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class AbstractFactoryPattern_2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GuiFac fac = new LinuxGuiFac();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TextArea text = fac.createTextArea();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Button button = fac.craeteButton();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System.out.println(text.getText() + button.getButton());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GuiFac win = new WindowFac();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TextArea text1 = win.createTextArea();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Button button1 = win.craeteButton();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System.out.println(text1.getText() + button1.getButton());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//맥도 같은 패턴으로 가능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사용자는 따로 소환안해도 되도록 만들기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GuiFac fac2 = FactoryInstence.getGuiFac();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interface GuiFac{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public Button craeteButton();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public TextArea createTextArea();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interface TextArea{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public String getText();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interface Button{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public String getButton();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   패키지 Window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class WindowFac implements GuiFac{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public Button craeteButton()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return new WindowButton();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public TextArea createTextArea()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return new WindowTextAarea();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class WindowButton implements Button{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public String getButton()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return "윈도우 버튼";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class WindowTextAarea implements TextArea{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public String getText()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return "윈도우 텍스트";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패키지 Linux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class LinuxGuiFac implements GuiFac{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public Button craeteButton()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//리눅스 소스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return new LinuxButton();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public TextArea createTextArea()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return new LinuxTextArea();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class LinuxButton implements Button{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public String getButton()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return "리눅스 버튼";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class LinuxTextArea implements TextArea{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public String getText()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return "리눅스 text";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 패키지 Mac  .... 두개와 같은 방식으로 사용간으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콘크리트 패키지   외부에 유출되면안됨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class FactoryInstence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public static GuiFac getGuiFac(){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switch(0){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case 0 : return new WindowFac();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case 1 : return new LinuxGuiFac();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//case 2 : return Mac factory ...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}//구현된 내용을 알 수 없음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