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6F93" w:rsidRPr="000F6F93" w:rsidRDefault="000F6F93" w:rsidP="000F6F9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</w:p>
    <w:p w:rsidR="000F6F93" w:rsidRPr="000F6F93" w:rsidRDefault="000F6F93" w:rsidP="000F6F9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0F6F9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Текст выступления (обновленная версия)</w:t>
      </w:r>
    </w:p>
    <w:p w:rsidR="000F6F93" w:rsidRPr="000F6F93" w:rsidRDefault="000F6F93" w:rsidP="000F6F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F6F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Слайд 1 (Титульный)</w:t>
      </w:r>
      <w:r w:rsidRPr="000F6F9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Добрый день! Тема моего доклада — «Характеристика индекса человеческого развития и сравнение ИЧР за 2025 год на примере России и стран мира». Работу выполнил студент 1 курса ФИСТ, группы ПИбд-12, Власенко И. </w:t>
      </w:r>
      <w:proofErr w:type="gramStart"/>
      <w:r w:rsidRPr="000F6F9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А..</w:t>
      </w:r>
      <w:proofErr w:type="gramEnd"/>
    </w:p>
    <w:p w:rsidR="000F6F93" w:rsidRPr="000F6F93" w:rsidRDefault="000F6F93" w:rsidP="000F6F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F6F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Слайд 2 (Определение ИЧР)</w:t>
      </w:r>
      <w:r w:rsidRPr="000F6F9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Индекс человеческого развития (ИЧР) — это интегральный показатель, который ежегодно рассчитывается Программой развития ООН для оценки качества жизни, грамотности и долголетия граждан. Важно отметить, что, согласно </w:t>
      </w:r>
      <w:proofErr w:type="gramStart"/>
      <w:r w:rsidRPr="000F6F9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прогнозам</w:t>
      </w:r>
      <w:proofErr w:type="gramEnd"/>
      <w:r w:rsidRPr="000F6F9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на 2025 год, глобальный ИЧР достиг рекордного уровня, однако темпы его роста стали самыми низкими за последние 35 лет.</w:t>
      </w:r>
    </w:p>
    <w:p w:rsidR="000F6F93" w:rsidRPr="000F6F93" w:rsidRDefault="000F6F93" w:rsidP="000F6F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F6F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Слайд 3 (Методология и актуальность)</w:t>
      </w:r>
      <w:r w:rsidRPr="000F6F9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</w:t>
      </w:r>
      <w:proofErr w:type="gramStart"/>
      <w:r w:rsidRPr="000F6F9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В</w:t>
      </w:r>
      <w:proofErr w:type="gramEnd"/>
      <w:r w:rsidRPr="000F6F9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докладе на 2025 год основное внимание уделяется влиянию технологий и ИИ на возможности людей. Индекс традиционно строится на трех измерениях:</w:t>
      </w:r>
    </w:p>
    <w:p w:rsidR="000F6F93" w:rsidRPr="000F6F93" w:rsidRDefault="000F6F93" w:rsidP="000F6F9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F6F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Долголетие</w:t>
      </w:r>
      <w:r w:rsidRPr="000F6F9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: ожидаемая продолжительность жизни.</w:t>
      </w:r>
    </w:p>
    <w:p w:rsidR="000F6F93" w:rsidRPr="000F6F93" w:rsidRDefault="000F6F93" w:rsidP="000F6F9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F6F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Образование</w:t>
      </w:r>
      <w:r w:rsidRPr="000F6F9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: средняя и ожидаемая продолжительность обучения.</w:t>
      </w:r>
    </w:p>
    <w:p w:rsidR="000F6F93" w:rsidRPr="000F6F93" w:rsidRDefault="000F6F93" w:rsidP="000F6F9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F6F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Уровень жизни</w:t>
      </w:r>
      <w:r w:rsidRPr="000F6F9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: ВНД на душу населения по паритету покупательной способности.</w:t>
      </w:r>
    </w:p>
    <w:p w:rsidR="000F6F93" w:rsidRPr="000F6F93" w:rsidRDefault="000F6F93" w:rsidP="000F6F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F6F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Слайд 4 (Глобальные тренды и неравенство)</w:t>
      </w:r>
      <w:r w:rsidRPr="000F6F9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В 2025 году глобальный индекс восстанавливается после пандемии, но ООН отмечает опасный рост неравенства. Разрыв между богатыми и бедными странами огромен: если в развитых экономиках средний индекс составляет около 0,914, то в странах с низким уровнем развития он едва достигает 0,515. Это означает, что достижение высоких целей ИЧР для всего человечества может быть отложено на десятилетия.</w:t>
      </w:r>
    </w:p>
    <w:p w:rsidR="000F6F93" w:rsidRPr="000F6F93" w:rsidRDefault="000F6F93" w:rsidP="000F6F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F6F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Слайд 5 (Положение России и лидеров СНГ)</w:t>
      </w:r>
      <w:r w:rsidRPr="000F6F9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Россия занимает 64-е место в глобальном списке с индексом 0,832. Наша страна входит в группу с </w:t>
      </w:r>
      <w:r w:rsidRPr="000F6F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очень высоким</w:t>
      </w:r>
      <w:r w:rsidRPr="000F6F9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уровнем развития. Однако примечательно, что лидером среди стран СНГ и Центральной Азии стал Казахстан, занявший 60-е место с индексом 0,837. Казахстан продемонстрировал качественный отрыв еще после 2010 года и к 2020 году обошел Россию по темпам роста благополучия.</w:t>
      </w:r>
    </w:p>
    <w:p w:rsidR="000F6F93" w:rsidRPr="000F6F93" w:rsidRDefault="000F6F93" w:rsidP="000F6F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F6F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Слайд 6 (Многолетняя динамика: пример Китая)</w:t>
      </w:r>
      <w:r w:rsidRPr="000F6F9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 Рассматривая динамику за последние 33 года (с 1990 по 2023 гг.), мы видим, что самых впечатляющих результатов добился Китай. Стартовав с крайне низкого показателя 0,491, Китай совершил беспрецедентный рывок, достигнув уровня 0,955 и обогнав США, чей рост был более умеренным.</w:t>
      </w:r>
    </w:p>
    <w:p w:rsidR="000F6F93" w:rsidRPr="000F6F93" w:rsidRDefault="000F6F93" w:rsidP="000F6F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F6F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Слайд 7 (Детальные показатели стран)</w:t>
      </w:r>
    </w:p>
    <w:p w:rsidR="000F6F93" w:rsidRPr="000F6F93" w:rsidRDefault="000F6F93" w:rsidP="000F6F9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F6F9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На этом слайде мы видим компоненты индекса:</w:t>
      </w:r>
    </w:p>
    <w:p w:rsidR="000F6F93" w:rsidRPr="000F6F93" w:rsidRDefault="000F6F93" w:rsidP="000F6F9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F6F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Лидеры</w:t>
      </w:r>
      <w:r w:rsidRPr="000F6F9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: Исландия (0,972), Норвегия (0,970) и Швейцария (0,970) задают мировые стандарты.</w:t>
      </w:r>
    </w:p>
    <w:p w:rsidR="000F6F93" w:rsidRPr="000F6F93" w:rsidRDefault="000F6F93" w:rsidP="000F6F9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F6F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Россия</w:t>
      </w:r>
      <w:r w:rsidRPr="000F6F9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 xml:space="preserve">: продолжительность жизни составляет 73,2 года, среднее обучение — 12,4 лет, ВНД — 39,2 тыс. </w:t>
      </w:r>
      <w:proofErr w:type="gramStart"/>
      <w:r w:rsidRPr="000F6F9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долл..</w:t>
      </w:r>
      <w:proofErr w:type="gramEnd"/>
    </w:p>
    <w:p w:rsidR="000F6F93" w:rsidRPr="000F6F93" w:rsidRDefault="000F6F93" w:rsidP="000F6F9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F6F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Интересные примеры</w:t>
      </w:r>
      <w:r w:rsidRPr="000F6F9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: Япония является мировым лидером по долголетию (84,7 лет), но из-за гендерного разрыва и уровня доходов занимает лишь 23-е место в общем рейтинге.</w:t>
      </w:r>
    </w:p>
    <w:p w:rsidR="000F6F93" w:rsidRPr="000F6F93" w:rsidRDefault="000F6F93" w:rsidP="000F6F9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F6F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Аутсайдеры</w:t>
      </w:r>
      <w:r w:rsidRPr="000F6F93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ru-RU"/>
        </w:rPr>
        <w:t>: Замыкает рейтинг Южный Судан с индексом 0,388.</w:t>
      </w:r>
    </w:p>
    <w:p w:rsidR="000F6F93" w:rsidRPr="000F6F93" w:rsidRDefault="000F6F93" w:rsidP="000F6F9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F6F9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lastRenderedPageBreak/>
        <w:t>Заключение</w:t>
      </w:r>
    </w:p>
    <w:p w:rsidR="000F6F93" w:rsidRPr="000F6F93" w:rsidRDefault="000F6F93" w:rsidP="000F6F9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F6F9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Анализ показывает, что, несмотря на нахождение России в группе лидеров, сохраняется необходимость в повышении продолжительности жизни и эффективности образовательных программ. Пример Казахстана и Китая доказывает, что активное инвестирование в человеческий капитал позволяет быстро преодолевать разрыв с ведущими экономиками мира.</w:t>
      </w:r>
    </w:p>
    <w:p w:rsidR="000F6F93" w:rsidRPr="000F6F93" w:rsidRDefault="000F6F93" w:rsidP="000F6F93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F6F93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Благодарю за внимание!</w:t>
      </w:r>
    </w:p>
    <w:p w:rsidR="00023413" w:rsidRDefault="00BE3FD7">
      <w:bookmarkStart w:id="0" w:name="_GoBack"/>
      <w:bookmarkEnd w:id="0"/>
    </w:p>
    <w:sectPr w:rsidR="000234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123F31"/>
    <w:multiLevelType w:val="multilevel"/>
    <w:tmpl w:val="F11A1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507BD4"/>
    <w:multiLevelType w:val="multilevel"/>
    <w:tmpl w:val="6A46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C7C"/>
    <w:rsid w:val="000F6F93"/>
    <w:rsid w:val="00285E81"/>
    <w:rsid w:val="006E64BC"/>
    <w:rsid w:val="009A3C7C"/>
    <w:rsid w:val="00BE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91033"/>
  <w15:chartTrackingRefBased/>
  <w15:docId w15:val="{525A47BD-472B-453B-A6FA-5040A973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F6F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F6F9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F6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26">
    <w:name w:val="citation-126"/>
    <w:basedOn w:val="a0"/>
    <w:rsid w:val="000F6F93"/>
  </w:style>
  <w:style w:type="character" w:customStyle="1" w:styleId="citation-125">
    <w:name w:val="citation-125"/>
    <w:basedOn w:val="a0"/>
    <w:rsid w:val="000F6F93"/>
  </w:style>
  <w:style w:type="character" w:customStyle="1" w:styleId="citation-124">
    <w:name w:val="citation-124"/>
    <w:basedOn w:val="a0"/>
    <w:rsid w:val="000F6F93"/>
  </w:style>
  <w:style w:type="character" w:customStyle="1" w:styleId="citation-123">
    <w:name w:val="citation-123"/>
    <w:basedOn w:val="a0"/>
    <w:rsid w:val="000F6F93"/>
  </w:style>
  <w:style w:type="character" w:customStyle="1" w:styleId="citation-122">
    <w:name w:val="citation-122"/>
    <w:basedOn w:val="a0"/>
    <w:rsid w:val="000F6F93"/>
  </w:style>
  <w:style w:type="character" w:customStyle="1" w:styleId="citation-121">
    <w:name w:val="citation-121"/>
    <w:basedOn w:val="a0"/>
    <w:rsid w:val="000F6F93"/>
  </w:style>
  <w:style w:type="character" w:customStyle="1" w:styleId="citation-120">
    <w:name w:val="citation-120"/>
    <w:basedOn w:val="a0"/>
    <w:rsid w:val="000F6F93"/>
  </w:style>
  <w:style w:type="character" w:customStyle="1" w:styleId="citation-119">
    <w:name w:val="citation-119"/>
    <w:basedOn w:val="a0"/>
    <w:rsid w:val="000F6F93"/>
  </w:style>
  <w:style w:type="character" w:customStyle="1" w:styleId="citation-118">
    <w:name w:val="citation-118"/>
    <w:basedOn w:val="a0"/>
    <w:rsid w:val="000F6F93"/>
  </w:style>
  <w:style w:type="character" w:customStyle="1" w:styleId="citation-117">
    <w:name w:val="citation-117"/>
    <w:basedOn w:val="a0"/>
    <w:rsid w:val="000F6F93"/>
  </w:style>
  <w:style w:type="character" w:customStyle="1" w:styleId="citation-116">
    <w:name w:val="citation-116"/>
    <w:basedOn w:val="a0"/>
    <w:rsid w:val="000F6F93"/>
  </w:style>
  <w:style w:type="character" w:customStyle="1" w:styleId="citation-115">
    <w:name w:val="citation-115"/>
    <w:basedOn w:val="a0"/>
    <w:rsid w:val="000F6F93"/>
  </w:style>
  <w:style w:type="character" w:customStyle="1" w:styleId="citation-114">
    <w:name w:val="citation-114"/>
    <w:basedOn w:val="a0"/>
    <w:rsid w:val="000F6F93"/>
  </w:style>
  <w:style w:type="character" w:customStyle="1" w:styleId="citation-113">
    <w:name w:val="citation-113"/>
    <w:basedOn w:val="a0"/>
    <w:rsid w:val="000F6F93"/>
  </w:style>
  <w:style w:type="character" w:customStyle="1" w:styleId="citation-112">
    <w:name w:val="citation-112"/>
    <w:basedOn w:val="a0"/>
    <w:rsid w:val="000F6F93"/>
  </w:style>
  <w:style w:type="character" w:customStyle="1" w:styleId="citation-111">
    <w:name w:val="citation-111"/>
    <w:basedOn w:val="a0"/>
    <w:rsid w:val="000F6F93"/>
  </w:style>
  <w:style w:type="paragraph" w:styleId="a4">
    <w:name w:val="Balloon Text"/>
    <w:basedOn w:val="a"/>
    <w:link w:val="a5"/>
    <w:uiPriority w:val="99"/>
    <w:semiHidden/>
    <w:unhideWhenUsed/>
    <w:rsid w:val="000F6F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F6F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179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</TotalTime>
  <Pages>1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2026-04-26T18:33:00Z</cp:lastPrinted>
  <dcterms:created xsi:type="dcterms:W3CDTF">2026-04-26T18:32:00Z</dcterms:created>
  <dcterms:modified xsi:type="dcterms:W3CDTF">2026-04-27T04:04:00Z</dcterms:modified>
</cp:coreProperties>
</file>