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178" w:rsidRPr="001706EC" w:rsidRDefault="00954178" w:rsidP="001706EC">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24"/>
          <w:szCs w:val="24"/>
        </w:rPr>
      </w:pPr>
    </w:p>
    <w:p w:rsidR="00AC5D33" w:rsidRPr="00EC63C3" w:rsidRDefault="00AC5D33" w:rsidP="00AC5D33">
      <w:pPr>
        <w:pStyle w:val="Heading2"/>
        <w:spacing w:before="0"/>
        <w:ind w:left="180" w:firstLine="0"/>
        <w:rPr>
          <w:rFonts w:ascii="Times New Roman" w:hAnsi="Times New Roman"/>
          <w:color w:val="191919"/>
          <w:spacing w:val="45"/>
          <w:sz w:val="22"/>
          <w:szCs w:val="22"/>
        </w:rPr>
      </w:pPr>
      <w:bookmarkStart w:id="0" w:name="_Toc295559107"/>
      <w:bookmarkStart w:id="1" w:name="_Toc297152640"/>
      <w:bookmarkStart w:id="2" w:name="_Toc298001592"/>
      <w:bookmarkStart w:id="3" w:name="_Toc298860438"/>
      <w:bookmarkStart w:id="4" w:name="_Toc303109055"/>
      <w:bookmarkStart w:id="5" w:name="_Toc303355219"/>
      <w:r w:rsidRPr="00EC63C3">
        <w:rPr>
          <w:rFonts w:ascii="Times New Roman" w:hAnsi="Times New Roman"/>
          <w:color w:val="191919"/>
          <w:sz w:val="28"/>
          <w:szCs w:val="28"/>
        </w:rPr>
        <w:t>A</w:t>
      </w:r>
      <w:r w:rsidRPr="00EC63C3">
        <w:rPr>
          <w:rFonts w:ascii="Times New Roman" w:hAnsi="Times New Roman"/>
          <w:color w:val="191919"/>
          <w:sz w:val="22"/>
          <w:szCs w:val="22"/>
        </w:rPr>
        <w:t>CADEMIC</w:t>
      </w:r>
      <w:r w:rsidRPr="00EC63C3">
        <w:rPr>
          <w:rFonts w:ascii="Times New Roman" w:hAnsi="Times New Roman"/>
          <w:color w:val="191919"/>
          <w:spacing w:val="45"/>
          <w:sz w:val="22"/>
          <w:szCs w:val="22"/>
        </w:rPr>
        <w:t xml:space="preserve"> </w:t>
      </w:r>
      <w:r w:rsidRPr="00EC63C3">
        <w:rPr>
          <w:rFonts w:ascii="Times New Roman" w:hAnsi="Times New Roman"/>
          <w:color w:val="191919"/>
          <w:sz w:val="28"/>
          <w:szCs w:val="28"/>
        </w:rPr>
        <w:t>R</w:t>
      </w:r>
      <w:r w:rsidRPr="00EC63C3">
        <w:rPr>
          <w:rFonts w:ascii="Times New Roman" w:hAnsi="Times New Roman"/>
          <w:color w:val="191919"/>
          <w:sz w:val="22"/>
          <w:szCs w:val="22"/>
        </w:rPr>
        <w:t>ENE</w:t>
      </w:r>
      <w:r w:rsidRPr="00EC63C3">
        <w:rPr>
          <w:rFonts w:ascii="Times New Roman" w:hAnsi="Times New Roman"/>
          <w:color w:val="191919"/>
          <w:spacing w:val="-60"/>
          <w:sz w:val="22"/>
          <w:szCs w:val="22"/>
        </w:rPr>
        <w:t>W</w:t>
      </w:r>
      <w:r w:rsidRPr="00EC63C3">
        <w:rPr>
          <w:rFonts w:ascii="Times New Roman" w:hAnsi="Times New Roman"/>
          <w:color w:val="191919"/>
          <w:sz w:val="22"/>
          <w:szCs w:val="22"/>
        </w:rPr>
        <w:t>AL</w:t>
      </w:r>
      <w:r w:rsidRPr="00EC63C3">
        <w:rPr>
          <w:rFonts w:ascii="Times New Roman" w:hAnsi="Times New Roman"/>
          <w:color w:val="191919"/>
          <w:spacing w:val="25"/>
          <w:sz w:val="22"/>
          <w:szCs w:val="22"/>
        </w:rPr>
        <w:t xml:space="preserve"> </w:t>
      </w:r>
      <w:r w:rsidRPr="00EC63C3">
        <w:rPr>
          <w:rFonts w:ascii="Times New Roman" w:hAnsi="Times New Roman"/>
          <w:color w:val="191919"/>
          <w:sz w:val="28"/>
          <w:szCs w:val="28"/>
        </w:rPr>
        <w:t>P</w:t>
      </w:r>
      <w:r w:rsidRPr="00EC63C3">
        <w:rPr>
          <w:rFonts w:ascii="Times New Roman" w:hAnsi="Times New Roman"/>
          <w:color w:val="191919"/>
          <w:sz w:val="22"/>
          <w:szCs w:val="22"/>
        </w:rPr>
        <w:t>OLICIES</w:t>
      </w:r>
      <w:r w:rsidRPr="00EC63C3">
        <w:rPr>
          <w:rFonts w:ascii="Times New Roman" w:hAnsi="Times New Roman"/>
          <w:color w:val="191919"/>
          <w:spacing w:val="15"/>
          <w:sz w:val="22"/>
          <w:szCs w:val="22"/>
        </w:rPr>
        <w:t xml:space="preserve"> </w:t>
      </w:r>
      <w:r w:rsidRPr="00EC63C3">
        <w:rPr>
          <w:rFonts w:ascii="Times New Roman" w:hAnsi="Times New Roman"/>
          <w:color w:val="191919"/>
          <w:sz w:val="22"/>
          <w:szCs w:val="22"/>
        </w:rPr>
        <w:t xml:space="preserve">AND </w:t>
      </w:r>
      <w:r w:rsidRPr="00EC63C3">
        <w:rPr>
          <w:rFonts w:ascii="Times New Roman" w:hAnsi="Times New Roman"/>
          <w:color w:val="191919"/>
          <w:sz w:val="28"/>
          <w:szCs w:val="28"/>
        </w:rPr>
        <w:t>P</w:t>
      </w:r>
      <w:r w:rsidRPr="00EC63C3">
        <w:rPr>
          <w:rFonts w:ascii="Times New Roman" w:hAnsi="Times New Roman"/>
          <w:color w:val="191919"/>
          <w:sz w:val="22"/>
          <w:szCs w:val="22"/>
        </w:rPr>
        <w:t>ROCEDURES</w:t>
      </w:r>
      <w:bookmarkEnd w:id="0"/>
      <w:bookmarkEnd w:id="1"/>
      <w:bookmarkEnd w:id="2"/>
      <w:bookmarkEnd w:id="3"/>
      <w:bookmarkEnd w:id="4"/>
      <w:bookmarkEnd w:id="5"/>
      <w:r w:rsidRPr="00EC63C3">
        <w:rPr>
          <w:rFonts w:ascii="Times New Roman" w:hAnsi="Times New Roman"/>
          <w:color w:val="191919"/>
          <w:spacing w:val="45"/>
          <w:sz w:val="22"/>
          <w:szCs w:val="22"/>
        </w:rPr>
        <w:t xml:space="preserve"> </w:t>
      </w:r>
    </w:p>
    <w:p w:rsidR="00AC5D33" w:rsidRPr="005F2A86" w:rsidRDefault="00AC5D33" w:rsidP="00AC5D33">
      <w:pPr>
        <w:pStyle w:val="Heading2"/>
        <w:spacing w:before="0"/>
        <w:ind w:left="180" w:firstLine="0"/>
        <w:rPr>
          <w:rFonts w:ascii="Times New Roman" w:hAnsi="Times New Roman"/>
          <w:color w:val="000000"/>
          <w:sz w:val="24"/>
          <w:szCs w:val="24"/>
        </w:rPr>
      </w:pPr>
      <w:bookmarkStart w:id="6" w:name="_Toc295559108"/>
      <w:bookmarkStart w:id="7" w:name="_Toc297152641"/>
      <w:bookmarkStart w:id="8" w:name="_Toc298001593"/>
      <w:bookmarkStart w:id="9" w:name="_Toc298860439"/>
      <w:bookmarkStart w:id="10" w:name="_Toc299137497"/>
      <w:bookmarkStart w:id="11" w:name="_Toc303109056"/>
      <w:bookmarkStart w:id="12" w:name="_Toc303355220"/>
      <w:r w:rsidRPr="005F2A86">
        <w:rPr>
          <w:rFonts w:ascii="Times New Roman" w:hAnsi="Times New Roman"/>
          <w:color w:val="191919"/>
          <w:sz w:val="24"/>
          <w:szCs w:val="24"/>
        </w:rPr>
        <w:t>P</w:t>
      </w:r>
      <w:r w:rsidRPr="00D07B15">
        <w:rPr>
          <w:rFonts w:ascii="Times New Roman" w:hAnsi="Times New Roman"/>
          <w:color w:val="191919"/>
          <w:sz w:val="18"/>
          <w:szCs w:val="18"/>
        </w:rPr>
        <w:t>OLICIES</w:t>
      </w:r>
      <w:bookmarkEnd w:id="6"/>
      <w:bookmarkEnd w:id="7"/>
      <w:bookmarkEnd w:id="8"/>
      <w:bookmarkEnd w:id="9"/>
      <w:bookmarkEnd w:id="10"/>
      <w:bookmarkEnd w:id="11"/>
      <w:bookmarkEnd w:id="12"/>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University System of Georgia undergraduate students who have been readmitted or reinstated after a period of absence of five (5) calendar years or longer are eligible for academic renewal. Academic renewal for the student signals the initiation of a new grade point average to be used for determining academic standing. This provision allows University System of Georgia degree-seeking students who earlier experienced academic difficulty (probation, continued probation, suspension, GPA below 2.00) to make a fresh start and have one final opportunity to earn a bachelor’s degree.</w:t>
      </w:r>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Former Developmental Studies students may apply for Academic Renewal only if they successfully completed all developmental Studies requirements prior to the beginning of the five-year absence.</w:t>
      </w:r>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The granting of Academic Renewal does not supersede institutional financial aid policies governing Satisfactory Academic Progress and does not supersede the admissions requirements of certain programs (e.g., teacher education) that require a specific minimum grade point average based on all coursework. Re-entry into any academic program is not automatic.</w:t>
      </w:r>
    </w:p>
    <w:p w:rsidR="00AC5D33" w:rsidRDefault="00AC5D33" w:rsidP="00AC5D33">
      <w:pPr>
        <w:widowControl w:val="0"/>
        <w:autoSpaceDE w:val="0"/>
        <w:autoSpaceDN w:val="0"/>
        <w:adjustRightInd w:val="0"/>
        <w:spacing w:before="4" w:after="0" w:line="160" w:lineRule="exact"/>
        <w:ind w:left="180" w:right="130"/>
        <w:rPr>
          <w:rFonts w:ascii="Times New Roman" w:hAnsi="Times New Roman"/>
          <w:color w:val="000000"/>
          <w:sz w:val="16"/>
          <w:szCs w:val="16"/>
        </w:rPr>
      </w:pPr>
    </w:p>
    <w:p w:rsidR="00AC5D33" w:rsidRDefault="00AC5D33" w:rsidP="00AC5D33">
      <w:pPr>
        <w:pStyle w:val="Heading2"/>
        <w:spacing w:before="0"/>
        <w:ind w:left="180" w:right="130" w:firstLine="0"/>
        <w:rPr>
          <w:rFonts w:ascii="Times New Roman" w:hAnsi="Times New Roman"/>
          <w:color w:val="000000"/>
          <w:sz w:val="18"/>
          <w:szCs w:val="18"/>
        </w:rPr>
      </w:pPr>
      <w:bookmarkStart w:id="13" w:name="_Toc295559109"/>
      <w:bookmarkStart w:id="14" w:name="_Toc297152642"/>
      <w:bookmarkStart w:id="15" w:name="_Toc298001594"/>
      <w:bookmarkStart w:id="16" w:name="_Toc298860440"/>
      <w:bookmarkStart w:id="17" w:name="_Toc299137498"/>
      <w:bookmarkStart w:id="18" w:name="_Toc303109057"/>
      <w:bookmarkStart w:id="19" w:name="_Toc303355221"/>
      <w:r>
        <w:rPr>
          <w:rFonts w:ascii="Times New Roman" w:hAnsi="Times New Roman"/>
          <w:color w:val="191919"/>
          <w:sz w:val="24"/>
          <w:szCs w:val="24"/>
        </w:rPr>
        <w:t>P</w:t>
      </w:r>
      <w:r>
        <w:rPr>
          <w:rFonts w:ascii="Times New Roman" w:hAnsi="Times New Roman"/>
          <w:color w:val="191919"/>
          <w:sz w:val="18"/>
          <w:szCs w:val="18"/>
        </w:rPr>
        <w:t>ROCEDURES</w:t>
      </w:r>
      <w:bookmarkEnd w:id="13"/>
      <w:bookmarkEnd w:id="14"/>
      <w:bookmarkEnd w:id="15"/>
      <w:bookmarkEnd w:id="16"/>
      <w:bookmarkEnd w:id="17"/>
      <w:bookmarkEnd w:id="18"/>
      <w:bookmarkEnd w:id="19"/>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Students who wish to apply for Academic Renewal must submit an Application for Academic Renewal. The application may be submitted at the time of readmissions, but no later than the end of three semesters of re-enrollment or one calendar year following re-enrollment, whichever comes first. The Renewal GPA begins with the semester following re-enrollment.</w:t>
      </w:r>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Academic credit for previously completed coursework – including transfer credit – will be retained only for courses in which grades of A,B, C, S or K have been earned.  Courses with D or F grades must be repeated if they are required in the student’s degree program.  Retained grades are not calculated in the Academic Renewal GPA, but are counted in the Academic Renewal Hours Earned.</w:t>
      </w:r>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To earn a degree, a student must meet the institution’s residency requirements after acquiring academic renewal status. At least 50% of work toward a degree must be completed after the granting of Academic Renewal status for a student to be eligible for honors at graduation.</w:t>
      </w:r>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Note: Please refer to the Board of Regents, Academic Affairs Handbook, Section 3.16 for additional information on Policies and Procedures.</w:t>
      </w:r>
    </w:p>
    <w:p w:rsidR="00AC5D33" w:rsidRDefault="00AC5D33" w:rsidP="00AC5D33">
      <w:pPr>
        <w:widowControl w:val="0"/>
        <w:autoSpaceDE w:val="0"/>
        <w:autoSpaceDN w:val="0"/>
        <w:adjustRightInd w:val="0"/>
        <w:spacing w:after="0"/>
        <w:ind w:right="130"/>
        <w:jc w:val="both"/>
        <w:rPr>
          <w:rFonts w:ascii="Times New Roman" w:hAnsi="Times New Roman"/>
          <w:b/>
          <w:bCs/>
          <w:color w:val="191919"/>
          <w:position w:val="2"/>
          <w:sz w:val="18"/>
          <w:szCs w:val="18"/>
        </w:rPr>
      </w:pPr>
    </w:p>
    <w:p w:rsidR="00954178" w:rsidRDefault="00954178" w:rsidP="00AC5D33">
      <w:pPr>
        <w:widowControl w:val="0"/>
        <w:autoSpaceDE w:val="0"/>
        <w:autoSpaceDN w:val="0"/>
        <w:adjustRightInd w:val="0"/>
        <w:spacing w:after="0"/>
        <w:ind w:right="130"/>
        <w:jc w:val="both"/>
        <w:rPr>
          <w:rFonts w:ascii="Times New Roman" w:hAnsi="Times New Roman"/>
          <w:b/>
          <w:bCs/>
          <w:color w:val="191919"/>
          <w:position w:val="2"/>
          <w:sz w:val="18"/>
          <w:szCs w:val="18"/>
        </w:rPr>
      </w:pPr>
    </w:p>
    <w:p w:rsidR="00954178" w:rsidRDefault="00954178" w:rsidP="00AC5D33">
      <w:pPr>
        <w:widowControl w:val="0"/>
        <w:autoSpaceDE w:val="0"/>
        <w:autoSpaceDN w:val="0"/>
        <w:adjustRightInd w:val="0"/>
        <w:spacing w:after="0"/>
        <w:ind w:right="130"/>
        <w:jc w:val="both"/>
        <w:rPr>
          <w:rFonts w:ascii="Times New Roman" w:hAnsi="Times New Roman"/>
          <w:b/>
          <w:bCs/>
          <w:color w:val="191919"/>
          <w:position w:val="2"/>
          <w:sz w:val="18"/>
          <w:szCs w:val="18"/>
        </w:rPr>
      </w:pPr>
    </w:p>
    <w:p w:rsidR="00954178" w:rsidRDefault="00954178" w:rsidP="00AC5D33">
      <w:pPr>
        <w:widowControl w:val="0"/>
        <w:autoSpaceDE w:val="0"/>
        <w:autoSpaceDN w:val="0"/>
        <w:adjustRightInd w:val="0"/>
        <w:spacing w:after="0"/>
        <w:ind w:right="130"/>
        <w:jc w:val="both"/>
        <w:rPr>
          <w:rFonts w:ascii="Times New Roman" w:hAnsi="Times New Roman"/>
          <w:b/>
          <w:bCs/>
          <w:color w:val="191919"/>
          <w:position w:val="2"/>
          <w:sz w:val="18"/>
          <w:szCs w:val="18"/>
        </w:rPr>
      </w:pPr>
    </w:p>
    <w:sectPr w:rsidR="00954178" w:rsidSect="00AC5D33">
      <w:headerReference w:type="even" r:id="rId8"/>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2FCB" w:rsidRDefault="00C52FCB" w:rsidP="00AB2A08">
      <w:pPr>
        <w:spacing w:after="0"/>
      </w:pPr>
      <w:r>
        <w:separator/>
      </w:r>
    </w:p>
  </w:endnote>
  <w:endnote w:type="continuationSeparator" w:id="0">
    <w:p w:rsidR="00C52FCB" w:rsidRDefault="00C52FCB" w:rsidP="00AB2A0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2FCB" w:rsidRDefault="00C52FCB" w:rsidP="00AB2A08">
      <w:pPr>
        <w:spacing w:after="0"/>
      </w:pPr>
      <w:r>
        <w:separator/>
      </w:r>
    </w:p>
  </w:footnote>
  <w:footnote w:type="continuationSeparator" w:id="0">
    <w:p w:rsidR="00C52FCB" w:rsidRDefault="00C52FCB" w:rsidP="00AB2A0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44" w:rsidRDefault="00C52FC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96B2E"/>
    <w:multiLevelType w:val="hybridMultilevel"/>
    <w:tmpl w:val="13D2BCF2"/>
    <w:lvl w:ilvl="0" w:tplc="E6ACF6C8">
      <w:start w:val="1"/>
      <w:numFmt w:val="bullet"/>
      <w:lvlText w:val=""/>
      <w:lvlJc w:val="left"/>
      <w:pPr>
        <w:ind w:left="1080" w:hanging="360"/>
      </w:pPr>
      <w:rPr>
        <w:rFonts w:ascii="Symbol" w:eastAsia="Calibr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A468C0"/>
    <w:multiLevelType w:val="hybridMultilevel"/>
    <w:tmpl w:val="B1E2BBFC"/>
    <w:lvl w:ilvl="0" w:tplc="51A6AB70">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12766A"/>
    <w:multiLevelType w:val="hybridMultilevel"/>
    <w:tmpl w:val="A8D80CBA"/>
    <w:lvl w:ilvl="0" w:tplc="B986FB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241ADB"/>
    <w:multiLevelType w:val="hybridMultilevel"/>
    <w:tmpl w:val="07BE498A"/>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D141A4"/>
    <w:multiLevelType w:val="hybridMultilevel"/>
    <w:tmpl w:val="4C5032A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635154"/>
    <w:multiLevelType w:val="hybridMultilevel"/>
    <w:tmpl w:val="B1CED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3C7544"/>
    <w:multiLevelType w:val="hybridMultilevel"/>
    <w:tmpl w:val="14205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451B33"/>
    <w:multiLevelType w:val="hybridMultilevel"/>
    <w:tmpl w:val="5BECF8D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2AD57263"/>
    <w:multiLevelType w:val="hybridMultilevel"/>
    <w:tmpl w:val="0DFA89E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EFC4104"/>
    <w:multiLevelType w:val="hybridMultilevel"/>
    <w:tmpl w:val="A32C6E2E"/>
    <w:lvl w:ilvl="0" w:tplc="94782938">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9C0207"/>
    <w:multiLevelType w:val="hybridMultilevel"/>
    <w:tmpl w:val="0874C316"/>
    <w:lvl w:ilvl="0" w:tplc="94782938">
      <w:start w:val="1"/>
      <w:numFmt w:val="decimal"/>
      <w:lvlText w:val="%1."/>
      <w:lvlJc w:val="left"/>
      <w:pPr>
        <w:ind w:left="1440" w:hanging="360"/>
      </w:pPr>
      <w:rPr>
        <w:rFonts w:hint="default"/>
        <w:sz w:val="1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D3E21B9"/>
    <w:multiLevelType w:val="hybridMultilevel"/>
    <w:tmpl w:val="DD442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6C03178">
      <w:numFmt w:val="bullet"/>
      <w:lvlText w:val="•"/>
      <w:lvlJc w:val="left"/>
      <w:pPr>
        <w:ind w:left="2160" w:hanging="360"/>
      </w:pPr>
      <w:rPr>
        <w:rFonts w:ascii="Times New Roman" w:eastAsiaTheme="minorEastAsia" w:hAnsi="Times New Roman" w:cs="Times New Roman" w:hint="default"/>
        <w:color w:val="191919"/>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1E4795"/>
    <w:multiLevelType w:val="hybridMultilevel"/>
    <w:tmpl w:val="DB3ADFE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nsid w:val="4E4735AA"/>
    <w:multiLevelType w:val="hybridMultilevel"/>
    <w:tmpl w:val="031EF8A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E99109A"/>
    <w:multiLevelType w:val="hybridMultilevel"/>
    <w:tmpl w:val="10F253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3EB1604"/>
    <w:multiLevelType w:val="hybridMultilevel"/>
    <w:tmpl w:val="998867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54B6A7C"/>
    <w:multiLevelType w:val="hybridMultilevel"/>
    <w:tmpl w:val="982EBB1C"/>
    <w:lvl w:ilvl="0" w:tplc="51A6A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6D27B2F"/>
    <w:multiLevelType w:val="hybridMultilevel"/>
    <w:tmpl w:val="8E001106"/>
    <w:lvl w:ilvl="0" w:tplc="18E6AB00">
      <w:start w:val="1"/>
      <w:numFmt w:val="decimal"/>
      <w:lvlText w:val="%1."/>
      <w:lvlJc w:val="left"/>
      <w:pPr>
        <w:ind w:left="810" w:hanging="360"/>
      </w:pPr>
      <w:rPr>
        <w:rFonts w:hint="default"/>
        <w:color w:val="191919"/>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56DF6FBA"/>
    <w:multiLevelType w:val="hybridMultilevel"/>
    <w:tmpl w:val="0952FD2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nsid w:val="5DF30FF7"/>
    <w:multiLevelType w:val="hybridMultilevel"/>
    <w:tmpl w:val="4C5032A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EC8596A"/>
    <w:multiLevelType w:val="hybridMultilevel"/>
    <w:tmpl w:val="476448BC"/>
    <w:lvl w:ilvl="0" w:tplc="0B2E54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6B8689F"/>
    <w:multiLevelType w:val="hybridMultilevel"/>
    <w:tmpl w:val="D59081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D186F67"/>
    <w:multiLevelType w:val="hybridMultilevel"/>
    <w:tmpl w:val="48740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F3C1956"/>
    <w:multiLevelType w:val="hybridMultilevel"/>
    <w:tmpl w:val="3A8432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1534C97"/>
    <w:multiLevelType w:val="hybridMultilevel"/>
    <w:tmpl w:val="0DFA89E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11"/>
  </w:num>
  <w:num w:numId="3">
    <w:abstractNumId w:val="3"/>
  </w:num>
  <w:num w:numId="4">
    <w:abstractNumId w:val="0"/>
  </w:num>
  <w:num w:numId="5">
    <w:abstractNumId w:val="15"/>
  </w:num>
  <w:num w:numId="6">
    <w:abstractNumId w:val="2"/>
  </w:num>
  <w:num w:numId="7">
    <w:abstractNumId w:val="17"/>
  </w:num>
  <w:num w:numId="8">
    <w:abstractNumId w:val="12"/>
  </w:num>
  <w:num w:numId="9">
    <w:abstractNumId w:val="14"/>
  </w:num>
  <w:num w:numId="10">
    <w:abstractNumId w:val="16"/>
  </w:num>
  <w:num w:numId="11">
    <w:abstractNumId w:val="22"/>
  </w:num>
  <w:num w:numId="12">
    <w:abstractNumId w:val="1"/>
  </w:num>
  <w:num w:numId="13">
    <w:abstractNumId w:val="9"/>
  </w:num>
  <w:num w:numId="14">
    <w:abstractNumId w:val="7"/>
  </w:num>
  <w:num w:numId="15">
    <w:abstractNumId w:val="10"/>
  </w:num>
  <w:num w:numId="16">
    <w:abstractNumId w:val="20"/>
  </w:num>
  <w:num w:numId="17">
    <w:abstractNumId w:val="5"/>
  </w:num>
  <w:num w:numId="18">
    <w:abstractNumId w:val="6"/>
  </w:num>
  <w:num w:numId="19">
    <w:abstractNumId w:val="8"/>
  </w:num>
  <w:num w:numId="20">
    <w:abstractNumId w:val="23"/>
  </w:num>
  <w:num w:numId="21">
    <w:abstractNumId w:val="13"/>
  </w:num>
  <w:num w:numId="22">
    <w:abstractNumId w:val="21"/>
  </w:num>
  <w:num w:numId="23">
    <w:abstractNumId w:val="19"/>
  </w:num>
  <w:num w:numId="24">
    <w:abstractNumId w:val="4"/>
  </w:num>
  <w:num w:numId="25">
    <w:abstractNumId w:val="2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AC5D33"/>
    <w:rsid w:val="000C4867"/>
    <w:rsid w:val="000F19D9"/>
    <w:rsid w:val="00105AC1"/>
    <w:rsid w:val="001706EC"/>
    <w:rsid w:val="002B1A8D"/>
    <w:rsid w:val="00496934"/>
    <w:rsid w:val="00555D92"/>
    <w:rsid w:val="0058224A"/>
    <w:rsid w:val="005C1FCD"/>
    <w:rsid w:val="005D1801"/>
    <w:rsid w:val="006507CC"/>
    <w:rsid w:val="00685094"/>
    <w:rsid w:val="006B0A3E"/>
    <w:rsid w:val="006C1F3C"/>
    <w:rsid w:val="006D01EF"/>
    <w:rsid w:val="006F2981"/>
    <w:rsid w:val="00897C33"/>
    <w:rsid w:val="00926641"/>
    <w:rsid w:val="00946B9C"/>
    <w:rsid w:val="00954178"/>
    <w:rsid w:val="009A00D8"/>
    <w:rsid w:val="00A170F9"/>
    <w:rsid w:val="00A4282F"/>
    <w:rsid w:val="00AB2A08"/>
    <w:rsid w:val="00AC5D33"/>
    <w:rsid w:val="00B2589B"/>
    <w:rsid w:val="00B35953"/>
    <w:rsid w:val="00BB0041"/>
    <w:rsid w:val="00BB4672"/>
    <w:rsid w:val="00BD2BD4"/>
    <w:rsid w:val="00C52FCB"/>
    <w:rsid w:val="00C706F0"/>
    <w:rsid w:val="00DC772D"/>
    <w:rsid w:val="00E52C2D"/>
    <w:rsid w:val="00E63B36"/>
    <w:rsid w:val="00F550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D33"/>
  </w:style>
  <w:style w:type="paragraph" w:styleId="Heading1">
    <w:name w:val="heading 1"/>
    <w:basedOn w:val="Normal"/>
    <w:next w:val="Normal"/>
    <w:link w:val="Heading1Char"/>
    <w:uiPriority w:val="9"/>
    <w:qFormat/>
    <w:rsid w:val="00AC5D33"/>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AC5D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C5D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AC5D33"/>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AC5D33"/>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AC5D33"/>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D33"/>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AC5D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C5D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AC5D33"/>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AC5D33"/>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AC5D33"/>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AC5D33"/>
    <w:pPr>
      <w:tabs>
        <w:tab w:val="center" w:pos="4320"/>
        <w:tab w:val="right" w:pos="8640"/>
      </w:tabs>
      <w:spacing w:after="0"/>
    </w:pPr>
  </w:style>
  <w:style w:type="character" w:customStyle="1" w:styleId="HeaderChar">
    <w:name w:val="Header Char"/>
    <w:basedOn w:val="DefaultParagraphFont"/>
    <w:link w:val="Header"/>
    <w:uiPriority w:val="99"/>
    <w:semiHidden/>
    <w:rsid w:val="00AC5D33"/>
  </w:style>
  <w:style w:type="paragraph" w:styleId="Footer">
    <w:name w:val="footer"/>
    <w:basedOn w:val="Normal"/>
    <w:link w:val="FooterChar"/>
    <w:uiPriority w:val="99"/>
    <w:unhideWhenUsed/>
    <w:rsid w:val="00AC5D33"/>
    <w:pPr>
      <w:tabs>
        <w:tab w:val="center" w:pos="4320"/>
        <w:tab w:val="right" w:pos="8640"/>
      </w:tabs>
      <w:spacing w:after="0"/>
    </w:pPr>
  </w:style>
  <w:style w:type="character" w:customStyle="1" w:styleId="FooterChar">
    <w:name w:val="Footer Char"/>
    <w:basedOn w:val="DefaultParagraphFont"/>
    <w:link w:val="Footer"/>
    <w:uiPriority w:val="99"/>
    <w:rsid w:val="00AC5D33"/>
  </w:style>
  <w:style w:type="paragraph" w:styleId="BalloonText">
    <w:name w:val="Balloon Text"/>
    <w:basedOn w:val="Normal"/>
    <w:link w:val="BalloonTextChar"/>
    <w:uiPriority w:val="99"/>
    <w:unhideWhenUsed/>
    <w:rsid w:val="00AC5D33"/>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AC5D33"/>
    <w:rPr>
      <w:rFonts w:ascii="Tahoma" w:hAnsi="Tahoma" w:cs="Tahoma"/>
      <w:sz w:val="16"/>
      <w:szCs w:val="16"/>
    </w:rPr>
  </w:style>
  <w:style w:type="paragraph" w:styleId="ListParagraph">
    <w:name w:val="List Paragraph"/>
    <w:basedOn w:val="Normal"/>
    <w:uiPriority w:val="34"/>
    <w:qFormat/>
    <w:rsid w:val="00AC5D33"/>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AC5D33"/>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5D33"/>
    <w:rPr>
      <w:color w:val="0000FF" w:themeColor="hyperlink"/>
      <w:u w:val="single"/>
    </w:rPr>
  </w:style>
  <w:style w:type="paragraph" w:customStyle="1" w:styleId="Style1">
    <w:name w:val="Style1"/>
    <w:basedOn w:val="Normal"/>
    <w:link w:val="Style1Char"/>
    <w:qFormat/>
    <w:rsid w:val="00AC5D33"/>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AC5D33"/>
    <w:rPr>
      <w:rFonts w:ascii="Times New Roman" w:hAnsi="Times New Roman"/>
      <w:b/>
      <w:bCs/>
      <w:color w:val="191919"/>
      <w:sz w:val="18"/>
      <w:szCs w:val="18"/>
    </w:rPr>
  </w:style>
  <w:style w:type="paragraph" w:styleId="BodyText">
    <w:name w:val="Body Text"/>
    <w:basedOn w:val="Normal"/>
    <w:link w:val="BodyTextChar"/>
    <w:uiPriority w:val="99"/>
    <w:rsid w:val="00AC5D33"/>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AC5D33"/>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AC5D33"/>
    <w:pPr>
      <w:spacing w:after="120" w:line="480" w:lineRule="auto"/>
      <w:ind w:left="360"/>
    </w:pPr>
  </w:style>
  <w:style w:type="character" w:customStyle="1" w:styleId="BodyTextIndent2Char">
    <w:name w:val="Body Text Indent 2 Char"/>
    <w:basedOn w:val="DefaultParagraphFont"/>
    <w:link w:val="BodyTextIndent2"/>
    <w:uiPriority w:val="99"/>
    <w:semiHidden/>
    <w:rsid w:val="00AC5D33"/>
  </w:style>
  <w:style w:type="character" w:styleId="BookTitle">
    <w:name w:val="Book Title"/>
    <w:basedOn w:val="DefaultParagraphFont"/>
    <w:uiPriority w:val="33"/>
    <w:qFormat/>
    <w:rsid w:val="00AC5D33"/>
    <w:rPr>
      <w:b/>
      <w:bCs/>
      <w:smallCaps/>
      <w:spacing w:val="5"/>
    </w:rPr>
  </w:style>
  <w:style w:type="paragraph" w:styleId="NormalWeb">
    <w:name w:val="Normal (Web)"/>
    <w:basedOn w:val="Normal"/>
    <w:unhideWhenUsed/>
    <w:rsid w:val="00AC5D33"/>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AC5D33"/>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AC5D33"/>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AC5D33"/>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AC5D33"/>
    <w:rPr>
      <w:b/>
      <w:bCs/>
    </w:rPr>
  </w:style>
  <w:style w:type="character" w:customStyle="1" w:styleId="CommentSubjectChar">
    <w:name w:val="Comment Subject Char"/>
    <w:basedOn w:val="CommentTextChar"/>
    <w:link w:val="CommentSubject"/>
    <w:uiPriority w:val="99"/>
    <w:semiHidden/>
    <w:rsid w:val="00AC5D33"/>
    <w:rPr>
      <w:b/>
      <w:bCs/>
    </w:rPr>
  </w:style>
  <w:style w:type="character" w:styleId="CommentReference">
    <w:name w:val="annotation reference"/>
    <w:basedOn w:val="DefaultParagraphFont"/>
    <w:uiPriority w:val="99"/>
    <w:semiHidden/>
    <w:unhideWhenUsed/>
    <w:rsid w:val="00AC5D33"/>
    <w:rPr>
      <w:sz w:val="16"/>
      <w:szCs w:val="16"/>
    </w:rPr>
  </w:style>
  <w:style w:type="paragraph" w:styleId="TOCHeading">
    <w:name w:val="TOC Heading"/>
    <w:basedOn w:val="Heading1"/>
    <w:next w:val="Normal"/>
    <w:uiPriority w:val="39"/>
    <w:semiHidden/>
    <w:unhideWhenUsed/>
    <w:qFormat/>
    <w:rsid w:val="00AC5D33"/>
    <w:pPr>
      <w:outlineLvl w:val="9"/>
    </w:pPr>
  </w:style>
  <w:style w:type="paragraph" w:styleId="TOC1">
    <w:name w:val="toc 1"/>
    <w:basedOn w:val="Normal"/>
    <w:next w:val="Normal"/>
    <w:autoRedefine/>
    <w:uiPriority w:val="39"/>
    <w:unhideWhenUsed/>
    <w:qFormat/>
    <w:rsid w:val="00AC5D33"/>
    <w:pPr>
      <w:spacing w:before="120" w:after="120"/>
    </w:pPr>
    <w:rPr>
      <w:b/>
      <w:bCs/>
      <w:caps/>
      <w:sz w:val="20"/>
      <w:szCs w:val="20"/>
    </w:rPr>
  </w:style>
  <w:style w:type="paragraph" w:styleId="TOC2">
    <w:name w:val="toc 2"/>
    <w:basedOn w:val="Normal"/>
    <w:next w:val="Normal"/>
    <w:autoRedefine/>
    <w:uiPriority w:val="39"/>
    <w:unhideWhenUsed/>
    <w:qFormat/>
    <w:rsid w:val="00AC5D33"/>
    <w:pPr>
      <w:spacing w:after="0"/>
      <w:ind w:left="220"/>
    </w:pPr>
    <w:rPr>
      <w:smallCaps/>
      <w:sz w:val="20"/>
      <w:szCs w:val="20"/>
    </w:rPr>
  </w:style>
  <w:style w:type="paragraph" w:styleId="TOC3">
    <w:name w:val="toc 3"/>
    <w:basedOn w:val="Normal"/>
    <w:next w:val="Normal"/>
    <w:autoRedefine/>
    <w:uiPriority w:val="39"/>
    <w:unhideWhenUsed/>
    <w:qFormat/>
    <w:rsid w:val="00AC5D33"/>
    <w:pPr>
      <w:spacing w:after="0"/>
      <w:ind w:left="440"/>
    </w:pPr>
    <w:rPr>
      <w:i/>
      <w:iCs/>
      <w:sz w:val="20"/>
      <w:szCs w:val="20"/>
    </w:rPr>
  </w:style>
  <w:style w:type="paragraph" w:styleId="TOC4">
    <w:name w:val="toc 4"/>
    <w:basedOn w:val="Normal"/>
    <w:next w:val="Normal"/>
    <w:autoRedefine/>
    <w:uiPriority w:val="39"/>
    <w:unhideWhenUsed/>
    <w:rsid w:val="00AC5D33"/>
    <w:pPr>
      <w:spacing w:after="0"/>
      <w:ind w:left="660"/>
    </w:pPr>
    <w:rPr>
      <w:sz w:val="18"/>
      <w:szCs w:val="18"/>
    </w:rPr>
  </w:style>
  <w:style w:type="paragraph" w:styleId="TOC5">
    <w:name w:val="toc 5"/>
    <w:basedOn w:val="Normal"/>
    <w:next w:val="Normal"/>
    <w:autoRedefine/>
    <w:uiPriority w:val="39"/>
    <w:unhideWhenUsed/>
    <w:rsid w:val="00AC5D33"/>
    <w:pPr>
      <w:spacing w:after="0"/>
      <w:ind w:left="880"/>
    </w:pPr>
    <w:rPr>
      <w:sz w:val="18"/>
      <w:szCs w:val="18"/>
    </w:rPr>
  </w:style>
  <w:style w:type="paragraph" w:styleId="TOC6">
    <w:name w:val="toc 6"/>
    <w:basedOn w:val="Normal"/>
    <w:next w:val="Normal"/>
    <w:autoRedefine/>
    <w:uiPriority w:val="39"/>
    <w:unhideWhenUsed/>
    <w:rsid w:val="00AC5D33"/>
    <w:pPr>
      <w:spacing w:after="0"/>
      <w:ind w:left="1100"/>
    </w:pPr>
    <w:rPr>
      <w:sz w:val="18"/>
      <w:szCs w:val="18"/>
    </w:rPr>
  </w:style>
  <w:style w:type="paragraph" w:styleId="TOC7">
    <w:name w:val="toc 7"/>
    <w:basedOn w:val="Normal"/>
    <w:next w:val="Normal"/>
    <w:autoRedefine/>
    <w:uiPriority w:val="39"/>
    <w:unhideWhenUsed/>
    <w:rsid w:val="00AC5D33"/>
    <w:pPr>
      <w:spacing w:after="0"/>
      <w:ind w:left="1320"/>
    </w:pPr>
    <w:rPr>
      <w:sz w:val="18"/>
      <w:szCs w:val="18"/>
    </w:rPr>
  </w:style>
  <w:style w:type="paragraph" w:styleId="TOC8">
    <w:name w:val="toc 8"/>
    <w:basedOn w:val="Normal"/>
    <w:next w:val="Normal"/>
    <w:autoRedefine/>
    <w:uiPriority w:val="39"/>
    <w:unhideWhenUsed/>
    <w:rsid w:val="00AC5D33"/>
    <w:pPr>
      <w:spacing w:after="0"/>
      <w:ind w:left="1540"/>
    </w:pPr>
    <w:rPr>
      <w:sz w:val="18"/>
      <w:szCs w:val="18"/>
    </w:rPr>
  </w:style>
  <w:style w:type="paragraph" w:styleId="TOC9">
    <w:name w:val="toc 9"/>
    <w:basedOn w:val="Normal"/>
    <w:next w:val="Normal"/>
    <w:autoRedefine/>
    <w:uiPriority w:val="39"/>
    <w:unhideWhenUsed/>
    <w:rsid w:val="00AC5D33"/>
    <w:pPr>
      <w:spacing w:after="0"/>
      <w:ind w:left="1760"/>
    </w:pPr>
    <w:rPr>
      <w:sz w:val="18"/>
      <w:szCs w:val="18"/>
    </w:rPr>
  </w:style>
  <w:style w:type="character" w:customStyle="1" w:styleId="apple-style-span">
    <w:name w:val="apple-style-span"/>
    <w:basedOn w:val="DefaultParagraphFont"/>
    <w:rsid w:val="00AC5D33"/>
  </w:style>
  <w:style w:type="character" w:styleId="Strong">
    <w:name w:val="Strong"/>
    <w:basedOn w:val="DefaultParagraphFont"/>
    <w:qFormat/>
    <w:rsid w:val="00AC5D33"/>
    <w:rPr>
      <w:b/>
      <w:bCs/>
    </w:rPr>
  </w:style>
  <w:style w:type="paragraph" w:customStyle="1" w:styleId="Default">
    <w:name w:val="Default"/>
    <w:uiPriority w:val="99"/>
    <w:rsid w:val="00AC5D33"/>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AC5D33"/>
    <w:rPr>
      <w:color w:val="auto"/>
    </w:rPr>
  </w:style>
  <w:style w:type="paragraph" w:customStyle="1" w:styleId="CM3">
    <w:name w:val="CM3"/>
    <w:basedOn w:val="Default"/>
    <w:next w:val="Default"/>
    <w:uiPriority w:val="99"/>
    <w:rsid w:val="00AC5D33"/>
    <w:rPr>
      <w:color w:val="auto"/>
    </w:rPr>
  </w:style>
  <w:style w:type="paragraph" w:styleId="NoSpacing">
    <w:name w:val="No Spacing"/>
    <w:uiPriority w:val="1"/>
    <w:qFormat/>
    <w:rsid w:val="00AC5D33"/>
    <w:pPr>
      <w:spacing w:after="0"/>
      <w:ind w:firstLine="0"/>
    </w:pPr>
    <w:rPr>
      <w:rFonts w:ascii="Calibri" w:eastAsia="Calibri" w:hAnsi="Calibri" w:cs="Times New Roman"/>
      <w:lang w:eastAsia="en-US"/>
    </w:rPr>
  </w:style>
  <w:style w:type="paragraph" w:customStyle="1" w:styleId="style4">
    <w:name w:val="style4"/>
    <w:basedOn w:val="Normal"/>
    <w:rsid w:val="00AC5D33"/>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AC5D33"/>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AC5D33"/>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AC5D33"/>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AC5D33"/>
    <w:rPr>
      <w:rFonts w:ascii="Times New Roman" w:eastAsia="Times New Roman" w:hAnsi="Times New Roman" w:cs="Times New Roman"/>
      <w:sz w:val="24"/>
      <w:szCs w:val="24"/>
      <w:lang w:eastAsia="en-US"/>
    </w:rPr>
  </w:style>
  <w:style w:type="character" w:styleId="PageNumber">
    <w:name w:val="page number"/>
    <w:basedOn w:val="DefaultParagraphFont"/>
    <w:rsid w:val="00AC5D33"/>
  </w:style>
  <w:style w:type="paragraph" w:styleId="BodyText2">
    <w:name w:val="Body Text 2"/>
    <w:basedOn w:val="Normal"/>
    <w:link w:val="BodyText2Char"/>
    <w:uiPriority w:val="99"/>
    <w:rsid w:val="00AC5D33"/>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AC5D33"/>
    <w:rPr>
      <w:rFonts w:ascii="Times New Roman" w:eastAsia="Times New Roman" w:hAnsi="Times New Roman" w:cs="Times New Roman"/>
      <w:sz w:val="24"/>
      <w:szCs w:val="24"/>
      <w:lang w:eastAsia="en-US"/>
    </w:rPr>
  </w:style>
  <w:style w:type="character" w:customStyle="1" w:styleId="grame">
    <w:name w:val="grame"/>
    <w:basedOn w:val="DefaultParagraphFont"/>
    <w:rsid w:val="00AC5D33"/>
  </w:style>
  <w:style w:type="character" w:styleId="FollowedHyperlink">
    <w:name w:val="FollowedHyperlink"/>
    <w:basedOn w:val="DefaultParagraphFont"/>
    <w:uiPriority w:val="99"/>
    <w:semiHidden/>
    <w:unhideWhenUsed/>
    <w:rsid w:val="00AC5D33"/>
    <w:rPr>
      <w:color w:val="800080" w:themeColor="followedHyperlink"/>
      <w:u w:val="single"/>
    </w:rPr>
  </w:style>
  <w:style w:type="paragraph" w:customStyle="1" w:styleId="PreformattedText">
    <w:name w:val="Preformatted Text"/>
    <w:basedOn w:val="Normal"/>
    <w:rsid w:val="00AC5D33"/>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AC5D33"/>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32341-CFEB-4519-8391-5EF3C3ED0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352</Words>
  <Characters>2010</Characters>
  <Application>Microsoft Office Word</Application>
  <DocSecurity>0</DocSecurity>
  <Lines>16</Lines>
  <Paragraphs>4</Paragraphs>
  <ScaleCrop>false</ScaleCrop>
  <Company>Hewlett-Packard Company</Company>
  <LinksUpToDate>false</LinksUpToDate>
  <CharactersWithSpaces>2358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3</cp:revision>
  <dcterms:created xsi:type="dcterms:W3CDTF">2011-09-10T02:35:00Z</dcterms:created>
  <dcterms:modified xsi:type="dcterms:W3CDTF">2011-09-10T02:45:00Z</dcterms:modified>
</cp:coreProperties>
</file>