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18"/>
          <w:szCs w:val="18"/>
        </w:rPr>
      </w:pPr>
      <w:bookmarkStart w:id="0" w:name="_Toc295559116"/>
      <w:bookmarkStart w:id="1" w:name="_Toc297152649"/>
      <w:bookmarkStart w:id="2" w:name="_Toc298001601"/>
      <w:bookmarkStart w:id="3" w:name="_Toc298860447"/>
      <w:bookmarkStart w:id="4" w:name="_Toc303109061"/>
      <w:bookmarkStart w:id="5" w:name="_Toc303355225"/>
      <w:r>
        <w:rPr>
          <w:rFonts w:ascii="Times New Roman" w:hAnsi="Times New Roman"/>
          <w:color w:val="191919"/>
          <w:spacing w:val="-2"/>
          <w:sz w:val="24"/>
          <w:szCs w:val="24"/>
        </w:rPr>
        <w:t>S</w:t>
      </w:r>
      <w:r>
        <w:rPr>
          <w:rFonts w:ascii="Times New Roman" w:hAnsi="Times New Roman"/>
          <w:color w:val="191919"/>
          <w:spacing w:val="-16"/>
          <w:sz w:val="18"/>
          <w:szCs w:val="18"/>
        </w:rPr>
        <w:t>TA</w:t>
      </w:r>
      <w:r>
        <w:rPr>
          <w:rFonts w:ascii="Times New Roman" w:hAnsi="Times New Roman"/>
          <w:color w:val="191919"/>
          <w:spacing w:val="-2"/>
          <w:sz w:val="18"/>
          <w:szCs w:val="18"/>
        </w:rPr>
        <w:t>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G</w:t>
      </w:r>
      <w:r>
        <w:rPr>
          <w:rFonts w:ascii="Times New Roman" w:hAnsi="Times New Roman"/>
          <w:color w:val="191919"/>
          <w:spacing w:val="-2"/>
          <w:sz w:val="18"/>
          <w:szCs w:val="18"/>
        </w:rPr>
        <w:t>EORGI</w:t>
      </w:r>
      <w:r>
        <w:rPr>
          <w:rFonts w:ascii="Times New Roman" w:hAnsi="Times New Roman"/>
          <w:color w:val="191919"/>
          <w:sz w:val="18"/>
          <w:szCs w:val="18"/>
        </w:rPr>
        <w:t xml:space="preserve">A </w:t>
      </w:r>
      <w:r>
        <w:rPr>
          <w:rFonts w:ascii="Times New Roman" w:hAnsi="Times New Roman"/>
          <w:color w:val="191919"/>
          <w:spacing w:val="-2"/>
          <w:sz w:val="24"/>
          <w:szCs w:val="24"/>
        </w:rPr>
        <w:t>L</w:t>
      </w:r>
      <w:r>
        <w:rPr>
          <w:rFonts w:ascii="Times New Roman" w:hAnsi="Times New Roman"/>
          <w:color w:val="191919"/>
          <w:spacing w:val="-2"/>
          <w:sz w:val="18"/>
          <w:szCs w:val="18"/>
        </w:rPr>
        <w:t>EGISL</w:t>
      </w:r>
      <w:r>
        <w:rPr>
          <w:rFonts w:ascii="Times New Roman" w:hAnsi="Times New Roman"/>
          <w:color w:val="191919"/>
          <w:spacing w:val="-16"/>
          <w:sz w:val="18"/>
          <w:szCs w:val="18"/>
        </w:rPr>
        <w:t>A</w:t>
      </w:r>
      <w:r>
        <w:rPr>
          <w:rFonts w:ascii="Times New Roman" w:hAnsi="Times New Roman"/>
          <w:color w:val="191919"/>
          <w:spacing w:val="-2"/>
          <w:sz w:val="18"/>
          <w:szCs w:val="18"/>
        </w:rPr>
        <w:t>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EQUIREMENTS</w:t>
      </w:r>
      <w:bookmarkEnd w:id="0"/>
      <w:bookmarkEnd w:id="1"/>
      <w:bookmarkEnd w:id="2"/>
      <w:bookmarkEnd w:id="3"/>
      <w:bookmarkEnd w:id="4"/>
      <w:bookmarkEnd w:id="5"/>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An act of the General Assembly of the State of Georgia requires that all candidates for degrees possess and demonstrate a reasonable mastery of United States history, Georgia history, United States Constitution and Georgia Constitution. These requirements can be met at Albany State University by taking and passing POLS 1101 American Government. Transfer credits from out-of-state institutions may not satisfy the requirements of the State of Georgia Act. An exemption test is offered to transfer students whose courses did not include Georgia History and Georgia Constitution. Information about the exemption test can be obtained by contacting the chairperson of the Department of History, Political Science and Public Administration.</w:t>
      </w:r>
    </w:p>
    <w:p w:rsidR="00AC5D33" w:rsidRDefault="00AC5D33"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68C" w:rsidRDefault="0054668C" w:rsidP="00AB2A08">
      <w:pPr>
        <w:spacing w:after="0"/>
      </w:pPr>
      <w:r>
        <w:separator/>
      </w:r>
    </w:p>
  </w:endnote>
  <w:endnote w:type="continuationSeparator" w:id="0">
    <w:p w:rsidR="0054668C" w:rsidRDefault="0054668C"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68C" w:rsidRDefault="0054668C" w:rsidP="00AB2A08">
      <w:pPr>
        <w:spacing w:after="0"/>
      </w:pPr>
      <w:r>
        <w:separator/>
      </w:r>
    </w:p>
  </w:footnote>
  <w:footnote w:type="continuationSeparator" w:id="0">
    <w:p w:rsidR="0054668C" w:rsidRDefault="0054668C"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5466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496934"/>
    <w:rsid w:val="0054668C"/>
    <w:rsid w:val="00555D92"/>
    <w:rsid w:val="0058224A"/>
    <w:rsid w:val="00593882"/>
    <w:rsid w:val="005C1FCD"/>
    <w:rsid w:val="005D1801"/>
    <w:rsid w:val="006507CC"/>
    <w:rsid w:val="00685094"/>
    <w:rsid w:val="006B0A3E"/>
    <w:rsid w:val="006D01EF"/>
    <w:rsid w:val="006E068D"/>
    <w:rsid w:val="006F2981"/>
    <w:rsid w:val="007A2F4E"/>
    <w:rsid w:val="00897C33"/>
    <w:rsid w:val="00926641"/>
    <w:rsid w:val="00946B9C"/>
    <w:rsid w:val="00954178"/>
    <w:rsid w:val="00965564"/>
    <w:rsid w:val="009A00D8"/>
    <w:rsid w:val="009C4A0A"/>
    <w:rsid w:val="00A170F9"/>
    <w:rsid w:val="00A4282F"/>
    <w:rsid w:val="00AB2A08"/>
    <w:rsid w:val="00AC5D33"/>
    <w:rsid w:val="00B2589B"/>
    <w:rsid w:val="00B35953"/>
    <w:rsid w:val="00BB0041"/>
    <w:rsid w:val="00BB4672"/>
    <w:rsid w:val="00BD2BD4"/>
    <w:rsid w:val="00C706F0"/>
    <w:rsid w:val="00DC772D"/>
    <w:rsid w:val="00E52C2D"/>
    <w:rsid w:val="00E63B36"/>
    <w:rsid w:val="00FF6B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EF9A9-0FD3-48C7-A062-3CF879B4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669</Characters>
  <Application>Microsoft Office Word</Application>
  <DocSecurity>0</DocSecurity>
  <Lines>5</Lines>
  <Paragraphs>1</Paragraphs>
  <ScaleCrop>false</ScaleCrop>
  <Company>Hewlett-Packard Company</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2011-09-10T02:37:00Z</dcterms:created>
  <dcterms:modified xsi:type="dcterms:W3CDTF">2011-09-10T02:47:00Z</dcterms:modified>
</cp:coreProperties>
</file>