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4C" w:rsidRPr="00441081" w:rsidRDefault="00B90D5C" w:rsidP="00E9744C">
      <w:pPr>
        <w:pStyle w:val="Heading1"/>
        <w:spacing w:before="0"/>
        <w:jc w:val="center"/>
        <w:rPr>
          <w:rFonts w:ascii="Times New Roman" w:hAnsi="Times New Roman"/>
          <w:color w:val="000000" w:themeColor="text1"/>
          <w:sz w:val="96"/>
          <w:szCs w:val="96"/>
        </w:rPr>
      </w:pPr>
      <w:r w:rsidRPr="00B90D5C">
        <w:rPr>
          <w:rFonts w:ascii="Calibri" w:hAnsi="Calibri"/>
          <w:noProof/>
          <w:color w:val="000000" w:themeColor="text1"/>
          <w:sz w:val="96"/>
          <w:szCs w:val="96"/>
        </w:rPr>
        <w:pict>
          <v:shapetype id="_x0000_t202" coordsize="21600,21600" o:spt="202" path="m,l,21600r21600,l21600,xe">
            <v:stroke joinstyle="miter"/>
            <v:path gradientshapeok="t" o:connecttype="rect"/>
          </v:shapetype>
          <v:shape id="_x0000_s1026" type="#_x0000_t202" style="position:absolute;left:0;text-align:left;margin-left:20.85pt;margin-top:-71.7pt;width:12pt;height:50.6pt;z-index:-251656192;mso-position-horizontal-relative:page;mso-position-vertical-relative:text" o:allowincell="f" filled="f" stroked="f">
            <v:textbox style="layout-flow:vertical;mso-layout-flow-alt:bottom-to-top;mso-next-textbox:#_x0000_s1026" inset="0,0,0,0">
              <w:txbxContent>
                <w:p w:rsidR="00E9744C" w:rsidRDefault="00E9744C" w:rsidP="00E9744C">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Pr="00B90D5C">
        <w:rPr>
          <w:rFonts w:ascii="Calibri" w:hAnsi="Calibri"/>
          <w:noProof/>
          <w:color w:val="000000" w:themeColor="text1"/>
          <w:sz w:val="96"/>
          <w:szCs w:val="96"/>
        </w:rPr>
        <w:pict>
          <v:shape id="_x0000_s1027" type="#_x0000_t202" style="position:absolute;left:0;text-align:left;margin-left:20.85pt;margin-top:-157.2pt;width:12pt;height:41.8pt;z-index:-251655168;mso-position-horizontal-relative:page;mso-position-vertical-relative:text" o:allowincell="f" filled="f" stroked="f">
            <v:textbox style="layout-flow:vertical;mso-layout-flow-alt:bottom-to-top;mso-next-textbox:#_x0000_s1027" inset="0,0,0,0">
              <w:txbxContent>
                <w:p w:rsidR="00E9744C" w:rsidRDefault="00E9744C" w:rsidP="00E9744C">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Business</w:t>
                  </w:r>
                </w:p>
              </w:txbxContent>
            </v:textbox>
            <w10:wrap anchorx="page"/>
          </v:shape>
        </w:pict>
      </w:r>
      <w:bookmarkStart w:id="0" w:name="_Toc295331391"/>
      <w:bookmarkStart w:id="1" w:name="_Toc295601314"/>
      <w:bookmarkStart w:id="2" w:name="_Toc297652689"/>
      <w:bookmarkStart w:id="3" w:name="_Toc297652907"/>
      <w:bookmarkStart w:id="4" w:name="_Toc297652950"/>
      <w:bookmarkStart w:id="5" w:name="_Toc298868857"/>
      <w:bookmarkStart w:id="6" w:name="_Toc299137605"/>
      <w:bookmarkStart w:id="7" w:name="_Toc300000670"/>
      <w:bookmarkStart w:id="8" w:name="_Toc302071465"/>
      <w:bookmarkStart w:id="9" w:name="_Toc302073056"/>
      <w:bookmarkStart w:id="10" w:name="_Toc302509468"/>
      <w:bookmarkStart w:id="11" w:name="_Toc303109160"/>
      <w:bookmarkStart w:id="12" w:name="_Toc303519699"/>
      <w:r w:rsidR="00E9744C" w:rsidRPr="00441081">
        <w:rPr>
          <w:rFonts w:ascii="Times New Roman" w:hAnsi="Times New Roman"/>
          <w:color w:val="000000" w:themeColor="text1"/>
          <w:spacing w:val="-26"/>
          <w:position w:val="-6"/>
          <w:sz w:val="96"/>
          <w:szCs w:val="96"/>
        </w:rPr>
        <w:t>COLLEG</w:t>
      </w:r>
      <w:r w:rsidR="00E9744C" w:rsidRPr="00441081">
        <w:rPr>
          <w:rFonts w:ascii="Times New Roman" w:hAnsi="Times New Roman"/>
          <w:color w:val="000000" w:themeColor="text1"/>
          <w:position w:val="-6"/>
          <w:sz w:val="96"/>
          <w:szCs w:val="96"/>
        </w:rPr>
        <w:t>E</w:t>
      </w:r>
      <w:r w:rsidR="00E9744C" w:rsidRPr="00441081">
        <w:rPr>
          <w:rFonts w:ascii="Times New Roman" w:hAnsi="Times New Roman"/>
          <w:color w:val="000000" w:themeColor="text1"/>
          <w:spacing w:val="29"/>
          <w:position w:val="-6"/>
          <w:sz w:val="96"/>
          <w:szCs w:val="96"/>
        </w:rPr>
        <w:t xml:space="preserve"> </w:t>
      </w:r>
      <w:r w:rsidR="00E9744C" w:rsidRPr="00441081">
        <w:rPr>
          <w:rFonts w:ascii="Times New Roman" w:hAnsi="Times New Roman"/>
          <w:color w:val="000000" w:themeColor="text1"/>
          <w:spacing w:val="-26"/>
          <w:position w:val="-6"/>
          <w:sz w:val="96"/>
          <w:szCs w:val="96"/>
        </w:rPr>
        <w:t>OF</w:t>
      </w:r>
      <w:bookmarkEnd w:id="0"/>
      <w:bookmarkEnd w:id="1"/>
      <w:bookmarkEnd w:id="2"/>
      <w:bookmarkEnd w:id="3"/>
      <w:bookmarkEnd w:id="4"/>
      <w:bookmarkEnd w:id="5"/>
      <w:bookmarkEnd w:id="6"/>
      <w:bookmarkEnd w:id="7"/>
      <w:bookmarkEnd w:id="8"/>
      <w:bookmarkEnd w:id="9"/>
      <w:bookmarkEnd w:id="10"/>
      <w:bookmarkEnd w:id="11"/>
      <w:bookmarkEnd w:id="12"/>
    </w:p>
    <w:p w:rsidR="00E9744C" w:rsidRPr="00441081" w:rsidRDefault="00E9744C" w:rsidP="00E9744C">
      <w:pPr>
        <w:pStyle w:val="Heading1"/>
        <w:spacing w:before="0"/>
        <w:jc w:val="center"/>
        <w:rPr>
          <w:rFonts w:ascii="Times New Roman" w:hAnsi="Times New Roman"/>
          <w:color w:val="000000" w:themeColor="text1"/>
          <w:sz w:val="96"/>
          <w:szCs w:val="96"/>
        </w:rPr>
      </w:pPr>
      <w:bookmarkStart w:id="13" w:name="_Toc295331392"/>
      <w:bookmarkStart w:id="14" w:name="_Toc297652690"/>
      <w:bookmarkStart w:id="15" w:name="_Toc297652908"/>
      <w:bookmarkStart w:id="16" w:name="_Toc297652951"/>
      <w:bookmarkStart w:id="17" w:name="_Toc303109161"/>
      <w:bookmarkStart w:id="18" w:name="_Toc303519700"/>
      <w:r w:rsidRPr="00441081">
        <w:rPr>
          <w:rFonts w:ascii="Times New Roman" w:hAnsi="Times New Roman"/>
          <w:color w:val="000000" w:themeColor="text1"/>
          <w:spacing w:val="-26"/>
          <w:position w:val="4"/>
          <w:sz w:val="96"/>
          <w:szCs w:val="96"/>
        </w:rPr>
        <w:t>EDUC</w:t>
      </w:r>
      <w:r w:rsidRPr="00441081">
        <w:rPr>
          <w:rFonts w:ascii="Times New Roman" w:hAnsi="Times New Roman"/>
          <w:color w:val="000000" w:themeColor="text1"/>
          <w:spacing w:val="-132"/>
          <w:position w:val="4"/>
          <w:sz w:val="96"/>
          <w:szCs w:val="96"/>
        </w:rPr>
        <w:t>A</w:t>
      </w:r>
      <w:r w:rsidRPr="00441081">
        <w:rPr>
          <w:rFonts w:ascii="Times New Roman" w:hAnsi="Times New Roman"/>
          <w:color w:val="000000" w:themeColor="text1"/>
          <w:spacing w:val="-26"/>
          <w:position w:val="4"/>
          <w:sz w:val="96"/>
          <w:szCs w:val="96"/>
        </w:rPr>
        <w:t>TION</w:t>
      </w:r>
      <w:bookmarkEnd w:id="13"/>
      <w:bookmarkEnd w:id="14"/>
      <w:bookmarkEnd w:id="15"/>
      <w:bookmarkEnd w:id="16"/>
      <w:bookmarkEnd w:id="17"/>
      <w:bookmarkEnd w:id="18"/>
    </w:p>
    <w:p w:rsidR="00524C4B" w:rsidRDefault="00524C4B" w:rsidP="00524C4B">
      <w:pPr>
        <w:rPr>
          <w:rFonts w:ascii="Times New Roman" w:hAnsi="Times New Roman"/>
          <w:color w:val="000000" w:themeColor="text1"/>
          <w:spacing w:val="-4"/>
          <w:sz w:val="72"/>
          <w:szCs w:val="72"/>
        </w:rPr>
      </w:pPr>
      <w:bookmarkStart w:id="19" w:name="_Toc297652691"/>
      <w:bookmarkStart w:id="20" w:name="_Toc297652909"/>
      <w:bookmarkStart w:id="21" w:name="_Toc297652952"/>
      <w:bookmarkStart w:id="22" w:name="_Toc299137607"/>
      <w:bookmarkStart w:id="23" w:name="_Toc300000672"/>
      <w:bookmarkStart w:id="24" w:name="_Toc302071467"/>
      <w:bookmarkStart w:id="25" w:name="_Toc302073058"/>
      <w:bookmarkStart w:id="26" w:name="_Toc302509470"/>
      <w:bookmarkStart w:id="27" w:name="_Toc303109162"/>
    </w:p>
    <w:p w:rsidR="00524C4B" w:rsidRPr="00524C4B" w:rsidRDefault="00524C4B" w:rsidP="00524C4B">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r>
        <w:fldChar w:fldCharType="begin"/>
      </w:r>
      <w:r>
        <w:instrText xml:space="preserve"> TOC \o "1-2" \h \z \u </w:instrText>
      </w:r>
      <w:r>
        <w:fldChar w:fldCharType="separate"/>
      </w:r>
      <w:hyperlink w:anchor="_Toc303519702" w:history="1">
        <w:r w:rsidRPr="00524C4B">
          <w:rPr>
            <w:color w:val="548DD4" w:themeColor="text2" w:themeTint="99"/>
            <w:sz w:val="24"/>
            <w:szCs w:val="24"/>
          </w:rPr>
          <w:t>College Of Education’s Conceptual Framework</w:t>
        </w:r>
      </w:hyperlink>
    </w:p>
    <w:p w:rsidR="00524C4B" w:rsidRPr="00524C4B" w:rsidRDefault="00524C4B" w:rsidP="00524C4B">
      <w:pPr>
        <w:widowControl w:val="0"/>
        <w:autoSpaceDE w:val="0"/>
        <w:autoSpaceDN w:val="0"/>
        <w:adjustRightInd w:val="0"/>
        <w:spacing w:after="0" w:line="250" w:lineRule="auto"/>
        <w:ind w:left="270" w:right="130" w:firstLine="450"/>
        <w:jc w:val="both"/>
        <w:rPr>
          <w:color w:val="548DD4" w:themeColor="text2" w:themeTint="99"/>
          <w:sz w:val="24"/>
          <w:szCs w:val="24"/>
        </w:rPr>
      </w:pPr>
      <w:r>
        <w:fldChar w:fldCharType="end"/>
      </w:r>
      <w:hyperlink r:id="rId7" w:history="1">
        <w:r w:rsidRPr="00524C4B">
          <w:rPr>
            <w:color w:val="548DD4" w:themeColor="text2" w:themeTint="99"/>
            <w:sz w:val="24"/>
            <w:szCs w:val="24"/>
          </w:rPr>
          <w:t>Department of Teacher Education</w:t>
        </w:r>
      </w:hyperlink>
    </w:p>
    <w:p w:rsidR="00524C4B" w:rsidRPr="00524C4B" w:rsidRDefault="00524C4B" w:rsidP="00524C4B">
      <w:pPr>
        <w:widowControl w:val="0"/>
        <w:autoSpaceDE w:val="0"/>
        <w:autoSpaceDN w:val="0"/>
        <w:adjustRightInd w:val="0"/>
        <w:spacing w:after="0" w:line="250" w:lineRule="auto"/>
        <w:ind w:left="270" w:right="130" w:firstLine="450"/>
        <w:jc w:val="both"/>
        <w:rPr>
          <w:color w:val="548DD4" w:themeColor="text2" w:themeTint="99"/>
          <w:sz w:val="24"/>
          <w:szCs w:val="24"/>
        </w:rPr>
      </w:pPr>
      <w:hyperlink r:id="rId8" w:history="1">
        <w:r w:rsidRPr="00524C4B">
          <w:rPr>
            <w:color w:val="548DD4" w:themeColor="text2" w:themeTint="99"/>
            <w:sz w:val="24"/>
            <w:szCs w:val="24"/>
          </w:rPr>
          <w:t>Department of Physical Education</w:t>
        </w:r>
      </w:hyperlink>
    </w:p>
    <w:p w:rsidR="00524C4B" w:rsidRDefault="00524C4B" w:rsidP="00524C4B"/>
    <w:p w:rsidR="00524C4B" w:rsidRDefault="00524C4B" w:rsidP="00524C4B">
      <w:pPr>
        <w:pBdr>
          <w:bottom w:val="single" w:sz="4" w:space="1" w:color="auto"/>
        </w:pBdr>
      </w:pPr>
    </w:p>
    <w:p w:rsidR="00524C4B" w:rsidRPr="00524C4B" w:rsidRDefault="00524C4B" w:rsidP="00524C4B"/>
    <w:p w:rsidR="00E9744C" w:rsidRPr="00441081" w:rsidRDefault="00E9744C" w:rsidP="00E9744C">
      <w:pPr>
        <w:pStyle w:val="Heading2"/>
        <w:ind w:left="270" w:firstLine="0"/>
        <w:rPr>
          <w:rFonts w:ascii="Times New Roman" w:hAnsi="Times New Roman"/>
          <w:color w:val="000000" w:themeColor="text1"/>
          <w:spacing w:val="-4"/>
          <w:sz w:val="54"/>
          <w:szCs w:val="54"/>
        </w:rPr>
      </w:pPr>
      <w:bookmarkStart w:id="28" w:name="_Toc303519701"/>
      <w:r w:rsidRPr="00441081">
        <w:rPr>
          <w:rFonts w:ascii="Times New Roman" w:hAnsi="Times New Roman"/>
          <w:color w:val="000000" w:themeColor="text1"/>
          <w:spacing w:val="-4"/>
          <w:sz w:val="72"/>
          <w:szCs w:val="72"/>
        </w:rPr>
        <w:t>C</w:t>
      </w:r>
      <w:r w:rsidRPr="00441081">
        <w:rPr>
          <w:rFonts w:ascii="Times New Roman" w:hAnsi="Times New Roman"/>
          <w:color w:val="000000" w:themeColor="text1"/>
          <w:spacing w:val="-4"/>
          <w:sz w:val="54"/>
          <w:szCs w:val="54"/>
        </w:rPr>
        <w:t>OLLEG</w:t>
      </w:r>
      <w:r w:rsidRPr="00441081">
        <w:rPr>
          <w:rFonts w:ascii="Times New Roman" w:hAnsi="Times New Roman"/>
          <w:color w:val="000000" w:themeColor="text1"/>
          <w:sz w:val="54"/>
          <w:szCs w:val="54"/>
        </w:rPr>
        <w:t>E</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54"/>
          <w:szCs w:val="54"/>
        </w:rPr>
        <w:t>O</w:t>
      </w:r>
      <w:r w:rsidRPr="00441081">
        <w:rPr>
          <w:rFonts w:ascii="Times New Roman" w:hAnsi="Times New Roman"/>
          <w:color w:val="000000" w:themeColor="text1"/>
          <w:sz w:val="54"/>
          <w:szCs w:val="54"/>
        </w:rPr>
        <w:t>F</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72"/>
          <w:szCs w:val="72"/>
        </w:rPr>
        <w:t>E</w:t>
      </w:r>
      <w:r w:rsidRPr="00441081">
        <w:rPr>
          <w:rFonts w:ascii="Times New Roman" w:hAnsi="Times New Roman"/>
          <w:color w:val="000000" w:themeColor="text1"/>
          <w:spacing w:val="-4"/>
          <w:sz w:val="54"/>
          <w:szCs w:val="54"/>
        </w:rPr>
        <w:t>DUC</w:t>
      </w:r>
      <w:r w:rsidRPr="00441081">
        <w:rPr>
          <w:rFonts w:ascii="Times New Roman" w:hAnsi="Times New Roman"/>
          <w:color w:val="000000" w:themeColor="text1"/>
          <w:spacing w:val="-63"/>
          <w:sz w:val="54"/>
          <w:szCs w:val="54"/>
        </w:rPr>
        <w:t>A</w:t>
      </w:r>
      <w:r w:rsidRPr="00441081">
        <w:rPr>
          <w:rFonts w:ascii="Times New Roman" w:hAnsi="Times New Roman"/>
          <w:color w:val="000000" w:themeColor="text1"/>
          <w:spacing w:val="-4"/>
          <w:sz w:val="54"/>
          <w:szCs w:val="54"/>
        </w:rPr>
        <w:t>TION</w:t>
      </w:r>
      <w:bookmarkEnd w:id="19"/>
      <w:bookmarkEnd w:id="20"/>
      <w:bookmarkEnd w:id="21"/>
      <w:bookmarkEnd w:id="22"/>
      <w:bookmarkEnd w:id="23"/>
      <w:bookmarkEnd w:id="24"/>
      <w:bookmarkEnd w:id="25"/>
      <w:bookmarkEnd w:id="26"/>
      <w:bookmarkEnd w:id="27"/>
      <w:bookmarkEnd w:id="28"/>
    </w:p>
    <w:p w:rsidR="00E9744C" w:rsidRPr="00441081" w:rsidRDefault="00E9744C" w:rsidP="00E9744C">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E9744C" w:rsidRPr="00441081" w:rsidRDefault="00E9744C" w:rsidP="00E9744C">
      <w:pPr>
        <w:pStyle w:val="Heading2"/>
        <w:ind w:left="270" w:firstLine="0"/>
        <w:rPr>
          <w:rFonts w:ascii="Times New Roman" w:hAnsi="Times New Roman"/>
          <w:b w:val="0"/>
          <w:color w:val="000000" w:themeColor="text1"/>
          <w:spacing w:val="-1"/>
        </w:rPr>
      </w:pPr>
      <w:bookmarkStart w:id="29" w:name="_Toc297652692"/>
      <w:bookmarkStart w:id="30" w:name="_Toc297652910"/>
      <w:bookmarkStart w:id="31" w:name="_Toc297652953"/>
      <w:bookmarkStart w:id="32" w:name="_Toc303109163"/>
      <w:bookmarkStart w:id="33" w:name="_Toc303519702"/>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OLLEGE OF </w:t>
      </w:r>
      <w:r w:rsidRPr="00441081">
        <w:rPr>
          <w:rFonts w:ascii="Times New Roman" w:hAnsi="Times New Roman"/>
          <w:color w:val="000000" w:themeColor="text1"/>
          <w:spacing w:val="-1"/>
          <w:sz w:val="28"/>
          <w:szCs w:val="28"/>
        </w:rPr>
        <w:t>E</w:t>
      </w:r>
      <w:r w:rsidRPr="00441081">
        <w:rPr>
          <w:rFonts w:ascii="Times New Roman" w:hAnsi="Times New Roman"/>
          <w:color w:val="000000" w:themeColor="text1"/>
          <w:spacing w:val="-1"/>
        </w:rPr>
        <w:t xml:space="preserve">DUCATION’S </w:t>
      </w:r>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ONCEPTUAL </w:t>
      </w:r>
      <w:r w:rsidRPr="00441081">
        <w:rPr>
          <w:rFonts w:ascii="Times New Roman" w:hAnsi="Times New Roman"/>
          <w:color w:val="000000" w:themeColor="text1"/>
          <w:spacing w:val="-1"/>
          <w:sz w:val="28"/>
          <w:szCs w:val="28"/>
        </w:rPr>
        <w:t>F</w:t>
      </w:r>
      <w:r w:rsidRPr="00441081">
        <w:rPr>
          <w:rFonts w:ascii="Times New Roman" w:hAnsi="Times New Roman"/>
          <w:color w:val="000000" w:themeColor="text1"/>
          <w:spacing w:val="-1"/>
        </w:rPr>
        <w:t>RAMEWORK</w:t>
      </w:r>
      <w:bookmarkEnd w:id="29"/>
      <w:bookmarkEnd w:id="30"/>
      <w:bookmarkEnd w:id="31"/>
      <w:bookmarkEnd w:id="32"/>
      <w:bookmarkEnd w:id="33"/>
    </w:p>
    <w:p w:rsidR="00E9744C" w:rsidRDefault="00E9744C" w:rsidP="00524C4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524C4B">
        <w:rPr>
          <w:rFonts w:ascii="Times New Roman" w:hAnsi="Times New Roman"/>
          <w:color w:val="191919"/>
          <w:sz w:val="24"/>
          <w:szCs w:val="24"/>
        </w:rPr>
        <w:t>The College of Education prepares candidates to be educators who possess the knowledge, skills and dispositions of their profession and the ability to use that knowledge in a way that will positively impact schools and the larger community.  Faculty in the College of Education are guided in this purpose by the mission and core values of Albany State University; the College of Education; the general education requirements of the University; the standards of the University System of Georgia, Georgia Professional Standards Commission (GAPSC), the Southern Association of Colleges and Schools (SACS) and the National Council for Accreditation of Teacher Education (NCATE).</w:t>
      </w:r>
    </w:p>
    <w:p w:rsidR="00524C4B" w:rsidRPr="00524C4B" w:rsidRDefault="00524C4B" w:rsidP="00524C4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E9744C" w:rsidRPr="00524C4B" w:rsidRDefault="00E9744C" w:rsidP="00524C4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524C4B">
        <w:rPr>
          <w:rFonts w:ascii="Times New Roman" w:hAnsi="Times New Roman"/>
          <w:color w:val="191919"/>
          <w:sz w:val="24"/>
          <w:szCs w:val="24"/>
        </w:rPr>
        <w:t>The Conceptual Framework which guides the work of our faculty, staff and our candidates reflects the vision that graduates of Albany State University’s College of Education will be: 1) Reflective Transformative Practitioners, 2) Culturally-Responsive Practitioners, and 3) Technologically Competent Practitioners.</w:t>
      </w:r>
    </w:p>
    <w:p w:rsidR="00524C4B" w:rsidRDefault="00524C4B" w:rsidP="00524C4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E9744C" w:rsidRPr="00524C4B" w:rsidRDefault="00E9744C" w:rsidP="00524C4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524C4B">
        <w:rPr>
          <w:rFonts w:ascii="Times New Roman" w:hAnsi="Times New Roman"/>
          <w:color w:val="191919"/>
          <w:sz w:val="24"/>
          <w:szCs w:val="24"/>
        </w:rPr>
        <w:t xml:space="preserve">The College of Education in collaboration with the Colleges of Arts and Humanities and Sciences and Health Professions (known as the Professional Education Unit-P.E.U.) are committed to the belief that the preparation of its candidates is a shared responsibility with the P-12 public schools.  Together with P-12 partners, in a continuous performance-based learning environment, the P.E.U. has adopted a vision of: teaching for continuous learning and performance-based preparation for all professional educators. As such, the P.E.U. operates from the premise of teaching for continuous learning and performance based preparation for preparing its candidates as reflective, technologically competent and culturally responsive practitioners who are skilled professional educators (i.e., teachers and other school personnel) to meet the needs of all P-12 learners. To achieve this, the P.E.U. faculty nurtures these core values which under-gird the curricula, instructions and professional development/dispositions of all candidates. Hence, these core </w:t>
      </w:r>
      <w:r w:rsidRPr="00524C4B">
        <w:rPr>
          <w:rFonts w:ascii="Times New Roman" w:hAnsi="Times New Roman"/>
          <w:color w:val="191919"/>
          <w:sz w:val="24"/>
          <w:szCs w:val="24"/>
        </w:rPr>
        <w:lastRenderedPageBreak/>
        <w:t>values and their related processes/indicators are the cornerstones for preparing candidates who are capable of positively impacting the achievement of all P-12 learners.</w:t>
      </w:r>
    </w:p>
    <w:p w:rsidR="00524C4B" w:rsidRDefault="00524C4B" w:rsidP="00524C4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E9744C" w:rsidRPr="00524C4B" w:rsidRDefault="00E9744C" w:rsidP="00524C4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524C4B">
        <w:rPr>
          <w:rFonts w:ascii="Times New Roman" w:hAnsi="Times New Roman"/>
          <w:color w:val="191919"/>
          <w:sz w:val="24"/>
          <w:szCs w:val="24"/>
        </w:rPr>
        <w:t>The Leadership Team coordinates the policies, operations and development of Teacher Education programs. The following programs are offered:</w:t>
      </w:r>
    </w:p>
    <w:p w:rsidR="00E9744C" w:rsidRDefault="00E9744C" w:rsidP="00E9744C">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p>
    <w:p w:rsidR="00E9744C" w:rsidRPr="00441081" w:rsidRDefault="00E9744C" w:rsidP="00E9744C">
      <w:pPr>
        <w:widowControl w:val="0"/>
        <w:tabs>
          <w:tab w:val="left" w:pos="4320"/>
          <w:tab w:val="left" w:pos="6750"/>
        </w:tabs>
        <w:autoSpaceDE w:val="0"/>
        <w:autoSpaceDN w:val="0"/>
        <w:adjustRightInd w:val="0"/>
        <w:spacing w:after="0"/>
        <w:ind w:left="274" w:right="216" w:firstLine="0"/>
        <w:jc w:val="both"/>
        <w:rPr>
          <w:rFonts w:ascii="Times New Roman" w:hAnsi="Times New Roman"/>
          <w:color w:val="000000" w:themeColor="text1"/>
          <w:sz w:val="14"/>
          <w:szCs w:val="14"/>
        </w:rPr>
      </w:pPr>
    </w:p>
    <w:tbl>
      <w:tblPr>
        <w:tblW w:w="10125" w:type="dxa"/>
        <w:tblInd w:w="558" w:type="dxa"/>
        <w:tblLook w:val="04A0"/>
      </w:tblPr>
      <w:tblGrid>
        <w:gridCol w:w="5040"/>
        <w:gridCol w:w="2250"/>
        <w:gridCol w:w="2835"/>
      </w:tblGrid>
      <w:tr w:rsidR="0062508D" w:rsidRPr="0062508D" w:rsidTr="0062508D">
        <w:trPr>
          <w:trHeight w:val="300"/>
        </w:trPr>
        <w:tc>
          <w:tcPr>
            <w:tcW w:w="504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bCs/>
                <w:color w:val="000000"/>
              </w:rPr>
            </w:pPr>
            <w:r w:rsidRPr="0062508D">
              <w:rPr>
                <w:rFonts w:ascii="Calibri" w:eastAsia="Times New Roman" w:hAnsi="Calibri" w:cs="Times New Roman"/>
                <w:bCs/>
                <w:color w:val="000000"/>
              </w:rPr>
              <w:t xml:space="preserve">Major/Teaching Area </w:t>
            </w:r>
          </w:p>
        </w:tc>
        <w:tc>
          <w:tcPr>
            <w:tcW w:w="225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bCs/>
                <w:color w:val="000000"/>
              </w:rPr>
            </w:pPr>
            <w:r w:rsidRPr="0062508D">
              <w:rPr>
                <w:rFonts w:ascii="Calibri" w:eastAsia="Times New Roman" w:hAnsi="Calibri" w:cs="Times New Roman"/>
                <w:bCs/>
                <w:color w:val="000000"/>
              </w:rPr>
              <w:t>Teaching Grades</w:t>
            </w: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Degree</w:t>
            </w:r>
          </w:p>
        </w:tc>
      </w:tr>
      <w:tr w:rsidR="0062508D" w:rsidRPr="0062508D" w:rsidTr="0062508D">
        <w:trPr>
          <w:trHeight w:val="300"/>
        </w:trPr>
        <w:tc>
          <w:tcPr>
            <w:tcW w:w="504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 xml:space="preserve">Early Childhood Education </w:t>
            </w:r>
          </w:p>
        </w:tc>
        <w:tc>
          <w:tcPr>
            <w:tcW w:w="225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P-5</w:t>
            </w: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 xml:space="preserve">Bachelor  of Science </w:t>
            </w:r>
          </w:p>
        </w:tc>
      </w:tr>
      <w:tr w:rsidR="0062508D" w:rsidRPr="0062508D" w:rsidTr="0062508D">
        <w:trPr>
          <w:trHeight w:val="300"/>
        </w:trPr>
        <w:tc>
          <w:tcPr>
            <w:tcW w:w="504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Health and Physical Education</w:t>
            </w:r>
          </w:p>
        </w:tc>
        <w:tc>
          <w:tcPr>
            <w:tcW w:w="225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P-12</w:t>
            </w: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Bachelor  of Science</w:t>
            </w:r>
          </w:p>
        </w:tc>
      </w:tr>
      <w:tr w:rsidR="0062508D" w:rsidRPr="0062508D" w:rsidTr="0062508D">
        <w:trPr>
          <w:trHeight w:val="300"/>
        </w:trPr>
        <w:tc>
          <w:tcPr>
            <w:tcW w:w="504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 xml:space="preserve">Middle Grades Education </w:t>
            </w:r>
          </w:p>
        </w:tc>
        <w:tc>
          <w:tcPr>
            <w:tcW w:w="225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4-8</w:t>
            </w: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Bachelor  of Science</w:t>
            </w:r>
          </w:p>
        </w:tc>
      </w:tr>
      <w:tr w:rsidR="0062508D" w:rsidRPr="0062508D" w:rsidTr="0062508D">
        <w:trPr>
          <w:trHeight w:val="300"/>
        </w:trPr>
        <w:tc>
          <w:tcPr>
            <w:tcW w:w="504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Music Education</w:t>
            </w:r>
          </w:p>
        </w:tc>
        <w:tc>
          <w:tcPr>
            <w:tcW w:w="225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9-12</w:t>
            </w: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Bachelor  of Science</w:t>
            </w:r>
          </w:p>
        </w:tc>
      </w:tr>
      <w:tr w:rsidR="0062508D" w:rsidRPr="0062508D" w:rsidTr="0062508D">
        <w:trPr>
          <w:trHeight w:val="300"/>
        </w:trPr>
        <w:tc>
          <w:tcPr>
            <w:tcW w:w="504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Science Education</w:t>
            </w:r>
          </w:p>
        </w:tc>
        <w:tc>
          <w:tcPr>
            <w:tcW w:w="225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6-12</w:t>
            </w: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Bachelor  of Science</w:t>
            </w:r>
          </w:p>
        </w:tc>
      </w:tr>
      <w:tr w:rsidR="0062508D" w:rsidRPr="0062508D" w:rsidTr="0062508D">
        <w:trPr>
          <w:trHeight w:val="300"/>
        </w:trPr>
        <w:tc>
          <w:tcPr>
            <w:tcW w:w="504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Special Education – Adapted Curriculum</w:t>
            </w:r>
          </w:p>
        </w:tc>
        <w:tc>
          <w:tcPr>
            <w:tcW w:w="225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P-12</w:t>
            </w: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r w:rsidRPr="0062508D">
              <w:rPr>
                <w:rFonts w:ascii="Calibri" w:eastAsia="Times New Roman" w:hAnsi="Calibri" w:cs="Times New Roman"/>
                <w:color w:val="000000"/>
              </w:rPr>
              <w:t>Bachelor  of Science</w:t>
            </w:r>
          </w:p>
        </w:tc>
      </w:tr>
      <w:tr w:rsidR="0062508D" w:rsidRPr="0062508D" w:rsidTr="0062508D">
        <w:trPr>
          <w:trHeight w:val="300"/>
        </w:trPr>
        <w:tc>
          <w:tcPr>
            <w:tcW w:w="504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color w:val="000000"/>
              </w:rPr>
            </w:pPr>
          </w:p>
        </w:tc>
      </w:tr>
      <w:tr w:rsidR="0062508D" w:rsidRPr="0062508D" w:rsidTr="0062508D">
        <w:trPr>
          <w:trHeight w:val="300"/>
        </w:trPr>
        <w:tc>
          <w:tcPr>
            <w:tcW w:w="7290" w:type="dxa"/>
            <w:gridSpan w:val="2"/>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bCs/>
                <w:color w:val="000000"/>
              </w:rPr>
            </w:pPr>
            <w:r w:rsidRPr="0062508D">
              <w:rPr>
                <w:rFonts w:ascii="Calibri" w:eastAsia="Times New Roman" w:hAnsi="Calibri" w:cs="Times New Roman"/>
                <w:bCs/>
                <w:color w:val="000000"/>
              </w:rPr>
              <w:t>Major/Non-Teaching Area</w:t>
            </w: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bCs/>
                <w:color w:val="000000"/>
              </w:rPr>
            </w:pPr>
            <w:r w:rsidRPr="0062508D">
              <w:rPr>
                <w:rFonts w:ascii="Calibri" w:eastAsia="Times New Roman" w:hAnsi="Calibri" w:cs="Times New Roman"/>
                <w:bCs/>
                <w:color w:val="000000"/>
              </w:rPr>
              <w:t>Degree</w:t>
            </w:r>
          </w:p>
        </w:tc>
      </w:tr>
      <w:tr w:rsidR="0062508D" w:rsidRPr="0062508D" w:rsidTr="0062508D">
        <w:trPr>
          <w:trHeight w:val="300"/>
        </w:trPr>
        <w:tc>
          <w:tcPr>
            <w:tcW w:w="7290" w:type="dxa"/>
            <w:gridSpan w:val="2"/>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bCs/>
                <w:color w:val="000000"/>
              </w:rPr>
            </w:pPr>
            <w:r w:rsidRPr="0062508D">
              <w:rPr>
                <w:rFonts w:ascii="Calibri" w:eastAsia="Times New Roman" w:hAnsi="Calibri" w:cs="Times New Roman"/>
                <w:bCs/>
                <w:color w:val="000000"/>
              </w:rPr>
              <w:t>Health, Physical Education and Recreation</w:t>
            </w:r>
          </w:p>
        </w:tc>
        <w:tc>
          <w:tcPr>
            <w:tcW w:w="2835" w:type="dxa"/>
            <w:tcBorders>
              <w:top w:val="nil"/>
              <w:left w:val="nil"/>
              <w:bottom w:val="nil"/>
              <w:right w:val="nil"/>
            </w:tcBorders>
            <w:shd w:val="clear" w:color="auto" w:fill="auto"/>
            <w:noWrap/>
            <w:vAlign w:val="bottom"/>
            <w:hideMark/>
          </w:tcPr>
          <w:p w:rsidR="0062508D" w:rsidRPr="0062508D" w:rsidRDefault="0062508D" w:rsidP="0062508D">
            <w:pPr>
              <w:spacing w:after="0"/>
              <w:ind w:firstLine="0"/>
              <w:rPr>
                <w:rFonts w:ascii="Calibri" w:eastAsia="Times New Roman" w:hAnsi="Calibri" w:cs="Times New Roman"/>
                <w:bCs/>
                <w:color w:val="000000"/>
              </w:rPr>
            </w:pPr>
            <w:r w:rsidRPr="0062508D">
              <w:rPr>
                <w:rFonts w:ascii="Calibri" w:eastAsia="Times New Roman" w:hAnsi="Calibri" w:cs="Times New Roman"/>
                <w:bCs/>
                <w:color w:val="000000"/>
              </w:rPr>
              <w:t>Bachelor of Science</w:t>
            </w:r>
          </w:p>
        </w:tc>
      </w:tr>
    </w:tbl>
    <w:p w:rsidR="00946B9C" w:rsidRDefault="00946B9C" w:rsidP="00E9744C">
      <w:pPr>
        <w:ind w:firstLine="0"/>
      </w:pPr>
    </w:p>
    <w:sectPr w:rsidR="00946B9C" w:rsidSect="00E9744C">
      <w:headerReference w:type="even" r:id="rId9"/>
      <w:headerReference w:type="default" r:id="rId10"/>
      <w:footerReference w:type="even" r:id="rId11"/>
      <w:footerReference w:type="default" r:id="rId12"/>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D5C" w:rsidRDefault="00B90D5C" w:rsidP="00B90D5C">
      <w:pPr>
        <w:spacing w:after="0"/>
      </w:pPr>
      <w:r>
        <w:separator/>
      </w:r>
    </w:p>
  </w:endnote>
  <w:endnote w:type="continuationSeparator" w:id="0">
    <w:p w:rsidR="00B90D5C" w:rsidRDefault="00B90D5C" w:rsidP="00B90D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entury Gothic">
    <w:altName w:val="Futura Bk"/>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Pr="004D6709" w:rsidRDefault="00393100" w:rsidP="004D6709">
    <w:pPr>
      <w:pStyle w:val="Footer"/>
      <w:rPr>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Pr="004D6709" w:rsidRDefault="00393100" w:rsidP="004D6709">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D5C" w:rsidRDefault="00B90D5C" w:rsidP="00B90D5C">
      <w:pPr>
        <w:spacing w:after="0"/>
      </w:pPr>
      <w:r>
        <w:separator/>
      </w:r>
    </w:p>
  </w:footnote>
  <w:footnote w:type="continuationSeparator" w:id="0">
    <w:p w:rsidR="00B90D5C" w:rsidRDefault="00B90D5C" w:rsidP="00B90D5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B90D5C">
    <w:pPr>
      <w:pStyle w:val="Header"/>
    </w:pPr>
    <w:r>
      <w:rPr>
        <w:noProof/>
      </w:rPr>
      <w:pict>
        <v:group id="_x0000_s2049" style="position:absolute;left:0;text-align:left;margin-left:-58.7pt;margin-top:-36pt;width:177.35pt;height:795.8pt;z-index:251660288" coordorigin="8409" coordsize="3547,15916">
          <v:group id="_x0000_s2050" style="position:absolute;left:8409;width:1104;height:15916" coordorigin="8409" coordsize="1104,15916">
            <v:rect id="_x0000_s2051"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1" inset="0,0,0,0">
                <w:txbxContent>
                  <w:p w:rsidR="00F70DA4" w:rsidRDefault="00B51531" w:rsidP="00C51491">
                    <w:pPr>
                      <w:spacing w:after="0"/>
                      <w:ind w:firstLine="0"/>
                      <w:rPr>
                        <w:b/>
                        <w:color w:val="000000" w:themeColor="text1"/>
                      </w:rPr>
                    </w:pPr>
                    <w:r>
                      <w:rPr>
                        <w:b/>
                        <w:color w:val="000000" w:themeColor="text1"/>
                      </w:rPr>
                      <w:t xml:space="preserve">   </w:t>
                    </w:r>
                  </w:p>
                  <w:p w:rsidR="00F70DA4" w:rsidRPr="00E963F1" w:rsidRDefault="00B51531" w:rsidP="00C5149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2" style="position:absolute;left:8409;width:1104;height:15916" coordorigin="6149" coordsize="1104,15916">
              <v:group id="_x0000_s2053" style="position:absolute;left:6149;top:2401;width:1104;height:13112" coordorigin="3836,2408" coordsize="1104,13112">
                <v:shapetype id="_x0000_t32" coordsize="21600,21600" o:spt="32" o:oned="t" path="m,l21600,21600e" filled="f">
                  <v:path arrowok="t" fillok="f" o:connecttype="none"/>
                  <o:lock v:ext="edit" shapetype="t"/>
                </v:shapetype>
                <v:shape id="_x0000_s2054" type="#_x0000_t32" style="position:absolute;left:3889;top:4172;width:1051;height:0" o:connectortype="straight" strokeweight="2pt"/>
                <v:shape id="_x0000_s2055" type="#_x0000_t32" style="position:absolute;left:3889;top:2408;width:1051;height:0" o:connectortype="straight" strokeweight="2pt"/>
                <v:shape id="Freeform 2758" o:spid="_x0000_s205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8" type="#_x0000_t32" style="position:absolute;left:3889;top:6006;width:1051;height:0" o:connectortype="straight" strokeweight="2pt"/>
                <v:shape id="_x0000_s2059" type="#_x0000_t32" style="position:absolute;left:3889;top:7786;width:1051;height:0" o:connectortype="straight" strokeweight="2pt"/>
                <v:shape id="_x0000_s2060" type="#_x0000_t32" style="position:absolute;left:3889;top:9663;width:1051;height:0" o:connectortype="straight" strokeweight="2pt"/>
                <v:shape id="_x0000_s2061" type="#_x0000_t32" style="position:absolute;left:3889;top:11481;width:1051;height:0" o:connectortype="straight" strokeweight="2pt"/>
                <v:shape id="_x0000_s2062" type="#_x0000_t32" style="position:absolute;left:3889;top:13281;width:1051;height:0" o:connectortype="straight" strokeweight="2pt"/>
              </v:group>
              <v:rect id="_x0000_s2063"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63" inset="0,0,0,0">
                  <w:txbxContent>
                    <w:p w:rsidR="00F70DA4" w:rsidRDefault="00B51531" w:rsidP="00C51491">
                      <w:pPr>
                        <w:spacing w:after="0"/>
                        <w:ind w:firstLine="0"/>
                        <w:rPr>
                          <w:b/>
                          <w:color w:val="000000" w:themeColor="text1"/>
                        </w:rPr>
                      </w:pPr>
                      <w:r>
                        <w:rPr>
                          <w:b/>
                          <w:color w:val="000000" w:themeColor="text1"/>
                        </w:rPr>
                        <w:t xml:space="preserve">   </w:t>
                      </w:r>
                    </w:p>
                    <w:p w:rsidR="00F70DA4" w:rsidRDefault="00B51531" w:rsidP="00C5149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F70DA4" w:rsidRDefault="00B51531" w:rsidP="00C5149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F70DA4" w:rsidRPr="00E963F1" w:rsidRDefault="00B51531" w:rsidP="00C5149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064" style="position:absolute;left:9132;top:375;width:2824;height:421" fillcolor="white [3201]" strokecolor="#bfbfbf [2412]" strokeweight="2.5pt">
            <v:shadow color="#868686"/>
            <v:textbox style="mso-next-textbox:#_x0000_s2064">
              <w:txbxContent>
                <w:p w:rsidR="00F70DA4" w:rsidRDefault="00B51531" w:rsidP="00C51491">
                  <w:r>
                    <w:t>Education</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Pr="004D6709" w:rsidRDefault="00393100" w:rsidP="004D670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66"/>
    <o:shapelayout v:ext="edit">
      <o:idmap v:ext="edit" data="2"/>
      <o:rules v:ext="edit">
        <o:r id="V:Rule8" type="connector" idref="#_x0000_s2054"/>
        <o:r id="V:Rule9" type="connector" idref="#_x0000_s2060"/>
        <o:r id="V:Rule10" type="connector" idref="#_x0000_s2055"/>
        <o:r id="V:Rule11" type="connector" idref="#_x0000_s2059"/>
        <o:r id="V:Rule12" type="connector" idref="#_x0000_s2062"/>
        <o:r id="V:Rule13" type="connector" idref="#_x0000_s2061"/>
        <o:r id="V:Rule14" type="connector" idref="#_x0000_s2058"/>
      </o:rules>
    </o:shapelayout>
  </w:hdrShapeDefaults>
  <w:footnotePr>
    <w:footnote w:id="-1"/>
    <w:footnote w:id="0"/>
  </w:footnotePr>
  <w:endnotePr>
    <w:endnote w:id="-1"/>
    <w:endnote w:id="0"/>
  </w:endnotePr>
  <w:compat>
    <w:useFELayout/>
  </w:compat>
  <w:rsids>
    <w:rsidRoot w:val="00E9744C"/>
    <w:rsid w:val="00393100"/>
    <w:rsid w:val="00524C4B"/>
    <w:rsid w:val="0062508D"/>
    <w:rsid w:val="00685094"/>
    <w:rsid w:val="006F2981"/>
    <w:rsid w:val="00946B9C"/>
    <w:rsid w:val="00A4282F"/>
    <w:rsid w:val="00B51531"/>
    <w:rsid w:val="00B90D5C"/>
    <w:rsid w:val="00DC772D"/>
    <w:rsid w:val="00E97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44C"/>
  </w:style>
  <w:style w:type="paragraph" w:styleId="Heading1">
    <w:name w:val="heading 1"/>
    <w:basedOn w:val="Normal"/>
    <w:next w:val="Normal"/>
    <w:link w:val="Heading1Char"/>
    <w:uiPriority w:val="9"/>
    <w:qFormat/>
    <w:rsid w:val="00E9744C"/>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E974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44C"/>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E9744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9744C"/>
    <w:pPr>
      <w:tabs>
        <w:tab w:val="center" w:pos="4320"/>
        <w:tab w:val="right" w:pos="8640"/>
      </w:tabs>
      <w:spacing w:after="0"/>
    </w:pPr>
  </w:style>
  <w:style w:type="character" w:customStyle="1" w:styleId="HeaderChar">
    <w:name w:val="Header Char"/>
    <w:basedOn w:val="DefaultParagraphFont"/>
    <w:link w:val="Header"/>
    <w:uiPriority w:val="99"/>
    <w:semiHidden/>
    <w:rsid w:val="00E9744C"/>
  </w:style>
  <w:style w:type="paragraph" w:styleId="Footer">
    <w:name w:val="footer"/>
    <w:basedOn w:val="Normal"/>
    <w:link w:val="FooterChar"/>
    <w:uiPriority w:val="99"/>
    <w:unhideWhenUsed/>
    <w:rsid w:val="00E9744C"/>
    <w:pPr>
      <w:tabs>
        <w:tab w:val="center" w:pos="4320"/>
        <w:tab w:val="right" w:pos="8640"/>
      </w:tabs>
      <w:spacing w:after="0"/>
    </w:pPr>
  </w:style>
  <w:style w:type="character" w:customStyle="1" w:styleId="FooterChar">
    <w:name w:val="Footer Char"/>
    <w:basedOn w:val="DefaultParagraphFont"/>
    <w:link w:val="Footer"/>
    <w:uiPriority w:val="99"/>
    <w:rsid w:val="00E9744C"/>
  </w:style>
  <w:style w:type="paragraph" w:styleId="TOC1">
    <w:name w:val="toc 1"/>
    <w:basedOn w:val="Normal"/>
    <w:next w:val="Normal"/>
    <w:autoRedefine/>
    <w:uiPriority w:val="39"/>
    <w:unhideWhenUsed/>
    <w:qFormat/>
    <w:rsid w:val="00E9744C"/>
    <w:pPr>
      <w:spacing w:before="120" w:after="120"/>
    </w:pPr>
    <w:rPr>
      <w:b/>
      <w:bCs/>
      <w:caps/>
      <w:sz w:val="20"/>
      <w:szCs w:val="20"/>
    </w:rPr>
  </w:style>
  <w:style w:type="paragraph" w:styleId="TOC2">
    <w:name w:val="toc 2"/>
    <w:basedOn w:val="Normal"/>
    <w:next w:val="Normal"/>
    <w:autoRedefine/>
    <w:uiPriority w:val="39"/>
    <w:unhideWhenUsed/>
    <w:rsid w:val="00524C4B"/>
    <w:pPr>
      <w:spacing w:after="0"/>
      <w:ind w:left="220"/>
    </w:pPr>
    <w:rPr>
      <w:smallCaps/>
      <w:sz w:val="20"/>
      <w:szCs w:val="20"/>
    </w:rPr>
  </w:style>
  <w:style w:type="paragraph" w:styleId="TOC3">
    <w:name w:val="toc 3"/>
    <w:basedOn w:val="Normal"/>
    <w:next w:val="Normal"/>
    <w:autoRedefine/>
    <w:uiPriority w:val="39"/>
    <w:unhideWhenUsed/>
    <w:rsid w:val="00524C4B"/>
    <w:pPr>
      <w:spacing w:after="0"/>
      <w:ind w:left="440"/>
    </w:pPr>
    <w:rPr>
      <w:i/>
      <w:iCs/>
      <w:sz w:val="20"/>
      <w:szCs w:val="20"/>
    </w:rPr>
  </w:style>
  <w:style w:type="paragraph" w:styleId="TOC4">
    <w:name w:val="toc 4"/>
    <w:basedOn w:val="Normal"/>
    <w:next w:val="Normal"/>
    <w:autoRedefine/>
    <w:uiPriority w:val="39"/>
    <w:unhideWhenUsed/>
    <w:rsid w:val="00524C4B"/>
    <w:pPr>
      <w:spacing w:after="0"/>
      <w:ind w:left="660"/>
    </w:pPr>
    <w:rPr>
      <w:sz w:val="18"/>
      <w:szCs w:val="18"/>
    </w:rPr>
  </w:style>
  <w:style w:type="paragraph" w:styleId="TOC5">
    <w:name w:val="toc 5"/>
    <w:basedOn w:val="Normal"/>
    <w:next w:val="Normal"/>
    <w:autoRedefine/>
    <w:uiPriority w:val="39"/>
    <w:unhideWhenUsed/>
    <w:rsid w:val="00524C4B"/>
    <w:pPr>
      <w:spacing w:after="0"/>
      <w:ind w:left="880"/>
    </w:pPr>
    <w:rPr>
      <w:sz w:val="18"/>
      <w:szCs w:val="18"/>
    </w:rPr>
  </w:style>
  <w:style w:type="paragraph" w:styleId="TOC6">
    <w:name w:val="toc 6"/>
    <w:basedOn w:val="Normal"/>
    <w:next w:val="Normal"/>
    <w:autoRedefine/>
    <w:uiPriority w:val="39"/>
    <w:unhideWhenUsed/>
    <w:rsid w:val="00524C4B"/>
    <w:pPr>
      <w:spacing w:after="0"/>
      <w:ind w:left="1100"/>
    </w:pPr>
    <w:rPr>
      <w:sz w:val="18"/>
      <w:szCs w:val="18"/>
    </w:rPr>
  </w:style>
  <w:style w:type="paragraph" w:styleId="TOC7">
    <w:name w:val="toc 7"/>
    <w:basedOn w:val="Normal"/>
    <w:next w:val="Normal"/>
    <w:autoRedefine/>
    <w:uiPriority w:val="39"/>
    <w:unhideWhenUsed/>
    <w:rsid w:val="00524C4B"/>
    <w:pPr>
      <w:spacing w:after="0"/>
      <w:ind w:left="1320"/>
    </w:pPr>
    <w:rPr>
      <w:sz w:val="18"/>
      <w:szCs w:val="18"/>
    </w:rPr>
  </w:style>
  <w:style w:type="paragraph" w:styleId="TOC8">
    <w:name w:val="toc 8"/>
    <w:basedOn w:val="Normal"/>
    <w:next w:val="Normal"/>
    <w:autoRedefine/>
    <w:uiPriority w:val="39"/>
    <w:unhideWhenUsed/>
    <w:rsid w:val="00524C4B"/>
    <w:pPr>
      <w:spacing w:after="0"/>
      <w:ind w:left="1540"/>
    </w:pPr>
    <w:rPr>
      <w:sz w:val="18"/>
      <w:szCs w:val="18"/>
    </w:rPr>
  </w:style>
  <w:style w:type="paragraph" w:styleId="TOC9">
    <w:name w:val="toc 9"/>
    <w:basedOn w:val="Normal"/>
    <w:next w:val="Normal"/>
    <w:autoRedefine/>
    <w:uiPriority w:val="39"/>
    <w:unhideWhenUsed/>
    <w:rsid w:val="00524C4B"/>
    <w:pPr>
      <w:spacing w:after="0"/>
      <w:ind w:left="1760"/>
    </w:pPr>
    <w:rPr>
      <w:sz w:val="18"/>
      <w:szCs w:val="18"/>
    </w:rPr>
  </w:style>
  <w:style w:type="character" w:styleId="Hyperlink">
    <w:name w:val="Hyperlink"/>
    <w:basedOn w:val="DefaultParagraphFont"/>
    <w:uiPriority w:val="99"/>
    <w:unhideWhenUsed/>
    <w:rsid w:val="00524C4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05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hysicalEduc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acherEducation.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CE2D3-A70E-455B-BECE-5EA70277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471</Words>
  <Characters>2685</Characters>
  <Application>Microsoft Office Word</Application>
  <DocSecurity>0</DocSecurity>
  <Lines>22</Lines>
  <Paragraphs>6</Paragraphs>
  <ScaleCrop>false</ScaleCrop>
  <Company>Hewlett-Packard Company</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2011-09-09T01:29:00Z</dcterms:created>
  <dcterms:modified xsi:type="dcterms:W3CDTF">2011-09-11T19:59:00Z</dcterms:modified>
</cp:coreProperties>
</file>