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251" w:rsidRDefault="00402251" w:rsidP="00402251">
      <w:pPr>
        <w:pStyle w:val="Heading2"/>
        <w:ind w:left="90" w:right="65" w:firstLine="0"/>
        <w:jc w:val="both"/>
        <w:rPr>
          <w:b w:val="0"/>
          <w:bCs w:val="0"/>
          <w:color w:val="000000" w:themeColor="text1"/>
        </w:rPr>
      </w:pPr>
      <w:bookmarkStart w:id="0" w:name="_Toc295937092"/>
      <w:bookmarkStart w:id="1" w:name="_Toc295429833"/>
      <w:bookmarkStart w:id="2" w:name="_Toc303109239"/>
      <w:r>
        <w:rPr>
          <w:color w:val="000000" w:themeColor="text1"/>
          <w:spacing w:val="-13"/>
          <w:sz w:val="32"/>
          <w:szCs w:val="32"/>
        </w:rPr>
        <w:t>E</w:t>
      </w:r>
      <w:r>
        <w:rPr>
          <w:color w:val="000000" w:themeColor="text1"/>
          <w:spacing w:val="-13"/>
        </w:rPr>
        <w:t>ARL</w:t>
      </w:r>
      <w:r>
        <w:rPr>
          <w:color w:val="000000" w:themeColor="text1"/>
        </w:rPr>
        <w:t>Y</w:t>
      </w:r>
      <w:r>
        <w:rPr>
          <w:color w:val="000000" w:themeColor="text1"/>
          <w:spacing w:val="-26"/>
        </w:rPr>
        <w:t xml:space="preserve"> </w:t>
      </w:r>
      <w:r>
        <w:rPr>
          <w:color w:val="000000" w:themeColor="text1"/>
          <w:spacing w:val="-13"/>
          <w:sz w:val="32"/>
          <w:szCs w:val="32"/>
        </w:rPr>
        <w:t>C</w:t>
      </w:r>
      <w:r>
        <w:rPr>
          <w:color w:val="000000" w:themeColor="text1"/>
          <w:spacing w:val="-13"/>
        </w:rPr>
        <w:t>HILDHOO</w:t>
      </w:r>
      <w:r>
        <w:rPr>
          <w:color w:val="000000" w:themeColor="text1"/>
        </w:rPr>
        <w:t>D</w:t>
      </w:r>
      <w:r>
        <w:rPr>
          <w:color w:val="000000" w:themeColor="text1"/>
          <w:spacing w:val="-25"/>
        </w:rPr>
        <w:t xml:space="preserve"> </w:t>
      </w:r>
      <w:r>
        <w:rPr>
          <w:color w:val="000000" w:themeColor="text1"/>
          <w:spacing w:val="-13"/>
          <w:sz w:val="32"/>
          <w:szCs w:val="32"/>
        </w:rPr>
        <w:t>E</w:t>
      </w:r>
      <w:r>
        <w:rPr>
          <w:color w:val="000000" w:themeColor="text1"/>
          <w:spacing w:val="-13"/>
        </w:rPr>
        <w:t>DUCATIO</w:t>
      </w:r>
      <w:r>
        <w:rPr>
          <w:color w:val="000000" w:themeColor="text1"/>
        </w:rPr>
        <w:t>N</w:t>
      </w:r>
      <w:bookmarkEnd w:id="0"/>
      <w:bookmarkEnd w:id="1"/>
      <w:bookmarkEnd w:id="2"/>
    </w:p>
    <w:p w:rsidR="00402251" w:rsidRDefault="00402251" w:rsidP="00402251">
      <w:pPr>
        <w:spacing w:after="0"/>
        <w:ind w:left="86" w:right="72" w:firstLine="0"/>
        <w:jc w:val="both"/>
        <w:rPr>
          <w:rFonts w:ascii="Times New Roman" w:hAnsi="Times New Roman" w:cs="Times New Roman"/>
          <w:color w:val="000000" w:themeColor="text1"/>
          <w:sz w:val="18"/>
          <w:szCs w:val="18"/>
        </w:rPr>
      </w:pPr>
    </w:p>
    <w:p w:rsidR="00BC5D2C" w:rsidRPr="00BC5D2C" w:rsidRDefault="00BC5D2C" w:rsidP="00402251">
      <w:pPr>
        <w:spacing w:after="0"/>
        <w:ind w:left="86" w:right="72" w:firstLine="0"/>
        <w:jc w:val="both"/>
        <w:rPr>
          <w:rFonts w:ascii="Times New Roman" w:hAnsi="Times New Roman" w:cs="Times New Roman"/>
          <w:color w:val="000000" w:themeColor="text1"/>
          <w:sz w:val="24"/>
          <w:szCs w:val="24"/>
        </w:rPr>
      </w:pPr>
      <w:r w:rsidRPr="00BC5D2C">
        <w:rPr>
          <w:rFonts w:ascii="Times New Roman" w:hAnsi="Times New Roman" w:cs="Times New Roman"/>
          <w:color w:val="000000" w:themeColor="text1"/>
          <w:sz w:val="24"/>
          <w:szCs w:val="24"/>
        </w:rPr>
        <w:t>All early childhood education courses have a field placement component.  2000 level courses have a 15 hour requirement, 3000 level courses have a 20 hour requirement, and 4000 level courses have a 25 hour requirement.</w:t>
      </w:r>
    </w:p>
    <w:p w:rsidR="00BC5D2C" w:rsidRDefault="00BC5D2C" w:rsidP="00402251">
      <w:pPr>
        <w:spacing w:after="0"/>
        <w:ind w:left="86" w:right="72" w:firstLine="0"/>
        <w:jc w:val="both"/>
        <w:rPr>
          <w:rFonts w:ascii="Times New Roman" w:hAnsi="Times New Roman" w:cs="Times New Roman"/>
          <w:color w:val="000000" w:themeColor="text1"/>
          <w:sz w:val="18"/>
          <w:szCs w:val="18"/>
        </w:rPr>
      </w:pPr>
    </w:p>
    <w:tbl>
      <w:tblPr>
        <w:tblStyle w:val="TableGrid"/>
        <w:tblW w:w="1090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48"/>
        <w:gridCol w:w="5760"/>
      </w:tblGrid>
      <w:tr w:rsidR="00BC5D2C" w:rsidTr="00BC5D2C">
        <w:tc>
          <w:tcPr>
            <w:tcW w:w="5148" w:type="dxa"/>
          </w:tcPr>
          <w:p w:rsidR="00BC5D2C" w:rsidRDefault="00BC5D2C" w:rsidP="00BC5D2C">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ECEC 3200 Curriculum in ECE ............................3.00 Credits</w:t>
            </w:r>
            <w:r>
              <w:rPr>
                <w:rFonts w:ascii="Times New Roman" w:hAnsi="Times New Roman" w:cs="Times New Roman"/>
                <w:color w:val="000000" w:themeColor="text1"/>
                <w:sz w:val="18"/>
                <w:szCs w:val="18"/>
              </w:rPr>
              <w:t xml:space="preserve"> Examines the philosophical, psychological and sociological basis for selecting curricula for children newborn though nine.</w:t>
            </w:r>
          </w:p>
          <w:p w:rsidR="00BC5D2C" w:rsidRDefault="00BC5D2C" w:rsidP="00BC5D2C">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ECEC 3319 Quantitative Skills</w:t>
            </w:r>
          </w:p>
          <w:p w:rsidR="00BC5D2C" w:rsidRDefault="00BC5D2C" w:rsidP="00BC5D2C">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for Young Children ..................................................3.00 Credits </w:t>
            </w:r>
            <w:r>
              <w:rPr>
                <w:rFonts w:ascii="Times New Roman" w:hAnsi="Times New Roman" w:cs="Times New Roman"/>
                <w:color w:val="000000" w:themeColor="text1"/>
                <w:sz w:val="18"/>
                <w:szCs w:val="18"/>
              </w:rPr>
              <w:t>Considers methods of teaching math concepts to early childhood students of all ability levels. Problem solving strategies are examined. Required.</w:t>
            </w:r>
          </w:p>
          <w:p w:rsidR="00BC5D2C" w:rsidRDefault="00BC5D2C" w:rsidP="00BC5D2C">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ECEC 3322  Reading Through Children's</w:t>
            </w:r>
          </w:p>
          <w:p w:rsidR="00BC5D2C" w:rsidRDefault="00BC5D2C" w:rsidP="00BC5D2C">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 Literature/Language Art.........................................3.00 Credits</w:t>
            </w:r>
            <w:r>
              <w:rPr>
                <w:rFonts w:ascii="Times New Roman" w:hAnsi="Times New Roman" w:cs="Times New Roman"/>
                <w:color w:val="000000" w:themeColor="text1"/>
                <w:sz w:val="18"/>
                <w:szCs w:val="18"/>
              </w:rPr>
              <w:t xml:space="preserve"> Study of the literature published for children, with emphasis upon traditional literature, current trends and reading guidance, and the use of books and materials in educational development, Includes study of Language Arts.</w:t>
            </w:r>
          </w:p>
          <w:p w:rsidR="00BC5D2C" w:rsidRDefault="00BC5D2C" w:rsidP="00BC5D2C">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ECEC 3352 MM in Early Childhood Physical</w:t>
            </w:r>
          </w:p>
          <w:p w:rsidR="00BC5D2C" w:rsidRDefault="00BC5D2C" w:rsidP="00BC5D2C">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Education…………………………………………...3.00 Credits </w:t>
            </w:r>
            <w:r>
              <w:rPr>
                <w:rFonts w:ascii="Times New Roman" w:hAnsi="Times New Roman" w:cs="Times New Roman"/>
                <w:color w:val="000000" w:themeColor="text1"/>
                <w:sz w:val="18"/>
                <w:szCs w:val="18"/>
              </w:rPr>
              <w:t>Designed to study the contemporary theory and basic scientific findings on gross and fine motor activities of children of varied characteristics up to nine years of age. Emphasis is placed on planning and teaching for psychomotor development. Laboratory experience is required</w:t>
            </w:r>
          </w:p>
          <w:p w:rsidR="00BC5D2C" w:rsidRDefault="00BC5D2C" w:rsidP="00BC5D2C">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ECEC 3354 Science for Young Children ...............3.00 Credits</w:t>
            </w:r>
            <w:r>
              <w:rPr>
                <w:rFonts w:ascii="Times New Roman" w:hAnsi="Times New Roman" w:cs="Times New Roman"/>
                <w:color w:val="000000" w:themeColor="text1"/>
                <w:sz w:val="18"/>
                <w:szCs w:val="18"/>
              </w:rPr>
              <w:t xml:space="preserve"> This course considers different methods and materials for teaching science  to  preschool  and  primary  age  students. Observation- laboratory experiences are included</w:t>
            </w:r>
          </w:p>
          <w:p w:rsidR="00BC5D2C" w:rsidRDefault="00BC5D2C" w:rsidP="00BC5D2C">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ECEC 3355 Developmental Reading .....................3.00 Credits </w:t>
            </w:r>
            <w:r>
              <w:rPr>
                <w:rFonts w:ascii="Times New Roman" w:hAnsi="Times New Roman" w:cs="Times New Roman"/>
                <w:color w:val="000000" w:themeColor="text1"/>
                <w:sz w:val="18"/>
                <w:szCs w:val="18"/>
              </w:rPr>
              <w:t>Teaching  techniques  and  materials  for  developmental  reading. Emphasis on emergent literary, whole language, as well as traditional approaches to reading instruction.</w:t>
            </w:r>
          </w:p>
          <w:p w:rsidR="00BC5D2C" w:rsidRDefault="00BC5D2C" w:rsidP="00402251">
            <w:pPr>
              <w:ind w:right="65"/>
              <w:jc w:val="both"/>
              <w:rPr>
                <w:rFonts w:ascii="Times New Roman" w:hAnsi="Times New Roman" w:cs="Times New Roman"/>
                <w:color w:val="000000" w:themeColor="text1"/>
                <w:sz w:val="18"/>
                <w:szCs w:val="18"/>
              </w:rPr>
            </w:pPr>
          </w:p>
        </w:tc>
        <w:tc>
          <w:tcPr>
            <w:tcW w:w="5760" w:type="dxa"/>
          </w:tcPr>
          <w:p w:rsidR="00BC5D2C" w:rsidRDefault="00BC5D2C" w:rsidP="00BC5D2C">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ECEC 4400 Social Studies,</w:t>
            </w:r>
          </w:p>
          <w:p w:rsidR="00BC5D2C" w:rsidRDefault="00BC5D2C" w:rsidP="00BC5D2C">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Studies &amp; Culture Diversity ...................................3.00 Credits</w:t>
            </w:r>
          </w:p>
          <w:p w:rsidR="00BC5D2C" w:rsidRDefault="00BC5D2C" w:rsidP="00BC5D2C">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social studies curriculum for toddlers, preschool and grades K-4. An exploration of multicultured concepts of the family, neighborhood, community and society.</w:t>
            </w:r>
          </w:p>
          <w:p w:rsidR="00BC5D2C" w:rsidRDefault="00BC5D2C" w:rsidP="00BC5D2C">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ECEC 4420 Preschool Education ...........................3.00 Credits </w:t>
            </w:r>
            <w:r>
              <w:rPr>
                <w:rFonts w:ascii="Times New Roman" w:hAnsi="Times New Roman" w:cs="Times New Roman"/>
                <w:color w:val="000000" w:themeColor="text1"/>
                <w:sz w:val="18"/>
                <w:szCs w:val="18"/>
              </w:rPr>
              <w:t>Focuses on various preschools and their philosophies as related to young children.</w:t>
            </w:r>
          </w:p>
          <w:p w:rsidR="00BC5D2C" w:rsidRDefault="00BC5D2C" w:rsidP="00BC5D2C">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ECEC 4423 Corrective Reading in ECEC ............3.00 Credits </w:t>
            </w:r>
            <w:r>
              <w:rPr>
                <w:rFonts w:ascii="Times New Roman" w:hAnsi="Times New Roman" w:cs="Times New Roman"/>
                <w:color w:val="000000" w:themeColor="text1"/>
                <w:sz w:val="18"/>
                <w:szCs w:val="18"/>
              </w:rPr>
              <w:t>Provides prospective classroom teachers with an understanding of reading  difficulties  plus  practical  experiences  in  the  diagnosis, assessment,  and  prescription  of  corrective  treatment  of  reading problems.</w:t>
            </w:r>
          </w:p>
          <w:p w:rsidR="00BC5D2C" w:rsidRDefault="00BC5D2C" w:rsidP="00BC5D2C">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ECEC 3355.</w:t>
            </w:r>
          </w:p>
          <w:p w:rsidR="00BC5D2C" w:rsidRDefault="00BC5D2C" w:rsidP="00BC5D2C">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ECEC 4460 Student Teaching ..............................12.00 Credits </w:t>
            </w:r>
            <w:r>
              <w:rPr>
                <w:rFonts w:ascii="Times New Roman" w:hAnsi="Times New Roman" w:cs="Times New Roman"/>
                <w:color w:val="000000" w:themeColor="text1"/>
                <w:sz w:val="18"/>
                <w:szCs w:val="18"/>
              </w:rPr>
              <w:t>Student teaching in the early childhood grades.  Observation and teaching for one semester under the direction of an approved supervising teacher in selected kindergarten and early elementary schools.</w:t>
            </w:r>
          </w:p>
          <w:p w:rsidR="00BC5D2C" w:rsidRDefault="00BC5D2C" w:rsidP="00BC5D2C">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ECEC 4490 Internship I in ECEC .........................6.00 Credits </w:t>
            </w:r>
            <w:r>
              <w:rPr>
                <w:rFonts w:ascii="Times New Roman" w:hAnsi="Times New Roman" w:cs="Times New Roman"/>
                <w:color w:val="000000" w:themeColor="text1"/>
                <w:sz w:val="18"/>
                <w:szCs w:val="18"/>
              </w:rPr>
              <w:t>Supervised internship in an approved Early Childhood instructional setting.  Designed for selected teachers with a provisional certificate in the field of intended certification.  Departmental approval required..</w:t>
            </w:r>
          </w:p>
          <w:p w:rsidR="00BC5D2C" w:rsidRDefault="00BC5D2C" w:rsidP="00BC5D2C">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ECEC 4491 Internship II in ECEC .......................6.00 Credits </w:t>
            </w:r>
            <w:r>
              <w:rPr>
                <w:rFonts w:ascii="Times New Roman" w:hAnsi="Times New Roman" w:cs="Times New Roman"/>
                <w:color w:val="000000" w:themeColor="text1"/>
                <w:sz w:val="18"/>
                <w:szCs w:val="18"/>
              </w:rPr>
              <w:t>Supervised internship in an approved Early Childhood instructional setting.  Designed for selected teachers with a provisional certificate in the field of intended certification</w:t>
            </w:r>
          </w:p>
          <w:p w:rsidR="00BC5D2C" w:rsidRDefault="00BC5D2C" w:rsidP="00BC5D2C">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ECEC 4500 Remedial Reading: A Practicum .......3.00 Credits </w:t>
            </w:r>
            <w:r>
              <w:rPr>
                <w:rFonts w:ascii="Times New Roman" w:hAnsi="Times New Roman" w:cs="Times New Roman"/>
                <w:color w:val="000000" w:themeColor="text1"/>
                <w:sz w:val="18"/>
                <w:szCs w:val="18"/>
              </w:rPr>
              <w:t>Examines issues associated with struggling readers with emphasis on evidence-based instructional strategies.   Provides authentic field experience to assist with application of scientifically-based practices in reading education.</w:t>
            </w:r>
          </w:p>
          <w:p w:rsidR="00BC5D2C" w:rsidRDefault="00BC5D2C" w:rsidP="00BC5D2C">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Prerequistites:  ECEC 3355 Developmental Reading and ECEC 4423 Corrective Reading. Concurrent enrollment in ECEC 4423 acceptable.</w:t>
            </w:r>
          </w:p>
          <w:p w:rsidR="00BC5D2C" w:rsidRDefault="00BC5D2C" w:rsidP="00402251">
            <w:pPr>
              <w:ind w:right="65"/>
              <w:jc w:val="both"/>
              <w:rPr>
                <w:rFonts w:ascii="Times New Roman" w:hAnsi="Times New Roman" w:cs="Times New Roman"/>
                <w:color w:val="000000" w:themeColor="text1"/>
                <w:sz w:val="18"/>
                <w:szCs w:val="18"/>
              </w:rPr>
            </w:pPr>
          </w:p>
        </w:tc>
      </w:tr>
    </w:tbl>
    <w:p w:rsidR="00BC5D2C" w:rsidRDefault="00BC5D2C" w:rsidP="00402251">
      <w:pPr>
        <w:ind w:left="90" w:right="65" w:firstLine="0"/>
        <w:jc w:val="both"/>
        <w:rPr>
          <w:rFonts w:ascii="Times New Roman" w:hAnsi="Times New Roman" w:cs="Times New Roman"/>
          <w:color w:val="000000" w:themeColor="text1"/>
          <w:sz w:val="18"/>
          <w:szCs w:val="18"/>
        </w:rPr>
      </w:pPr>
    </w:p>
    <w:p w:rsidR="00BC5D2C" w:rsidRDefault="00BC5D2C" w:rsidP="00402251">
      <w:pPr>
        <w:ind w:left="90" w:right="65" w:firstLine="0"/>
        <w:jc w:val="both"/>
        <w:rPr>
          <w:rFonts w:ascii="Times New Roman" w:hAnsi="Times New Roman" w:cs="Times New Roman"/>
          <w:color w:val="000000" w:themeColor="text1"/>
          <w:sz w:val="18"/>
          <w:szCs w:val="18"/>
        </w:rPr>
      </w:pPr>
    </w:p>
    <w:p w:rsidR="00946B9C" w:rsidRPr="00402251" w:rsidRDefault="00946B9C" w:rsidP="00402251"/>
    <w:sectPr w:rsidR="00946B9C" w:rsidRPr="00402251" w:rsidSect="00BC5D2C">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74EEC"/>
    <w:rsid w:val="00094BCF"/>
    <w:rsid w:val="00132F5C"/>
    <w:rsid w:val="001C604D"/>
    <w:rsid w:val="00250F35"/>
    <w:rsid w:val="002F679B"/>
    <w:rsid w:val="002F736B"/>
    <w:rsid w:val="003D392D"/>
    <w:rsid w:val="003E07B5"/>
    <w:rsid w:val="00402251"/>
    <w:rsid w:val="005234C6"/>
    <w:rsid w:val="005D4605"/>
    <w:rsid w:val="00657649"/>
    <w:rsid w:val="006C7ECB"/>
    <w:rsid w:val="006F2981"/>
    <w:rsid w:val="0070219C"/>
    <w:rsid w:val="008E4287"/>
    <w:rsid w:val="00946B9C"/>
    <w:rsid w:val="00A4282F"/>
    <w:rsid w:val="00A80E9D"/>
    <w:rsid w:val="00BC5D2C"/>
    <w:rsid w:val="00C4319F"/>
    <w:rsid w:val="00C85E21"/>
    <w:rsid w:val="00D34A32"/>
    <w:rsid w:val="00D51E0E"/>
    <w:rsid w:val="00D6369C"/>
    <w:rsid w:val="00D754B1"/>
    <w:rsid w:val="00D77A76"/>
    <w:rsid w:val="00DC772D"/>
    <w:rsid w:val="00E175F0"/>
    <w:rsid w:val="00F379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251"/>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571</Words>
  <Characters>3257</Characters>
  <Application>Microsoft Office Word</Application>
  <DocSecurity>0</DocSecurity>
  <Lines>27</Lines>
  <Paragraphs>7</Paragraphs>
  <ScaleCrop>false</ScaleCrop>
  <Company>Hewlett-Packard Company</Company>
  <LinksUpToDate>false</LinksUpToDate>
  <CharactersWithSpaces>3821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2011-09-12T01:20:00Z</dcterms:created>
  <dcterms:modified xsi:type="dcterms:W3CDTF">2011-09-12T02:01:00Z</dcterms:modified>
</cp:coreProperties>
</file>