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C5" w:rsidRDefault="004C5BC5" w:rsidP="004C5BC5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5"/>
      <w:bookmarkStart w:id="1" w:name="_Toc295429836"/>
      <w:bookmarkStart w:id="2" w:name="_Toc303109242"/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NGINEERING</w:t>
      </w:r>
      <w:bookmarkEnd w:id="0"/>
      <w:bookmarkEnd w:id="1"/>
      <w:bookmarkEnd w:id="2"/>
    </w:p>
    <w:p w:rsidR="004C5BC5" w:rsidRDefault="004C5BC5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130"/>
      </w:tblGrid>
      <w:tr w:rsidR="0022508E" w:rsidTr="0022508E">
        <w:tc>
          <w:tcPr>
            <w:tcW w:w="5328" w:type="dxa"/>
          </w:tcPr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ENGR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103  - Principles of Engineering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9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Analysis/Design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......................................................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cour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fiel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introd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el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ment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 presentation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engineering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sciences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such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as mechanics,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scientific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computing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(utilized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 the analysis and design of engineering problems.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TH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1200  - Engineering Computing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………....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designed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provide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basic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concepts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structure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programmin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emphasi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 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developin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algorithm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pseud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code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flowchar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programmin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hig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leve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language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feren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softwar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tool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use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 introduce  various  engineering problem solving techniques.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1203  - Engineering Graphics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course,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engineering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graphics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design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sketching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drawing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projectio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theor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tolerance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computer aided graphics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22508E" w:rsidRDefault="0022508E" w:rsidP="0022508E">
            <w:pPr>
              <w:widowControl w:val="0"/>
              <w:tabs>
                <w:tab w:val="left" w:pos="940"/>
                <w:tab w:val="left" w:pos="4700"/>
              </w:tabs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2001 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 to E</w:t>
            </w:r>
            <w:r>
              <w:rPr>
                <w:rFonts w:ascii="Times New Roman" w:hAnsi="Times New Roman"/>
                <w:b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GR Materials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designed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introduce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relationship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 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ctur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propert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proce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enginee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terial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s.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understandin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microstructur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material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 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phas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diagrams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majo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mechanical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electrical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chemical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thermal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optica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propertie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wel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materia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selectio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processin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engineering  applications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equisite(s):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 C and CHEM 12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1K.US  C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2025 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 to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9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Signal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ocessin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Introductio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signa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processin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discrete-tim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continuou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tim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signal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filtering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frequenc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response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Fourie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transform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Z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transform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laborator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emphasize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compute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based  signal processing.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103,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1, PHYS 2100 or CSCI 1101.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2104  -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oss Enrlment/GA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ech/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this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course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principles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material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gy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balances, development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gy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material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balance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equations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(as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relates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chemica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stead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transien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</w:p>
          <w:p w:rsidR="0022508E" w:rsidRDefault="0022508E" w:rsidP="0022508E">
            <w:pPr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CHEM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1212K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US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and 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 C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3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2201  - Engineering Statics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tabs>
                <w:tab w:val="left" w:pos="3420"/>
                <w:tab w:val="left" w:pos="5320"/>
              </w:tabs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(vector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based)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three dimensions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covered.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Concept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force,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moment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equilibrium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truss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cente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gravit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frictio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taugh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solvin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realisti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problems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designe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majors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satisf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requiremen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Geo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Institut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echnolog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Regent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ransfe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Program and the dual degree program.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equisite(s)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PHY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2221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103 US C.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Co-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2204  - Statics &amp; Mechanics/Material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1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(vector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based)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three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dimension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(a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relate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structures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machine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fiction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mechanic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deformabl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bodies; stress, strain, axial loading, torsion, and bending of 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beams, principal stresses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Mohr's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circle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for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Plane stress will be covered..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2213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 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PHYS 2221K US 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4C5BC5">
            <w:pPr>
              <w:widowControl w:val="0"/>
              <w:autoSpaceDE w:val="0"/>
              <w:autoSpaceDN w:val="0"/>
              <w:adjustRightInd w:val="0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30" w:type="dxa"/>
          </w:tcPr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ENGR 2304  - Statics and Dynamics .....................4.00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(vector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based)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three dimensions and their applications in the analysis of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structures,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friction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machin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elements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kinematic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rigi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bodies in plane motion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2213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C,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 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PHYS 2221K US C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2404  - Dynamics of Rigid Bodies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kinematic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kinetic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particle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rigi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bodie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 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dimensions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plane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motion,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kinematics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kinetics of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rigid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bodies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three-dimensional motion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work, 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gy and momentum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ENGR 2204 US C OR ENGR 2201 US 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2413  - Electric Ci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cuit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Analysis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tabs>
                <w:tab w:val="left" w:pos="3560"/>
              </w:tabs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analysis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AC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DC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electric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circuits,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circui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elements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stead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transien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(Recommende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major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Electrical Engineering).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ENGR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PHYS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2222K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 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5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3204  - Fluid Mechanics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9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application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flui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mechanic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(includin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flui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statics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equation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motio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applie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incompressibl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compressibl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flui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flows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dimensiona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 analysis and similarity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 PHYS 2221K US C,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32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1,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5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3313  - Electrical Ci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cuits Electrical Systems2.00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circuits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electroni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introductio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digita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analo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electronic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logi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circuits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Boolea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representation, sequential systems, operational amplifiers, and communication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be covered. (not for EE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majors.)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 PHYS 2222K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 and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3314  - Numerical Methods of Engineers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Compute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modelin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solutio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 problems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using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numerical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methods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programs using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high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level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languages. </w:t>
            </w:r>
            <w:r>
              <w:rPr>
                <w:rFonts w:ascii="Times New Roman" w:hAnsi="Times New Roman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(Uses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software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such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as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TLAB M</w:t>
            </w:r>
            <w:r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THEM</w:t>
            </w:r>
            <w:r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TICA</w:t>
            </w:r>
            <w:r>
              <w:rPr>
                <w:rFonts w:ascii="Times New Roman" w:hAnsi="Times New Roman"/>
                <w:color w:val="000000" w:themeColor="text1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 be covered.)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equisite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2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103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2212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2213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>32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2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i/>
                <w:color w:val="000000" w:themeColor="text1"/>
                <w:spacing w:val="2"/>
                <w:sz w:val="18"/>
                <w:szCs w:val="18"/>
              </w:rPr>
              <w:t>and knowledge  of computers.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3321  - Elect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onics and Instrument Lab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experiments involving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first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order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circuits,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integrated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circuits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Op-Am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Computationa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elements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combinationa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sequential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logic,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analog-to-digital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conversion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will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ENGR 2413.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3404 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 to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Thermal Eng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basic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theory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fields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thermodynamics,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heat transfer and fluid mechanics and their application to thermal 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gy systems will be covered (course not recommended for ME majors). 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CHEM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ENGR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PHYS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2221K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ENGR 3504  - Engineering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concept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propertie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lastRenderedPageBreak/>
              <w:t>substances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developmen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law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thermody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am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applications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secon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la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analysi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thermodynamic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systems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powe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and  registration  cycles will be covered.</w:t>
            </w:r>
          </w:p>
          <w:p w:rsidR="0022508E" w:rsidRDefault="0022508E" w:rsidP="0022508E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equisite: ENGR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C, PHYS 2222K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 and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2213 US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C.</w:t>
            </w:r>
          </w:p>
          <w:p w:rsidR="0022508E" w:rsidRDefault="0022508E" w:rsidP="004C5BC5">
            <w:pPr>
              <w:widowControl w:val="0"/>
              <w:autoSpaceDE w:val="0"/>
              <w:autoSpaceDN w:val="0"/>
              <w:adjustRightInd w:val="0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22508E" w:rsidRDefault="0022508E" w:rsidP="004C5BC5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946B9C" w:rsidRPr="004C5BC5" w:rsidRDefault="00946B9C" w:rsidP="004C5BC5"/>
    <w:sectPr w:rsidR="00946B9C" w:rsidRPr="004C5BC5" w:rsidSect="0022508E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32F5C"/>
    <w:rsid w:val="001C604D"/>
    <w:rsid w:val="0022508E"/>
    <w:rsid w:val="002F679B"/>
    <w:rsid w:val="002F736B"/>
    <w:rsid w:val="003D392D"/>
    <w:rsid w:val="003E07B5"/>
    <w:rsid w:val="00402251"/>
    <w:rsid w:val="004C5BC5"/>
    <w:rsid w:val="005118A3"/>
    <w:rsid w:val="005234C6"/>
    <w:rsid w:val="005D4605"/>
    <w:rsid w:val="005E7C02"/>
    <w:rsid w:val="00657649"/>
    <w:rsid w:val="006C7ECB"/>
    <w:rsid w:val="006F2981"/>
    <w:rsid w:val="00701E71"/>
    <w:rsid w:val="0070219C"/>
    <w:rsid w:val="00867309"/>
    <w:rsid w:val="008E4287"/>
    <w:rsid w:val="008F2E02"/>
    <w:rsid w:val="00946B9C"/>
    <w:rsid w:val="00A4282F"/>
    <w:rsid w:val="00A80E9D"/>
    <w:rsid w:val="00C4319F"/>
    <w:rsid w:val="00C85E21"/>
    <w:rsid w:val="00D34A32"/>
    <w:rsid w:val="00D51E0E"/>
    <w:rsid w:val="00D6369C"/>
    <w:rsid w:val="00D754B1"/>
    <w:rsid w:val="00D77A76"/>
    <w:rsid w:val="00DC772D"/>
    <w:rsid w:val="00E175F0"/>
    <w:rsid w:val="00F379FE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C5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995</Words>
  <Characters>5674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2011-09-12T01:21:00Z</dcterms:created>
  <dcterms:modified xsi:type="dcterms:W3CDTF">2011-09-12T02:04:00Z</dcterms:modified>
</cp:coreProperties>
</file>