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04" w:rsidRPr="00FD5005" w:rsidRDefault="005E2C04" w:rsidP="005E2C04">
      <w:pPr>
        <w:ind w:firstLine="27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204470</wp:posOffset>
            </wp:positionV>
            <wp:extent cx="6391275" cy="3019425"/>
            <wp:effectExtent l="19050" t="0" r="9525" b="0"/>
            <wp:wrapSquare wrapText="bothSides"/>
            <wp:docPr id="21" name="Picture 0" descr="p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C04" w:rsidRDefault="005E2C04" w:rsidP="005E2C04">
      <w:pPr>
        <w:pStyle w:val="Heading1"/>
        <w:spacing w:before="0" w:line="240" w:lineRule="auto"/>
        <w:jc w:val="center"/>
        <w:rPr>
          <w:color w:val="000000" w:themeColor="text1"/>
          <w:sz w:val="96"/>
          <w:szCs w:val="96"/>
          <w:lang w:val="fr-MC"/>
        </w:rPr>
      </w:pPr>
      <w:bookmarkStart w:id="0" w:name="_Toc298868905"/>
      <w:bookmarkStart w:id="1" w:name="_Toc299137670"/>
      <w:bookmarkStart w:id="2" w:name="_Toc300000735"/>
      <w:bookmarkStart w:id="3" w:name="_Toc302071530"/>
      <w:bookmarkStart w:id="4" w:name="_Toc302073121"/>
      <w:bookmarkStart w:id="5" w:name="_Toc302509533"/>
      <w:bookmarkStart w:id="6" w:name="_Toc303109225"/>
      <w:bookmarkStart w:id="7" w:name="_Toc295429820"/>
      <w:bookmarkStart w:id="8" w:name="_Toc295937079"/>
    </w:p>
    <w:p w:rsidR="005E2C04" w:rsidRDefault="005E2C04" w:rsidP="005E2C04">
      <w:pPr>
        <w:pStyle w:val="Heading1"/>
        <w:spacing w:before="0" w:line="240" w:lineRule="auto"/>
        <w:jc w:val="center"/>
        <w:rPr>
          <w:color w:val="000000" w:themeColor="text1"/>
          <w:sz w:val="72"/>
          <w:szCs w:val="72"/>
          <w:lang w:val="fr-MC"/>
        </w:rPr>
      </w:pPr>
      <w:r w:rsidRPr="00155A49">
        <w:rPr>
          <w:color w:val="000000" w:themeColor="text1"/>
          <w:sz w:val="96"/>
          <w:szCs w:val="96"/>
          <w:lang w:val="fr-MC"/>
        </w:rPr>
        <w:t>C</w:t>
      </w:r>
      <w:r w:rsidRPr="00155A49">
        <w:rPr>
          <w:color w:val="000000" w:themeColor="text1"/>
          <w:sz w:val="72"/>
          <w:szCs w:val="72"/>
          <w:lang w:val="fr-MC"/>
        </w:rPr>
        <w:t>OURSE</w:t>
      </w:r>
      <w:bookmarkEnd w:id="0"/>
      <w:bookmarkEnd w:id="1"/>
      <w:bookmarkEnd w:id="2"/>
      <w:bookmarkEnd w:id="3"/>
      <w:bookmarkEnd w:id="4"/>
      <w:bookmarkEnd w:id="5"/>
      <w:bookmarkEnd w:id="6"/>
      <w:r w:rsidRPr="00155A49">
        <w:rPr>
          <w:color w:val="000000" w:themeColor="text1"/>
          <w:sz w:val="72"/>
          <w:szCs w:val="72"/>
          <w:lang w:val="fr-MC"/>
        </w:rPr>
        <w:t xml:space="preserve"> </w:t>
      </w:r>
    </w:p>
    <w:p w:rsidR="005E2C04" w:rsidRPr="00155A49" w:rsidRDefault="005E2C04" w:rsidP="005E2C04">
      <w:pPr>
        <w:pStyle w:val="Heading1"/>
        <w:spacing w:before="0" w:line="240" w:lineRule="auto"/>
        <w:jc w:val="center"/>
        <w:rPr>
          <w:color w:val="000000" w:themeColor="text1"/>
          <w:sz w:val="72"/>
          <w:szCs w:val="72"/>
          <w:lang w:val="fr-MC"/>
        </w:rPr>
      </w:pPr>
      <w:bookmarkStart w:id="9" w:name="_Toc303109226"/>
      <w:r w:rsidRPr="00155A49">
        <w:rPr>
          <w:color w:val="000000" w:themeColor="text1"/>
          <w:sz w:val="96"/>
          <w:szCs w:val="96"/>
          <w:lang w:val="fr-MC"/>
        </w:rPr>
        <w:t>D</w:t>
      </w:r>
      <w:r w:rsidRPr="00155A49">
        <w:rPr>
          <w:color w:val="000000" w:themeColor="text1"/>
          <w:sz w:val="72"/>
          <w:szCs w:val="72"/>
          <w:lang w:val="fr-MC"/>
        </w:rPr>
        <w:t>ESCRIPTIONS</w:t>
      </w:r>
      <w:bookmarkEnd w:id="7"/>
      <w:bookmarkEnd w:id="8"/>
      <w:bookmarkEnd w:id="9"/>
    </w:p>
    <w:p w:rsidR="005E2C04" w:rsidRDefault="005E2C04" w:rsidP="005E2C04">
      <w:pPr>
        <w:ind w:left="180" w:right="172" w:firstLine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fr-MC"/>
        </w:rPr>
      </w:pPr>
    </w:p>
    <w:p w:rsidR="005E2C04" w:rsidRDefault="005E2C04" w:rsidP="005E2C04">
      <w:pPr>
        <w:ind w:left="180" w:right="172" w:firstLine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fr-MC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4"/>
        <w:gridCol w:w="5302"/>
      </w:tblGrid>
      <w:tr w:rsidR="005E2C04" w:rsidTr="005E2C04">
        <w:tc>
          <w:tcPr>
            <w:tcW w:w="5393" w:type="dxa"/>
          </w:tcPr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7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Accounting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8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Albany State University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9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Arts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0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Biology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1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Business Administration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2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Business Information System &amp;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3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Chemistry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4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Computer Science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5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Cooperative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6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Criminal Justice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7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Learning Support Courses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8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Driver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19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Early Childhood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0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Economy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1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2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Engineering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3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English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4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Enterpreneurship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5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Finance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6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Fine Arts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7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Forensic Science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8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French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29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Geography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0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German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1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Health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2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History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3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Honors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</w:p>
        </w:tc>
        <w:tc>
          <w:tcPr>
            <w:tcW w:w="5393" w:type="dxa"/>
          </w:tcPr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4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Interdisciplinary  Natural Science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5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Journalism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6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Logistics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7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Management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8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Management Healthcare Adminstration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39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Marketing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0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Mass Communication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1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Mathematics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2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Media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3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Middle Grade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4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Military Science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5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Modern Langauge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6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Music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7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Nursing &amp; COHP Courses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8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Philosophy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49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Physical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0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Physics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1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Politica Lscience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2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Psychology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3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Recreation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4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Social Science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5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Social Work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6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Sociology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7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Spanish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8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Special Education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59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Speech &amp; Theatre</w:t>
              </w:r>
            </w:hyperlink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  <w:hyperlink r:id="rId60" w:history="1">
              <w:r w:rsidRPr="005E2C04">
                <w:rPr>
                  <w:rFonts w:ascii="Times New Roman" w:hAnsi="Times New Roman"/>
                  <w:color w:val="8DB3E2" w:themeColor="text2" w:themeTint="66"/>
                  <w:sz w:val="24"/>
                  <w:szCs w:val="24"/>
                </w:rPr>
                <w:t>Theatre</w:t>
              </w:r>
            </w:hyperlink>
            <w:r w:rsidRPr="005E2C04"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  <w:t xml:space="preserve"> </w:t>
            </w:r>
          </w:p>
          <w:p w:rsidR="005E2C04" w:rsidRPr="005E2C04" w:rsidRDefault="005E2C04" w:rsidP="005E2C04">
            <w:pPr>
              <w:widowControl w:val="0"/>
              <w:autoSpaceDE w:val="0"/>
              <w:autoSpaceDN w:val="0"/>
              <w:adjustRightInd w:val="0"/>
              <w:spacing w:line="250" w:lineRule="auto"/>
              <w:ind w:left="270" w:right="130"/>
              <w:jc w:val="both"/>
              <w:rPr>
                <w:rFonts w:ascii="Times New Roman" w:hAnsi="Times New Roman"/>
                <w:color w:val="8DB3E2" w:themeColor="text2" w:themeTint="66"/>
                <w:sz w:val="24"/>
                <w:szCs w:val="24"/>
              </w:rPr>
            </w:pPr>
          </w:p>
        </w:tc>
      </w:tr>
    </w:tbl>
    <w:p w:rsidR="005E2C04" w:rsidRDefault="005E2C04" w:rsidP="005E2C04">
      <w:pPr>
        <w:pBdr>
          <w:bottom w:val="single" w:sz="4" w:space="1" w:color="auto"/>
        </w:pBdr>
        <w:ind w:left="180" w:right="172" w:firstLine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fr-MC"/>
        </w:rPr>
      </w:pPr>
    </w:p>
    <w:p w:rsidR="005E2C04" w:rsidRDefault="005E2C04" w:rsidP="005E2C04">
      <w:pPr>
        <w:pBdr>
          <w:bottom w:val="single" w:sz="4" w:space="1" w:color="auto"/>
        </w:pBdr>
        <w:ind w:left="180" w:right="172" w:firstLine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fr-MC"/>
        </w:rPr>
      </w:pPr>
    </w:p>
    <w:sectPr w:rsidR="005E2C04" w:rsidSect="00797D31">
      <w:headerReference w:type="even" r:id="rId61"/>
      <w:footerReference w:type="even" r:id="rId62"/>
      <w:footerReference w:type="default" r:id="rId63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125" w:rsidRDefault="00BD0125" w:rsidP="005E2C04">
      <w:pPr>
        <w:spacing w:after="0"/>
      </w:pPr>
      <w:r>
        <w:separator/>
      </w:r>
    </w:p>
  </w:endnote>
  <w:endnote w:type="continuationSeparator" w:id="0">
    <w:p w:rsidR="00BD0125" w:rsidRDefault="00BD0125" w:rsidP="005E2C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DA4" w:rsidRDefault="00BD0125" w:rsidP="00C51491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106" type="#_x0000_t202" style="position:absolute;left:0;text-align:left;margin-left:-36.45pt;margin-top:-20.75pt;width:32.55pt;height:32.15pt;z-index:251663360" stroked="f">
          <v:textbox style="mso-next-textbox:#_x0000_s3106" inset="0,0,0,0">
            <w:txbxContent>
              <w:p w:rsidR="00F70DA4" w:rsidRPr="005B4B48" w:rsidRDefault="00BD0125" w:rsidP="00C51491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5B4B48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Pr="005B4B48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5B4B48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>
                  <w:rPr>
                    <w:rFonts w:ascii="Impact" w:hAnsi="Impact"/>
                    <w:noProof/>
                    <w:sz w:val="40"/>
                    <w:szCs w:val="40"/>
                  </w:rPr>
                  <w:t>146</w:t>
                </w:r>
                <w:r w:rsidRPr="005B4B48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>
      <w:t>2011-2012 Undergraduate Catalog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DA4" w:rsidRDefault="00BD0125" w:rsidP="00C51491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105" type="#_x0000_t202" style="position:absolute;left:0;text-align:left;margin-left:530.95pt;margin-top:-20.75pt;width:32.55pt;height:32.15pt;z-index:251662336" stroked="f">
          <v:textbox style="mso-next-textbox:#_x0000_s3105" inset="0,0,0,0">
            <w:txbxContent>
              <w:p w:rsidR="00F70DA4" w:rsidRPr="005B4B48" w:rsidRDefault="00BD0125" w:rsidP="00C51491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5B4B48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Pr="005B4B48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5B4B48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5E2C04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5B4B48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>
      <w:t>2011-2012 Undergraduate Catalog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125" w:rsidRDefault="00BD0125" w:rsidP="005E2C04">
      <w:pPr>
        <w:spacing w:after="0"/>
      </w:pPr>
      <w:r>
        <w:separator/>
      </w:r>
    </w:p>
  </w:footnote>
  <w:footnote w:type="continuationSeparator" w:id="0">
    <w:p w:rsidR="00BD0125" w:rsidRDefault="00BD0125" w:rsidP="005E2C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DA4" w:rsidRDefault="00BD0125">
    <w:pPr>
      <w:pStyle w:val="Header"/>
    </w:pPr>
    <w:r>
      <w:rPr>
        <w:noProof/>
      </w:rPr>
      <w:pict>
        <v:group id="_x0000_s3089" style="position:absolute;left:0;text-align:left;margin-left:-59.65pt;margin-top:-38.95pt;width:179.15pt;height:795.8pt;z-index:251661312" coordorigin="3296,-59" coordsize="3583,15916">
          <v:group id="_x0000_s3090" style="position:absolute;left:3296;top:-59;width:1133;height:15916" coordorigin="3296,-59" coordsize="1133,15916">
            <v:rect id="_x0000_s3091" style="position:absolute;left:3349;top:11472;width:1051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3091" inset="0,0,0,0">
                <w:txbxContent>
                  <w:p w:rsidR="00F70DA4" w:rsidRDefault="00BD0125" w:rsidP="00C5149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F70DA4" w:rsidRPr="00E963F1" w:rsidRDefault="00BD0125" w:rsidP="00C51491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group id="_x0000_s3092" style="position:absolute;left:3296;top:-59;width:1133;height:15916" coordorigin="8683,-59" coordsize="1133,15916">
              <v:rect id="_x0000_s3093" style="position:absolute;left:8736;top:-5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3093" inset="0,0,0,0">
                  <w:txbxContent>
                    <w:p w:rsidR="00F70DA4" w:rsidRDefault="00BD0125" w:rsidP="00C51491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F70DA4" w:rsidRDefault="00BD0125" w:rsidP="00C51491">
                      <w:pPr>
                        <w:spacing w:after="0" w:line="216" w:lineRule="auto"/>
                        <w:jc w:val="both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Directory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Course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Graduate              Sciences &amp;              Education                  Business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F70DA4" w:rsidRDefault="00BD0125" w:rsidP="00C51491">
                      <w:pPr>
                        <w:spacing w:after="0" w:line="216" w:lineRule="auto"/>
                        <w:jc w:val="both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&amp; Index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Descriptions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Programs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Health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F70DA4" w:rsidRPr="00E963F1" w:rsidRDefault="00BD0125" w:rsidP="00C51491">
                      <w:pPr>
                        <w:spacing w:after="0" w:line="216" w:lineRule="auto"/>
                        <w:jc w:val="both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3094" style="position:absolute;left:8683;top:2399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95" type="#_x0000_t32" style="position:absolute;left:3889;top:4172;width:1051;height:0" o:connectortype="straight" strokeweight="2pt"/>
                <v:shape id="_x0000_s3096" type="#_x0000_t32" style="position:absolute;left:3889;top:2408;width:1051;height:0" o:connectortype="straight" strokeweight="2pt"/>
                <v:shape id="Freeform 2758" o:spid="_x0000_s3097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3098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3099" type="#_x0000_t32" style="position:absolute;left:3889;top:6006;width:1051;height:0" o:connectortype="straight" strokeweight="2pt"/>
                <v:shape id="_x0000_s3100" type="#_x0000_t32" style="position:absolute;left:3889;top:7786;width:1051;height:0" o:connectortype="straight" strokeweight="2pt"/>
                <v:shape id="_x0000_s3101" type="#_x0000_t32" style="position:absolute;left:3889;top:9663;width:1051;height:0" o:connectortype="straight" strokeweight="2pt"/>
                <v:shape id="_x0000_s3102" type="#_x0000_t32" style="position:absolute;left:3889;top:11481;width:1051;height:0" o:connectortype="straight" strokeweight="2pt"/>
                <v:shape id="_x0000_s3103" type="#_x0000_t32" style="position:absolute;left:3889;top:13281;width:1051;height:0" o:connectortype="straight" strokeweight="2pt"/>
              </v:group>
            </v:group>
          </v:group>
          <v:rect id="_x0000_s3104" style="position:absolute;left:4055;top:316;width:2824;height:421" fillcolor="white [3201]" strokecolor="#bfbfbf [2412]" strokeweight="2.5pt">
            <v:shadow color="#868686"/>
            <v:textbox style="mso-next-textbox:#_x0000_s3104">
              <w:txbxContent>
                <w:p w:rsidR="00F70DA4" w:rsidRDefault="00BD0125" w:rsidP="00C51491">
                  <w:pPr>
                    <w:ind w:firstLine="0"/>
                  </w:pPr>
                  <w:r>
                    <w:t>C</w:t>
                  </w:r>
                  <w:r w:rsidRPr="00943109">
                    <w:rPr>
                      <w:sz w:val="18"/>
                      <w:szCs w:val="18"/>
                    </w:rPr>
                    <w:t>OURSE</w:t>
                  </w:r>
                  <w:r>
                    <w:t xml:space="preserve"> D</w:t>
                  </w:r>
                  <w:r w:rsidRPr="00943109">
                    <w:rPr>
                      <w:sz w:val="18"/>
                      <w:szCs w:val="18"/>
                    </w:rPr>
                    <w:t>ESCRIPTIONS</w:t>
                  </w:r>
                </w:p>
              </w:txbxContent>
            </v:textbox>
          </v:rect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100"/>
        <o:r id="V:Rule2" type="connector" idref="#_x0000_s3102"/>
        <o:r id="V:Rule3" type="connector" idref="#_x0000_s3103"/>
        <o:r id="V:Rule4" type="connector" idref="#_x0000_s3095"/>
        <o:r id="V:Rule12" type="connector" idref="#_x0000_s3101"/>
        <o:r id="V:Rule13" type="connector" idref="#_x0000_s3099"/>
        <o:r id="V:Rule14" type="connector" idref="#_x0000_s309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97D31"/>
    <w:rsid w:val="005E2C04"/>
    <w:rsid w:val="00685094"/>
    <w:rsid w:val="006F2981"/>
    <w:rsid w:val="00797D31"/>
    <w:rsid w:val="00946B9C"/>
    <w:rsid w:val="00A4282F"/>
    <w:rsid w:val="00BD0125"/>
    <w:rsid w:val="00C7586B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31"/>
  </w:style>
  <w:style w:type="paragraph" w:styleId="Heading1">
    <w:name w:val="heading 1"/>
    <w:basedOn w:val="Normal"/>
    <w:next w:val="Normal"/>
    <w:link w:val="Heading1Char"/>
    <w:uiPriority w:val="9"/>
    <w:qFormat/>
    <w:rsid w:val="00797D31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97D31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97D31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97D31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97D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97D31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97D31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797D31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97D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D31"/>
  </w:style>
  <w:style w:type="paragraph" w:styleId="Footer">
    <w:name w:val="footer"/>
    <w:basedOn w:val="Normal"/>
    <w:link w:val="FooterChar"/>
    <w:uiPriority w:val="99"/>
    <w:unhideWhenUsed/>
    <w:rsid w:val="00797D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D31"/>
  </w:style>
  <w:style w:type="paragraph" w:styleId="BalloonText">
    <w:name w:val="Balloon Text"/>
    <w:basedOn w:val="Normal"/>
    <w:link w:val="BalloonTextChar"/>
    <w:uiPriority w:val="99"/>
    <w:unhideWhenUsed/>
    <w:rsid w:val="00797D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7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D31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797D31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D31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797D31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797D31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97D31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7D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7D31"/>
  </w:style>
  <w:style w:type="character" w:styleId="BookTitle">
    <w:name w:val="Book Title"/>
    <w:basedOn w:val="DefaultParagraphFont"/>
    <w:uiPriority w:val="33"/>
    <w:qFormat/>
    <w:rsid w:val="00797D31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797D3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97D31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797D31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7D31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D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97D31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D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97D31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7D31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7D3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97D3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97D3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97D3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97D3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97D3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97D31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797D31"/>
  </w:style>
  <w:style w:type="character" w:styleId="Strong">
    <w:name w:val="Strong"/>
    <w:basedOn w:val="DefaultParagraphFont"/>
    <w:qFormat/>
    <w:rsid w:val="00797D31"/>
    <w:rPr>
      <w:b/>
      <w:bCs/>
    </w:rPr>
  </w:style>
  <w:style w:type="paragraph" w:customStyle="1" w:styleId="Default">
    <w:name w:val="Default"/>
    <w:uiPriority w:val="99"/>
    <w:rsid w:val="00797D31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797D31"/>
    <w:rPr>
      <w:color w:val="auto"/>
    </w:rPr>
  </w:style>
  <w:style w:type="paragraph" w:customStyle="1" w:styleId="CM3">
    <w:name w:val="CM3"/>
    <w:basedOn w:val="Default"/>
    <w:next w:val="Default"/>
    <w:uiPriority w:val="99"/>
    <w:rsid w:val="00797D31"/>
    <w:rPr>
      <w:color w:val="auto"/>
    </w:rPr>
  </w:style>
  <w:style w:type="paragraph" w:styleId="NoSpacing">
    <w:name w:val="No Spacing"/>
    <w:uiPriority w:val="1"/>
    <w:qFormat/>
    <w:rsid w:val="00797D31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797D31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797D31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797D31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797D31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797D31"/>
  </w:style>
  <w:style w:type="paragraph" w:styleId="BodyText2">
    <w:name w:val="Body Text 2"/>
    <w:basedOn w:val="Normal"/>
    <w:link w:val="BodyText2Char"/>
    <w:uiPriority w:val="99"/>
    <w:rsid w:val="00797D31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797D31"/>
  </w:style>
  <w:style w:type="character" w:styleId="FollowedHyperlink">
    <w:name w:val="FollowedHyperlink"/>
    <w:basedOn w:val="DefaultParagraphFont"/>
    <w:uiPriority w:val="99"/>
    <w:semiHidden/>
    <w:unhideWhenUsed/>
    <w:rsid w:val="00797D31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797D31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797D31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hemistry.html" TargetMode="External"/><Relationship Id="rId18" Type="http://schemas.openxmlformats.org/officeDocument/2006/relationships/hyperlink" Target="driverEdu.html" TargetMode="External"/><Relationship Id="rId26" Type="http://schemas.openxmlformats.org/officeDocument/2006/relationships/hyperlink" Target="fineArts.html" TargetMode="External"/><Relationship Id="rId39" Type="http://schemas.openxmlformats.org/officeDocument/2006/relationships/hyperlink" Target="marketing.html" TargetMode="External"/><Relationship Id="rId21" Type="http://schemas.openxmlformats.org/officeDocument/2006/relationships/hyperlink" Target="education.html" TargetMode="External"/><Relationship Id="rId34" Type="http://schemas.openxmlformats.org/officeDocument/2006/relationships/hyperlink" Target="file:///C:\Users\juliette\Desktop\raw3\version3\online\online\courseDescription\interNaturalSci.html" TargetMode="External"/><Relationship Id="rId42" Type="http://schemas.openxmlformats.org/officeDocument/2006/relationships/hyperlink" Target="mediaEdu.html" TargetMode="External"/><Relationship Id="rId47" Type="http://schemas.openxmlformats.org/officeDocument/2006/relationships/hyperlink" Target="nursing.html" TargetMode="External"/><Relationship Id="rId50" Type="http://schemas.openxmlformats.org/officeDocument/2006/relationships/hyperlink" Target="physics.html" TargetMode="External"/><Relationship Id="rId55" Type="http://schemas.openxmlformats.org/officeDocument/2006/relationships/hyperlink" Target="socialWork.html" TargetMode="External"/><Relationship Id="rId63" Type="http://schemas.openxmlformats.org/officeDocument/2006/relationships/footer" Target="footer2.xml"/><Relationship Id="rId7" Type="http://schemas.openxmlformats.org/officeDocument/2006/relationships/hyperlink" Target="account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criminalJustice.html" TargetMode="External"/><Relationship Id="rId20" Type="http://schemas.openxmlformats.org/officeDocument/2006/relationships/hyperlink" Target="economy.html" TargetMode="External"/><Relationship Id="rId29" Type="http://schemas.openxmlformats.org/officeDocument/2006/relationships/hyperlink" Target="geography.html" TargetMode="External"/><Relationship Id="rId41" Type="http://schemas.openxmlformats.org/officeDocument/2006/relationships/hyperlink" Target="math.html" TargetMode="External"/><Relationship Id="rId54" Type="http://schemas.openxmlformats.org/officeDocument/2006/relationships/hyperlink" Target="socialSci.html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businessAdmin.html" TargetMode="External"/><Relationship Id="rId24" Type="http://schemas.openxmlformats.org/officeDocument/2006/relationships/hyperlink" Target="enterpreneurship.html" TargetMode="External"/><Relationship Id="rId32" Type="http://schemas.openxmlformats.org/officeDocument/2006/relationships/hyperlink" Target="file:///C:\Users\juliette\Desktop\raw3\version3\online\online\courseDescription\history.html" TargetMode="External"/><Relationship Id="rId37" Type="http://schemas.openxmlformats.org/officeDocument/2006/relationships/hyperlink" Target="management.html" TargetMode="External"/><Relationship Id="rId40" Type="http://schemas.openxmlformats.org/officeDocument/2006/relationships/hyperlink" Target="massComm.html" TargetMode="External"/><Relationship Id="rId45" Type="http://schemas.openxmlformats.org/officeDocument/2006/relationships/hyperlink" Target="modernLang.html" TargetMode="External"/><Relationship Id="rId53" Type="http://schemas.openxmlformats.org/officeDocument/2006/relationships/hyperlink" Target="recreation.html" TargetMode="External"/><Relationship Id="rId58" Type="http://schemas.openxmlformats.org/officeDocument/2006/relationships/hyperlink" Target="specialEdu.html" TargetMode="External"/><Relationship Id="rId5" Type="http://schemas.openxmlformats.org/officeDocument/2006/relationships/endnotes" Target="endnotes.xml"/><Relationship Id="rId15" Type="http://schemas.openxmlformats.org/officeDocument/2006/relationships/hyperlink" Target="cooperativeEdu.html" TargetMode="External"/><Relationship Id="rId23" Type="http://schemas.openxmlformats.org/officeDocument/2006/relationships/hyperlink" Target="english.html" TargetMode="External"/><Relationship Id="rId28" Type="http://schemas.openxmlformats.org/officeDocument/2006/relationships/hyperlink" Target="french.html" TargetMode="External"/><Relationship Id="rId36" Type="http://schemas.openxmlformats.org/officeDocument/2006/relationships/hyperlink" Target="logistics.html" TargetMode="External"/><Relationship Id="rId49" Type="http://schemas.openxmlformats.org/officeDocument/2006/relationships/hyperlink" Target="physicalEdu.html" TargetMode="External"/><Relationship Id="rId57" Type="http://schemas.openxmlformats.org/officeDocument/2006/relationships/hyperlink" Target="spanish.html" TargetMode="External"/><Relationship Id="rId61" Type="http://schemas.openxmlformats.org/officeDocument/2006/relationships/header" Target="header1.xml"/><Relationship Id="rId10" Type="http://schemas.openxmlformats.org/officeDocument/2006/relationships/hyperlink" Target="biology.html" TargetMode="External"/><Relationship Id="rId19" Type="http://schemas.openxmlformats.org/officeDocument/2006/relationships/hyperlink" Target="earlyChildEdu.html" TargetMode="External"/><Relationship Id="rId31" Type="http://schemas.openxmlformats.org/officeDocument/2006/relationships/hyperlink" Target="file:///C:\Users\juliette\Desktop\raw3\version3\online\online\courseDescription\healthEdu.html" TargetMode="External"/><Relationship Id="rId44" Type="http://schemas.openxmlformats.org/officeDocument/2006/relationships/hyperlink" Target="militarySci.html" TargetMode="External"/><Relationship Id="rId52" Type="http://schemas.openxmlformats.org/officeDocument/2006/relationships/hyperlink" Target="psychology.html" TargetMode="External"/><Relationship Id="rId60" Type="http://schemas.openxmlformats.org/officeDocument/2006/relationships/hyperlink" Target="theatre.html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arts.html" TargetMode="External"/><Relationship Id="rId14" Type="http://schemas.openxmlformats.org/officeDocument/2006/relationships/hyperlink" Target="computerScience.html" TargetMode="External"/><Relationship Id="rId22" Type="http://schemas.openxmlformats.org/officeDocument/2006/relationships/hyperlink" Target="engineering.html" TargetMode="External"/><Relationship Id="rId27" Type="http://schemas.openxmlformats.org/officeDocument/2006/relationships/hyperlink" Target="forensicScience.html" TargetMode="External"/><Relationship Id="rId30" Type="http://schemas.openxmlformats.org/officeDocument/2006/relationships/hyperlink" Target="file:///C:\Users\juliette\Desktop\raw3\version3\online\online\courseDescription\german.html" TargetMode="External"/><Relationship Id="rId35" Type="http://schemas.openxmlformats.org/officeDocument/2006/relationships/hyperlink" Target="file:///C:\Users\juliette\Desktop\raw3\version3\online\online\courseDescription\journalism.html" TargetMode="External"/><Relationship Id="rId43" Type="http://schemas.openxmlformats.org/officeDocument/2006/relationships/hyperlink" Target="middleGradeEdu.html" TargetMode="External"/><Relationship Id="rId48" Type="http://schemas.openxmlformats.org/officeDocument/2006/relationships/hyperlink" Target="philosophy.html" TargetMode="External"/><Relationship Id="rId56" Type="http://schemas.openxmlformats.org/officeDocument/2006/relationships/hyperlink" Target="sociology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asu.html" TargetMode="External"/><Relationship Id="rId51" Type="http://schemas.openxmlformats.org/officeDocument/2006/relationships/hyperlink" Target="politicalSci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businessInfoSys.html" TargetMode="External"/><Relationship Id="rId17" Type="http://schemas.openxmlformats.org/officeDocument/2006/relationships/hyperlink" Target="learningSupport.html" TargetMode="External"/><Relationship Id="rId25" Type="http://schemas.openxmlformats.org/officeDocument/2006/relationships/hyperlink" Target="finance.html" TargetMode="External"/><Relationship Id="rId33" Type="http://schemas.openxmlformats.org/officeDocument/2006/relationships/hyperlink" Target="file:///C:\Users\juliette\Desktop\raw3\version3\online\online\courseDescription\honors.html" TargetMode="External"/><Relationship Id="rId38" Type="http://schemas.openxmlformats.org/officeDocument/2006/relationships/hyperlink" Target="managementHealthcareAdmin.html" TargetMode="External"/><Relationship Id="rId46" Type="http://schemas.openxmlformats.org/officeDocument/2006/relationships/hyperlink" Target="music.html" TargetMode="External"/><Relationship Id="rId59" Type="http://schemas.openxmlformats.org/officeDocument/2006/relationships/hyperlink" Target="speechTheat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460</Words>
  <Characters>2626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2</cp:revision>
  <dcterms:created xsi:type="dcterms:W3CDTF">2011-09-09T01:02:00Z</dcterms:created>
  <dcterms:modified xsi:type="dcterms:W3CDTF">2011-09-12T03:34:00Z</dcterms:modified>
</cp:coreProperties>
</file>