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4178" w:rsidRPr="001706EC" w:rsidRDefault="00954178" w:rsidP="00AC5D33">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544F8B" w:rsidRDefault="00AC5D33" w:rsidP="00AC5D33">
      <w:pPr>
        <w:pStyle w:val="Heading2"/>
        <w:ind w:left="180" w:right="130" w:firstLine="0"/>
        <w:rPr>
          <w:rFonts w:ascii="Times New Roman" w:hAnsi="Times New Roman"/>
          <w:color w:val="000000"/>
          <w:sz w:val="24"/>
          <w:szCs w:val="24"/>
        </w:rPr>
      </w:pPr>
      <w:bookmarkStart w:id="0" w:name="_Toc293070078"/>
      <w:bookmarkStart w:id="1" w:name="_Toc293077528"/>
      <w:bookmarkStart w:id="2" w:name="_Toc293078112"/>
      <w:bookmarkStart w:id="3" w:name="_Toc295559082"/>
      <w:bookmarkStart w:id="4" w:name="_Toc297152607"/>
      <w:bookmarkStart w:id="5" w:name="_Toc298001559"/>
      <w:bookmarkStart w:id="6" w:name="_Toc298860411"/>
      <w:bookmarkStart w:id="7" w:name="_Toc303109040"/>
      <w:bookmarkStart w:id="8" w:name="_Toc303355204"/>
      <w:r w:rsidRPr="00544F8B">
        <w:rPr>
          <w:rFonts w:ascii="Times New Roman" w:hAnsi="Times New Roman"/>
          <w:color w:val="191919"/>
          <w:spacing w:val="-2"/>
          <w:sz w:val="24"/>
          <w:szCs w:val="24"/>
        </w:rPr>
        <w:t>R</w:t>
      </w:r>
      <w:r w:rsidRPr="00F54D50">
        <w:rPr>
          <w:rFonts w:ascii="Times New Roman" w:hAnsi="Times New Roman"/>
          <w:color w:val="191919"/>
          <w:spacing w:val="-2"/>
          <w:sz w:val="18"/>
          <w:szCs w:val="18"/>
        </w:rPr>
        <w:t>EGENTS</w:t>
      </w:r>
      <w:r w:rsidRPr="00544F8B">
        <w:rPr>
          <w:rFonts w:ascii="Times New Roman" w:hAnsi="Times New Roman"/>
          <w:color w:val="191919"/>
          <w:sz w:val="24"/>
          <w:szCs w:val="24"/>
        </w:rPr>
        <w:t>’</w:t>
      </w:r>
      <w:r w:rsidRPr="00544F8B">
        <w:rPr>
          <w:rFonts w:ascii="Times New Roman" w:hAnsi="Times New Roman"/>
          <w:color w:val="191919"/>
          <w:spacing w:val="-27"/>
          <w:sz w:val="24"/>
          <w:szCs w:val="24"/>
        </w:rPr>
        <w:t xml:space="preserve"> </w:t>
      </w:r>
      <w:r w:rsidRPr="00544F8B">
        <w:rPr>
          <w:rFonts w:ascii="Times New Roman" w:hAnsi="Times New Roman"/>
          <w:color w:val="191919"/>
          <w:spacing w:val="-2"/>
          <w:sz w:val="24"/>
          <w:szCs w:val="24"/>
        </w:rPr>
        <w:t>T</w:t>
      </w:r>
      <w:r w:rsidRPr="00F54D50">
        <w:rPr>
          <w:rFonts w:ascii="Times New Roman" w:hAnsi="Times New Roman"/>
          <w:color w:val="191919"/>
          <w:spacing w:val="-2"/>
          <w:sz w:val="18"/>
          <w:szCs w:val="18"/>
        </w:rPr>
        <w:t>EST</w:t>
      </w:r>
      <w:bookmarkEnd w:id="0"/>
      <w:bookmarkEnd w:id="1"/>
      <w:bookmarkEnd w:id="2"/>
      <w:bookmarkEnd w:id="3"/>
      <w:bookmarkEnd w:id="4"/>
      <w:bookmarkEnd w:id="5"/>
      <w:bookmarkEnd w:id="6"/>
      <w:bookmarkEnd w:id="7"/>
      <w:bookmarkEnd w:id="8"/>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Effective Summer 2011, students at Albany State University do not have to take the Regents’ Test, upon their successful completion of ENGL 1101 and ENGL 1102.  Students exiting Learning Support with minimal COMPASS scores and whose scores in Nelson Denny Test are less than 12th grade index pass level in Reading and Freshmen with marginal SAT Verbal scores of 430-480 or ACT English scores of 17-20 have been determined to need additional reading and writing lab enrichment activities to prepare them for the challenging core courses they have ahead of them.  In order to ensure their academic success, these students are encouraged to take an elective reading/writing and critical thinking course, ENGL 1125–a 3-hour institutional credit course –which will offer needed additional academic support for our freshmen to get off to an exceptional good start in their academic careers.   Students who fail to successfully exit ENGL 1101 will be required to take ENGL 1101E, a more comprehensive follow-up course.  An ENGL 1101 exit exam is required of all enrolled students.  Also, students who fail to pass ENGL 1102 will be required to repeat ENGL 1102 with intensive Writing Lab activities until they are successful.</w:t>
      </w: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954178" w:rsidRDefault="00954178" w:rsidP="001706EC">
      <w:pPr>
        <w:widowControl w:val="0"/>
        <w:autoSpaceDE w:val="0"/>
        <w:autoSpaceDN w:val="0"/>
        <w:adjustRightInd w:val="0"/>
        <w:spacing w:before="30" w:after="0" w:line="250" w:lineRule="auto"/>
        <w:ind w:left="180" w:right="130" w:firstLine="0"/>
        <w:jc w:val="both"/>
        <w:rPr>
          <w:rFonts w:ascii="Times New Roman" w:hAnsi="Times New Roman"/>
          <w:color w:val="191919"/>
          <w:spacing w:val="-2"/>
          <w:sz w:val="24"/>
          <w:szCs w:val="24"/>
        </w:rPr>
      </w:pPr>
    </w:p>
    <w:p w:rsidR="00AC5D33" w:rsidRPr="00577F77" w:rsidRDefault="00AC5D33" w:rsidP="00AC5D33">
      <w:pPr>
        <w:pStyle w:val="Heading2"/>
        <w:ind w:firstLine="180"/>
        <w:rPr>
          <w:rFonts w:ascii="Times New Roman" w:hAnsi="Times New Roman"/>
          <w:color w:val="auto"/>
          <w:sz w:val="19"/>
          <w:szCs w:val="19"/>
        </w:rPr>
      </w:pPr>
      <w:bookmarkStart w:id="9" w:name="_Toc303109041"/>
      <w:bookmarkStart w:id="10" w:name="_Toc303355205"/>
      <w:r w:rsidRPr="00577F77">
        <w:rPr>
          <w:rFonts w:ascii="Times New Roman" w:hAnsi="Times New Roman"/>
          <w:color w:val="auto"/>
          <w:sz w:val="24"/>
          <w:szCs w:val="24"/>
        </w:rPr>
        <w:t>U</w:t>
      </w:r>
      <w:r w:rsidRPr="00577F77">
        <w:rPr>
          <w:rFonts w:ascii="Times New Roman" w:hAnsi="Times New Roman"/>
          <w:color w:val="auto"/>
          <w:sz w:val="19"/>
          <w:szCs w:val="19"/>
        </w:rPr>
        <w:t xml:space="preserve">NIVERSITY </w:t>
      </w:r>
      <w:r w:rsidRPr="00577F77">
        <w:rPr>
          <w:rFonts w:ascii="Times New Roman" w:hAnsi="Times New Roman"/>
          <w:color w:val="auto"/>
          <w:sz w:val="24"/>
          <w:szCs w:val="24"/>
        </w:rPr>
        <w:t>T</w:t>
      </w:r>
      <w:r w:rsidRPr="00577F77">
        <w:rPr>
          <w:rFonts w:ascii="Times New Roman" w:hAnsi="Times New Roman"/>
          <w:color w:val="auto"/>
          <w:sz w:val="19"/>
          <w:szCs w:val="19"/>
        </w:rPr>
        <w:t xml:space="preserve">ESTING </w:t>
      </w:r>
      <w:r w:rsidRPr="00577F77">
        <w:rPr>
          <w:rFonts w:ascii="Times New Roman" w:hAnsi="Times New Roman"/>
          <w:color w:val="auto"/>
          <w:sz w:val="24"/>
          <w:szCs w:val="24"/>
        </w:rPr>
        <w:t>C</w:t>
      </w:r>
      <w:r w:rsidRPr="00577F77">
        <w:rPr>
          <w:rFonts w:ascii="Times New Roman" w:hAnsi="Times New Roman"/>
          <w:color w:val="auto"/>
          <w:sz w:val="19"/>
          <w:szCs w:val="19"/>
        </w:rPr>
        <w:t>ENTER</w:t>
      </w:r>
      <w:bookmarkEnd w:id="9"/>
      <w:bookmarkEnd w:id="10"/>
    </w:p>
    <w:p w:rsidR="00AC5D33" w:rsidRPr="006507CC" w:rsidRDefault="00AC5D33"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sidRPr="006507CC">
        <w:rPr>
          <w:rFonts w:ascii="Times New Roman" w:hAnsi="Times New Roman" w:cs="Times New Roman"/>
          <w:color w:val="000000"/>
          <w:sz w:val="24"/>
          <w:szCs w:val="24"/>
        </w:rPr>
        <w:t>Through institutional and national testing components, the testing center addresses the needs of ASU students and the communities through the provision of various examinations, including some of the following:</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College Level Examination Program (CLEP)</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Compass</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Graduate Record Examination (GRE)</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Area Concentration Achievement Test (ACAT)</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Major Field Achievement Test (MFAT)</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Miller Analogies Test (MAT)</w:t>
      </w:r>
    </w:p>
    <w:p w:rsidR="00AC5D33" w:rsidRDefault="00AC5D33" w:rsidP="00AC5D33">
      <w:pPr>
        <w:widowControl w:val="0"/>
        <w:autoSpaceDE w:val="0"/>
        <w:autoSpaceDN w:val="0"/>
        <w:adjustRightInd w:val="0"/>
        <w:spacing w:before="5" w:after="0" w:line="220" w:lineRule="exact"/>
        <w:rPr>
          <w:rFonts w:ascii="Times New Roman" w:hAnsi="Times New Roman"/>
        </w:rPr>
      </w:pPr>
    </w:p>
    <w:p w:rsidR="00954178" w:rsidRPr="00577F77" w:rsidRDefault="00954178" w:rsidP="00AC5D33">
      <w:pPr>
        <w:widowControl w:val="0"/>
        <w:autoSpaceDE w:val="0"/>
        <w:autoSpaceDN w:val="0"/>
        <w:adjustRightInd w:val="0"/>
        <w:spacing w:before="5" w:after="0" w:line="220" w:lineRule="exact"/>
        <w:rPr>
          <w:rFonts w:ascii="Times New Roman" w:hAnsi="Times New Roman"/>
        </w:rPr>
      </w:pPr>
    </w:p>
    <w:p w:rsidR="00AC5D33" w:rsidRPr="006507CC" w:rsidRDefault="00990446" w:rsidP="001706EC">
      <w:pPr>
        <w:widowControl w:val="0"/>
        <w:autoSpaceDE w:val="0"/>
        <w:autoSpaceDN w:val="0"/>
        <w:adjustRightInd w:val="0"/>
        <w:spacing w:before="30" w:after="0" w:line="250" w:lineRule="auto"/>
        <w:ind w:left="180" w:right="130" w:firstLine="0"/>
        <w:jc w:val="both"/>
        <w:rPr>
          <w:rFonts w:ascii="Times New Roman" w:hAnsi="Times New Roman" w:cs="Times New Roman"/>
          <w:color w:val="000000"/>
          <w:sz w:val="24"/>
          <w:szCs w:val="24"/>
        </w:rPr>
      </w:pPr>
      <w:r>
        <w:rPr>
          <w:rFonts w:ascii="Times New Roman" w:hAnsi="Times New Roman" w:cs="Times New Roman"/>
          <w:color w:val="000000"/>
          <w:sz w:val="24"/>
          <w:szCs w:val="24"/>
        </w:rPr>
        <w:pict>
          <v:shapetype id="_x0000_t202" coordsize="21600,21600" o:spt="202" path="m,l,21600r21600,l21600,xe">
            <v:stroke joinstyle="miter"/>
            <v:path gradientshapeok="t" o:connecttype="rect"/>
          </v:shapetype>
          <v:shape id="Text Box 1355" o:spid="_x0000_s1028" type="#_x0000_t202" style="position:absolute;left:0;text-align:left;margin-left:21.05pt;margin-top:4.5pt;width:12pt;height:41.8pt;z-index:-2516541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" o:allowincell="f" filled="f" stroked="f">
            <v:textbox style="layout-flow:vertical;mso-layout-flow-alt:bottom-to-top;mso-next-textbox:#Text Box 1355" inset="0,0,0,0">
              <w:txbxContent>
                <w:p w:rsidR="00AC5D33" w:rsidRDefault="00AC5D33" w:rsidP="00AC5D33">
                  <w:pPr>
                    <w:widowControl w:val="0"/>
                    <w:autoSpaceDE w:val="0"/>
                    <w:autoSpaceDN w:val="0"/>
                    <w:adjustRightInd w:val="0"/>
                    <w:spacing w:after="0" w:line="221" w:lineRule="exact"/>
                    <w:ind w:left="20" w:right="-30"/>
                    <w:rPr>
                      <w:rFonts w:ascii="Century Gothic" w:hAnsi="Century Gothic" w:cs="Century Gothic"/>
                      <w:color w:val="000000"/>
                      <w:sz w:val="20"/>
                      <w:szCs w:val="20"/>
                    </w:rPr>
                  </w:pPr>
                  <w:r>
                    <w:rPr>
                      <w:rFonts w:ascii="Century Gothic" w:hAnsi="Century Gothic" w:cs="Century Gothic"/>
                      <w:b/>
                      <w:bCs/>
                      <w:color w:val="191919"/>
                      <w:sz w:val="20"/>
                      <w:szCs w:val="20"/>
                    </w:rPr>
                    <w:t>Business</w:t>
                  </w:r>
                </w:p>
              </w:txbxContent>
            </v:textbox>
            <w10:wrap anchorx="page"/>
          </v:shape>
        </w:pict>
      </w:r>
      <w:r w:rsidR="00AC5D33" w:rsidRPr="006507CC">
        <w:rPr>
          <w:rFonts w:ascii="Times New Roman" w:hAnsi="Times New Roman" w:cs="Times New Roman"/>
          <w:color w:val="000000"/>
          <w:sz w:val="24"/>
          <w:szCs w:val="24"/>
        </w:rPr>
        <w:t>Computer based testing services are available through the ASU Computer Based Testing Center. Individual appointments can be made to take the following examinations on the computer:</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Graduate Record Examinations (GRE) - General Test Only</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Test of English as a Foreign Language (TOFEL)</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Independent Study Exams</w:t>
      </w:r>
    </w:p>
    <w:p w:rsidR="00AC5D33" w:rsidRPr="006507CC" w:rsidRDefault="00AC5D33" w:rsidP="006507CC">
      <w:pPr>
        <w:pStyle w:val="ListParagraph"/>
        <w:widowControl w:val="0"/>
        <w:numPr>
          <w:ilvl w:val="0"/>
          <w:numId w:val="20"/>
        </w:numPr>
        <w:tabs>
          <w:tab w:val="left" w:pos="720"/>
        </w:tabs>
        <w:autoSpaceDE w:val="0"/>
        <w:autoSpaceDN w:val="0"/>
        <w:adjustRightInd w:val="0"/>
        <w:spacing w:after="0"/>
        <w:ind w:left="720" w:right="130"/>
        <w:rPr>
          <w:rFonts w:ascii="Times New Roman" w:hAnsi="Times New Roman"/>
          <w:color w:val="000000"/>
          <w:sz w:val="24"/>
          <w:szCs w:val="24"/>
        </w:rPr>
      </w:pPr>
      <w:r w:rsidRPr="006507CC">
        <w:rPr>
          <w:rFonts w:ascii="Times New Roman" w:hAnsi="Times New Roman"/>
          <w:color w:val="000000"/>
          <w:sz w:val="24"/>
          <w:szCs w:val="24"/>
        </w:rPr>
        <w:t>PRAXIS</w:t>
      </w:r>
    </w:p>
    <w:p w:rsidR="00AC5D33" w:rsidRDefault="00AC5D33"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p w:rsidR="00954178" w:rsidRDefault="00954178" w:rsidP="00AC5D33">
      <w:pPr>
        <w:widowControl w:val="0"/>
        <w:autoSpaceDE w:val="0"/>
        <w:autoSpaceDN w:val="0"/>
        <w:adjustRightInd w:val="0"/>
        <w:spacing w:before="8" w:after="0" w:line="190" w:lineRule="exact"/>
        <w:ind w:left="180" w:right="130"/>
        <w:rPr>
          <w:rFonts w:ascii="Times New Roman" w:hAnsi="Times New Roman"/>
          <w:color w:val="000000"/>
          <w:sz w:val="19"/>
          <w:szCs w:val="19"/>
        </w:rPr>
      </w:pPr>
    </w:p>
    <w:sectPr w:rsidR="00954178" w:rsidSect="00AC5D33">
      <w:headerReference w:type="even" r:id="rId8"/>
      <w:pgSz w:w="12240" w:h="15840" w:code="1"/>
      <w:pgMar w:top="533" w:right="1123" w:bottom="274" w:left="547" w:header="720" w:footer="28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43619" w:rsidRDefault="00A43619" w:rsidP="00AB2A08">
      <w:pPr>
        <w:spacing w:after="0"/>
      </w:pPr>
      <w:r>
        <w:separator/>
      </w:r>
    </w:p>
  </w:endnote>
  <w:endnote w:type="continuationSeparator" w:id="0">
    <w:p w:rsidR="00A43619" w:rsidRDefault="00A43619" w:rsidP="00AB2A08">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43619" w:rsidRDefault="00A43619" w:rsidP="00AB2A08">
      <w:pPr>
        <w:spacing w:after="0"/>
      </w:pPr>
      <w:r>
        <w:separator/>
      </w:r>
    </w:p>
  </w:footnote>
  <w:footnote w:type="continuationSeparator" w:id="0">
    <w:p w:rsidR="00A43619" w:rsidRDefault="00A43619" w:rsidP="00AB2A08">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C1744" w:rsidRDefault="00A4361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396B2E"/>
    <w:multiLevelType w:val="hybridMultilevel"/>
    <w:tmpl w:val="13D2BCF2"/>
    <w:lvl w:ilvl="0" w:tplc="E6ACF6C8">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A468C0"/>
    <w:multiLevelType w:val="hybridMultilevel"/>
    <w:tmpl w:val="B1E2BBFC"/>
    <w:lvl w:ilvl="0" w:tplc="51A6AB70">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12766A"/>
    <w:multiLevelType w:val="hybridMultilevel"/>
    <w:tmpl w:val="A8D80CBA"/>
    <w:lvl w:ilvl="0" w:tplc="B986FB1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241ADB"/>
    <w:multiLevelType w:val="hybridMultilevel"/>
    <w:tmpl w:val="07BE498A"/>
    <w:lvl w:ilvl="0" w:tplc="04090001">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4D141A4"/>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B635154"/>
    <w:multiLevelType w:val="hybridMultilevel"/>
    <w:tmpl w:val="B1CED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F3C7544"/>
    <w:multiLevelType w:val="hybridMultilevel"/>
    <w:tmpl w:val="14205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8451B33"/>
    <w:multiLevelType w:val="hybridMultilevel"/>
    <w:tmpl w:val="5BECF8D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8">
    <w:nsid w:val="2AD57263"/>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2EFC4104"/>
    <w:multiLevelType w:val="hybridMultilevel"/>
    <w:tmpl w:val="A32C6E2E"/>
    <w:lvl w:ilvl="0" w:tplc="94782938">
      <w:start w:val="1"/>
      <w:numFmt w:val="decimal"/>
      <w:lvlText w:val="%1."/>
      <w:lvlJc w:val="left"/>
      <w:pPr>
        <w:ind w:left="720" w:hanging="360"/>
      </w:pPr>
      <w:rPr>
        <w:rFonts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9C0207"/>
    <w:multiLevelType w:val="hybridMultilevel"/>
    <w:tmpl w:val="0874C316"/>
    <w:lvl w:ilvl="0" w:tplc="94782938">
      <w:start w:val="1"/>
      <w:numFmt w:val="decimal"/>
      <w:lvlText w:val="%1."/>
      <w:lvlJc w:val="left"/>
      <w:pPr>
        <w:ind w:left="1440" w:hanging="360"/>
      </w:pPr>
      <w:rPr>
        <w:rFonts w:hint="default"/>
        <w:sz w:val="1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D3E21B9"/>
    <w:multiLevelType w:val="hybridMultilevel"/>
    <w:tmpl w:val="DD442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66C03178">
      <w:numFmt w:val="bullet"/>
      <w:lvlText w:val="•"/>
      <w:lvlJc w:val="left"/>
      <w:pPr>
        <w:ind w:left="2160" w:hanging="360"/>
      </w:pPr>
      <w:rPr>
        <w:rFonts w:ascii="Times New Roman" w:eastAsiaTheme="minorEastAsia" w:hAnsi="Times New Roman" w:cs="Times New Roman" w:hint="default"/>
        <w:color w:val="191919"/>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51E4795"/>
    <w:multiLevelType w:val="hybridMultilevel"/>
    <w:tmpl w:val="DB3ADF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3">
    <w:nsid w:val="4E4735AA"/>
    <w:multiLevelType w:val="hybridMultilevel"/>
    <w:tmpl w:val="031EF8A0"/>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4E99109A"/>
    <w:multiLevelType w:val="hybridMultilevel"/>
    <w:tmpl w:val="10F253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53EB1604"/>
    <w:multiLevelType w:val="hybridMultilevel"/>
    <w:tmpl w:val="998867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54B6A7C"/>
    <w:multiLevelType w:val="hybridMultilevel"/>
    <w:tmpl w:val="982EBB1C"/>
    <w:lvl w:ilvl="0" w:tplc="51A6A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56D27B2F"/>
    <w:multiLevelType w:val="hybridMultilevel"/>
    <w:tmpl w:val="8E001106"/>
    <w:lvl w:ilvl="0" w:tplc="18E6AB00">
      <w:start w:val="1"/>
      <w:numFmt w:val="decimal"/>
      <w:lvlText w:val="%1."/>
      <w:lvlJc w:val="left"/>
      <w:pPr>
        <w:ind w:left="810" w:hanging="360"/>
      </w:pPr>
      <w:rPr>
        <w:rFonts w:hint="default"/>
        <w:color w:val="191919"/>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8">
    <w:nsid w:val="56DF6FBA"/>
    <w:multiLevelType w:val="hybridMultilevel"/>
    <w:tmpl w:val="0952FD20"/>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9">
    <w:nsid w:val="5DF30FF7"/>
    <w:multiLevelType w:val="hybridMultilevel"/>
    <w:tmpl w:val="4C5032A6"/>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C8596A"/>
    <w:multiLevelType w:val="hybridMultilevel"/>
    <w:tmpl w:val="476448BC"/>
    <w:lvl w:ilvl="0" w:tplc="0B2E54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6B8689F"/>
    <w:multiLevelType w:val="hybridMultilevel"/>
    <w:tmpl w:val="D59081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186F67"/>
    <w:multiLevelType w:val="hybridMultilevel"/>
    <w:tmpl w:val="48740D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F3C1956"/>
    <w:multiLevelType w:val="hybridMultilevel"/>
    <w:tmpl w:val="3A8432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71534C97"/>
    <w:multiLevelType w:val="hybridMultilevel"/>
    <w:tmpl w:val="0DFA89E2"/>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8"/>
  </w:num>
  <w:num w:numId="2">
    <w:abstractNumId w:val="11"/>
  </w:num>
  <w:num w:numId="3">
    <w:abstractNumId w:val="3"/>
  </w:num>
  <w:num w:numId="4">
    <w:abstractNumId w:val="0"/>
  </w:num>
  <w:num w:numId="5">
    <w:abstractNumId w:val="15"/>
  </w:num>
  <w:num w:numId="6">
    <w:abstractNumId w:val="2"/>
  </w:num>
  <w:num w:numId="7">
    <w:abstractNumId w:val="17"/>
  </w:num>
  <w:num w:numId="8">
    <w:abstractNumId w:val="12"/>
  </w:num>
  <w:num w:numId="9">
    <w:abstractNumId w:val="14"/>
  </w:num>
  <w:num w:numId="10">
    <w:abstractNumId w:val="16"/>
  </w:num>
  <w:num w:numId="11">
    <w:abstractNumId w:val="22"/>
  </w:num>
  <w:num w:numId="12">
    <w:abstractNumId w:val="1"/>
  </w:num>
  <w:num w:numId="13">
    <w:abstractNumId w:val="9"/>
  </w:num>
  <w:num w:numId="14">
    <w:abstractNumId w:val="7"/>
  </w:num>
  <w:num w:numId="15">
    <w:abstractNumId w:val="10"/>
  </w:num>
  <w:num w:numId="16">
    <w:abstractNumId w:val="20"/>
  </w:num>
  <w:num w:numId="17">
    <w:abstractNumId w:val="5"/>
  </w:num>
  <w:num w:numId="18">
    <w:abstractNumId w:val="6"/>
  </w:num>
  <w:num w:numId="19">
    <w:abstractNumId w:val="8"/>
  </w:num>
  <w:num w:numId="20">
    <w:abstractNumId w:val="23"/>
  </w:num>
  <w:num w:numId="21">
    <w:abstractNumId w:val="13"/>
  </w:num>
  <w:num w:numId="22">
    <w:abstractNumId w:val="21"/>
  </w:num>
  <w:num w:numId="23">
    <w:abstractNumId w:val="19"/>
  </w:num>
  <w:num w:numId="24">
    <w:abstractNumId w:val="4"/>
  </w:num>
  <w:num w:numId="25">
    <w:abstractNumId w:val="24"/>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useFELayout/>
  </w:compat>
  <w:rsids>
    <w:rsidRoot w:val="00AC5D33"/>
    <w:rsid w:val="000C4867"/>
    <w:rsid w:val="000F19D9"/>
    <w:rsid w:val="00105AC1"/>
    <w:rsid w:val="001706EC"/>
    <w:rsid w:val="002B1A8D"/>
    <w:rsid w:val="00496934"/>
    <w:rsid w:val="00555D92"/>
    <w:rsid w:val="0058224A"/>
    <w:rsid w:val="005C1FCD"/>
    <w:rsid w:val="005D1801"/>
    <w:rsid w:val="006507CC"/>
    <w:rsid w:val="00685094"/>
    <w:rsid w:val="006B0A3E"/>
    <w:rsid w:val="006D01EF"/>
    <w:rsid w:val="006F2981"/>
    <w:rsid w:val="00897C33"/>
    <w:rsid w:val="00926641"/>
    <w:rsid w:val="00946B9C"/>
    <w:rsid w:val="00954178"/>
    <w:rsid w:val="00990446"/>
    <w:rsid w:val="009A00D8"/>
    <w:rsid w:val="00A4282F"/>
    <w:rsid w:val="00A43619"/>
    <w:rsid w:val="00AB2A08"/>
    <w:rsid w:val="00AC5D33"/>
    <w:rsid w:val="00B2589B"/>
    <w:rsid w:val="00B35953"/>
    <w:rsid w:val="00BD2BD4"/>
    <w:rsid w:val="00C706F0"/>
    <w:rsid w:val="00DC772D"/>
    <w:rsid w:val="00E63B36"/>
    <w:rsid w:val="00F51DE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ind w:firstLine="7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0"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5D33"/>
  </w:style>
  <w:style w:type="paragraph" w:styleId="Heading1">
    <w:name w:val="heading 1"/>
    <w:basedOn w:val="Normal"/>
    <w:next w:val="Normal"/>
    <w:link w:val="Heading1Char"/>
    <w:uiPriority w:val="9"/>
    <w:qFormat/>
    <w:rsid w:val="00AC5D33"/>
    <w:pPr>
      <w:keepNext/>
      <w:keepLines/>
      <w:spacing w:before="480" w:after="0" w:line="276" w:lineRule="auto"/>
      <w:ind w:firstLine="0"/>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AC5D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nhideWhenUsed/>
    <w:qFormat/>
    <w:rsid w:val="00AC5D3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qFormat/>
    <w:rsid w:val="00AC5D33"/>
    <w:pPr>
      <w:keepNext/>
      <w:spacing w:after="0"/>
      <w:ind w:firstLine="360"/>
      <w:jc w:val="both"/>
      <w:outlineLvl w:val="3"/>
    </w:pPr>
    <w:rPr>
      <w:rFonts w:ascii="Times New Roman" w:eastAsia="Times New Roman" w:hAnsi="Times New Roman" w:cs="Times New Roman"/>
      <w:sz w:val="24"/>
      <w:szCs w:val="20"/>
      <w:lang w:eastAsia="en-US"/>
    </w:rPr>
  </w:style>
  <w:style w:type="paragraph" w:styleId="Heading5">
    <w:name w:val="heading 5"/>
    <w:basedOn w:val="Normal"/>
    <w:next w:val="Normal"/>
    <w:link w:val="Heading5Char"/>
    <w:qFormat/>
    <w:rsid w:val="00AC5D33"/>
    <w:pPr>
      <w:keepNext/>
      <w:autoSpaceDE w:val="0"/>
      <w:autoSpaceDN w:val="0"/>
      <w:adjustRightInd w:val="0"/>
      <w:spacing w:before="120" w:after="120" w:line="360" w:lineRule="auto"/>
      <w:ind w:firstLine="0"/>
      <w:jc w:val="both"/>
      <w:outlineLvl w:val="4"/>
    </w:pPr>
    <w:rPr>
      <w:rFonts w:ascii="Times New Roman" w:eastAsia="Times New Roman" w:hAnsi="Times New Roman" w:cs="Times New Roman"/>
      <w:b/>
      <w:bCs/>
      <w:sz w:val="24"/>
      <w:szCs w:val="14"/>
      <w:lang w:eastAsia="en-US"/>
    </w:rPr>
  </w:style>
  <w:style w:type="paragraph" w:styleId="Heading6">
    <w:name w:val="heading 6"/>
    <w:basedOn w:val="Normal"/>
    <w:next w:val="Normal"/>
    <w:link w:val="Heading6Char"/>
    <w:qFormat/>
    <w:rsid w:val="00AC5D33"/>
    <w:pPr>
      <w:keepNext/>
      <w:autoSpaceDE w:val="0"/>
      <w:autoSpaceDN w:val="0"/>
      <w:adjustRightInd w:val="0"/>
      <w:spacing w:after="0" w:line="360" w:lineRule="auto"/>
      <w:ind w:left="1440" w:hanging="1440"/>
      <w:jc w:val="both"/>
      <w:outlineLvl w:val="5"/>
    </w:pPr>
    <w:rPr>
      <w:rFonts w:ascii="Times New Roman" w:eastAsia="Times New Roman" w:hAnsi="Times New Roman" w:cs="Times New Roman"/>
      <w:sz w:val="24"/>
      <w:szCs w:val="1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5D33"/>
    <w:rPr>
      <w:rFonts w:asciiTheme="majorHAnsi" w:eastAsiaTheme="majorEastAsia" w:hAnsiTheme="majorHAnsi" w:cstheme="majorBidi"/>
      <w:b/>
      <w:bCs/>
      <w:color w:val="365F91" w:themeColor="accent1" w:themeShade="BF"/>
      <w:sz w:val="28"/>
      <w:szCs w:val="28"/>
      <w:lang w:eastAsia="en-US"/>
    </w:rPr>
  </w:style>
  <w:style w:type="character" w:customStyle="1" w:styleId="Heading2Char">
    <w:name w:val="Heading 2 Char"/>
    <w:basedOn w:val="DefaultParagraphFont"/>
    <w:link w:val="Heading2"/>
    <w:uiPriority w:val="9"/>
    <w:rsid w:val="00AC5D3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rsid w:val="00AC5D3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AC5D33"/>
    <w:rPr>
      <w:rFonts w:ascii="Times New Roman" w:eastAsia="Times New Roman" w:hAnsi="Times New Roman" w:cs="Times New Roman"/>
      <w:sz w:val="24"/>
      <w:szCs w:val="20"/>
      <w:lang w:eastAsia="en-US"/>
    </w:rPr>
  </w:style>
  <w:style w:type="character" w:customStyle="1" w:styleId="Heading5Char">
    <w:name w:val="Heading 5 Char"/>
    <w:basedOn w:val="DefaultParagraphFont"/>
    <w:link w:val="Heading5"/>
    <w:rsid w:val="00AC5D33"/>
    <w:rPr>
      <w:rFonts w:ascii="Times New Roman" w:eastAsia="Times New Roman" w:hAnsi="Times New Roman" w:cs="Times New Roman"/>
      <w:b/>
      <w:bCs/>
      <w:sz w:val="24"/>
      <w:szCs w:val="14"/>
      <w:lang w:eastAsia="en-US"/>
    </w:rPr>
  </w:style>
  <w:style w:type="character" w:customStyle="1" w:styleId="Heading6Char">
    <w:name w:val="Heading 6 Char"/>
    <w:basedOn w:val="DefaultParagraphFont"/>
    <w:link w:val="Heading6"/>
    <w:rsid w:val="00AC5D33"/>
    <w:rPr>
      <w:rFonts w:ascii="Times New Roman" w:eastAsia="Times New Roman" w:hAnsi="Times New Roman" w:cs="Times New Roman"/>
      <w:sz w:val="24"/>
      <w:szCs w:val="14"/>
      <w:lang w:eastAsia="en-US"/>
    </w:rPr>
  </w:style>
  <w:style w:type="paragraph" w:styleId="Header">
    <w:name w:val="header"/>
    <w:basedOn w:val="Normal"/>
    <w:link w:val="HeaderChar"/>
    <w:uiPriority w:val="99"/>
    <w:semiHidden/>
    <w:unhideWhenUsed/>
    <w:rsid w:val="00AC5D33"/>
    <w:pPr>
      <w:tabs>
        <w:tab w:val="center" w:pos="4320"/>
        <w:tab w:val="right" w:pos="8640"/>
      </w:tabs>
      <w:spacing w:after="0"/>
    </w:pPr>
  </w:style>
  <w:style w:type="character" w:customStyle="1" w:styleId="HeaderChar">
    <w:name w:val="Header Char"/>
    <w:basedOn w:val="DefaultParagraphFont"/>
    <w:link w:val="Header"/>
    <w:uiPriority w:val="99"/>
    <w:semiHidden/>
    <w:rsid w:val="00AC5D33"/>
  </w:style>
  <w:style w:type="paragraph" w:styleId="Footer">
    <w:name w:val="footer"/>
    <w:basedOn w:val="Normal"/>
    <w:link w:val="FooterChar"/>
    <w:uiPriority w:val="99"/>
    <w:unhideWhenUsed/>
    <w:rsid w:val="00AC5D33"/>
    <w:pPr>
      <w:tabs>
        <w:tab w:val="center" w:pos="4320"/>
        <w:tab w:val="right" w:pos="8640"/>
      </w:tabs>
      <w:spacing w:after="0"/>
    </w:pPr>
  </w:style>
  <w:style w:type="character" w:customStyle="1" w:styleId="FooterChar">
    <w:name w:val="Footer Char"/>
    <w:basedOn w:val="DefaultParagraphFont"/>
    <w:link w:val="Footer"/>
    <w:uiPriority w:val="99"/>
    <w:rsid w:val="00AC5D33"/>
  </w:style>
  <w:style w:type="paragraph" w:styleId="BalloonText">
    <w:name w:val="Balloon Text"/>
    <w:basedOn w:val="Normal"/>
    <w:link w:val="BalloonTextChar"/>
    <w:uiPriority w:val="99"/>
    <w:unhideWhenUsed/>
    <w:rsid w:val="00AC5D33"/>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AC5D33"/>
    <w:rPr>
      <w:rFonts w:ascii="Tahoma" w:hAnsi="Tahoma" w:cs="Tahoma"/>
      <w:sz w:val="16"/>
      <w:szCs w:val="16"/>
    </w:rPr>
  </w:style>
  <w:style w:type="paragraph" w:styleId="ListParagraph">
    <w:name w:val="List Paragraph"/>
    <w:basedOn w:val="Normal"/>
    <w:uiPriority w:val="34"/>
    <w:qFormat/>
    <w:rsid w:val="00AC5D33"/>
    <w:pPr>
      <w:spacing w:line="276" w:lineRule="auto"/>
      <w:ind w:left="720" w:firstLine="0"/>
      <w:contextualSpacing/>
    </w:pPr>
    <w:rPr>
      <w:rFonts w:ascii="Calibri" w:eastAsia="Times New Roman" w:hAnsi="Calibri" w:cs="Times New Roman"/>
      <w:lang w:eastAsia="en-US"/>
    </w:rPr>
  </w:style>
  <w:style w:type="table" w:styleId="TableGrid">
    <w:name w:val="Table Grid"/>
    <w:basedOn w:val="TableNormal"/>
    <w:uiPriority w:val="59"/>
    <w:rsid w:val="00AC5D33"/>
    <w:pPr>
      <w:spacing w:after="0"/>
      <w:ind w:firstLine="0"/>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C5D33"/>
    <w:rPr>
      <w:color w:val="0000FF" w:themeColor="hyperlink"/>
      <w:u w:val="single"/>
    </w:rPr>
  </w:style>
  <w:style w:type="paragraph" w:customStyle="1" w:styleId="Style1">
    <w:name w:val="Style1"/>
    <w:basedOn w:val="Normal"/>
    <w:link w:val="Style1Char"/>
    <w:qFormat/>
    <w:rsid w:val="00AC5D33"/>
    <w:pPr>
      <w:widowControl w:val="0"/>
      <w:autoSpaceDE w:val="0"/>
      <w:autoSpaceDN w:val="0"/>
      <w:adjustRightInd w:val="0"/>
      <w:spacing w:after="0"/>
      <w:ind w:left="100" w:right="4774" w:hanging="10"/>
      <w:jc w:val="both"/>
    </w:pPr>
    <w:rPr>
      <w:rFonts w:ascii="Times New Roman" w:hAnsi="Times New Roman"/>
      <w:b/>
      <w:bCs/>
      <w:color w:val="191919"/>
      <w:sz w:val="18"/>
      <w:szCs w:val="18"/>
    </w:rPr>
  </w:style>
  <w:style w:type="character" w:customStyle="1" w:styleId="Style1Char">
    <w:name w:val="Style1 Char"/>
    <w:basedOn w:val="DefaultParagraphFont"/>
    <w:link w:val="Style1"/>
    <w:rsid w:val="00AC5D33"/>
    <w:rPr>
      <w:rFonts w:ascii="Times New Roman" w:hAnsi="Times New Roman"/>
      <w:b/>
      <w:bCs/>
      <w:color w:val="191919"/>
      <w:sz w:val="18"/>
      <w:szCs w:val="18"/>
    </w:rPr>
  </w:style>
  <w:style w:type="paragraph" w:styleId="BodyText">
    <w:name w:val="Body Text"/>
    <w:basedOn w:val="Normal"/>
    <w:link w:val="BodyTextChar"/>
    <w:uiPriority w:val="99"/>
    <w:rsid w:val="00AC5D33"/>
    <w:pPr>
      <w:spacing w:after="0"/>
      <w:ind w:firstLine="0"/>
      <w:jc w:val="both"/>
    </w:pPr>
    <w:rPr>
      <w:rFonts w:ascii="Times New Roman" w:eastAsia="Times New Roman" w:hAnsi="Times New Roman" w:cs="Times New Roman"/>
      <w:sz w:val="24"/>
      <w:szCs w:val="24"/>
      <w:lang w:eastAsia="en-US"/>
    </w:rPr>
  </w:style>
  <w:style w:type="character" w:customStyle="1" w:styleId="BodyTextChar">
    <w:name w:val="Body Text Char"/>
    <w:basedOn w:val="DefaultParagraphFont"/>
    <w:link w:val="BodyText"/>
    <w:uiPriority w:val="99"/>
    <w:rsid w:val="00AC5D33"/>
    <w:rPr>
      <w:rFonts w:ascii="Times New Roman" w:eastAsia="Times New Roman" w:hAnsi="Times New Roman" w:cs="Times New Roman"/>
      <w:sz w:val="24"/>
      <w:szCs w:val="24"/>
      <w:lang w:eastAsia="en-US"/>
    </w:rPr>
  </w:style>
  <w:style w:type="paragraph" w:styleId="BodyTextIndent2">
    <w:name w:val="Body Text Indent 2"/>
    <w:basedOn w:val="Normal"/>
    <w:link w:val="BodyTextIndent2Char"/>
    <w:uiPriority w:val="99"/>
    <w:semiHidden/>
    <w:unhideWhenUsed/>
    <w:rsid w:val="00AC5D33"/>
    <w:pPr>
      <w:spacing w:after="120" w:line="480" w:lineRule="auto"/>
      <w:ind w:left="360"/>
    </w:pPr>
  </w:style>
  <w:style w:type="character" w:customStyle="1" w:styleId="BodyTextIndent2Char">
    <w:name w:val="Body Text Indent 2 Char"/>
    <w:basedOn w:val="DefaultParagraphFont"/>
    <w:link w:val="BodyTextIndent2"/>
    <w:uiPriority w:val="99"/>
    <w:semiHidden/>
    <w:rsid w:val="00AC5D33"/>
  </w:style>
  <w:style w:type="character" w:styleId="BookTitle">
    <w:name w:val="Book Title"/>
    <w:basedOn w:val="DefaultParagraphFont"/>
    <w:uiPriority w:val="33"/>
    <w:qFormat/>
    <w:rsid w:val="00AC5D33"/>
    <w:rPr>
      <w:b/>
      <w:bCs/>
      <w:smallCaps/>
      <w:spacing w:val="5"/>
    </w:rPr>
  </w:style>
  <w:style w:type="paragraph" w:styleId="NormalWeb">
    <w:name w:val="Normal (Web)"/>
    <w:basedOn w:val="Normal"/>
    <w:unhideWhenUsed/>
    <w:rsid w:val="00AC5D33"/>
    <w:pPr>
      <w:spacing w:before="100" w:beforeAutospacing="1" w:after="100" w:afterAutospacing="1"/>
      <w:ind w:firstLine="0"/>
    </w:pPr>
    <w:rPr>
      <w:rFonts w:ascii="Times New Roman" w:eastAsia="Times New Roman" w:hAnsi="Times New Roman" w:cs="Times New Roman"/>
      <w:sz w:val="24"/>
      <w:szCs w:val="24"/>
      <w:lang w:eastAsia="en-US"/>
    </w:rPr>
  </w:style>
  <w:style w:type="paragraph" w:styleId="Revision">
    <w:name w:val="Revision"/>
    <w:hidden/>
    <w:uiPriority w:val="99"/>
    <w:semiHidden/>
    <w:rsid w:val="00AC5D33"/>
    <w:pPr>
      <w:spacing w:after="0"/>
      <w:ind w:firstLine="0"/>
    </w:pPr>
    <w:rPr>
      <w:rFonts w:ascii="Calibri" w:eastAsia="Times New Roman" w:hAnsi="Calibri" w:cs="Times New Roman"/>
      <w:lang w:eastAsia="en-US"/>
    </w:rPr>
  </w:style>
  <w:style w:type="paragraph" w:styleId="CommentText">
    <w:name w:val="annotation text"/>
    <w:basedOn w:val="Normal"/>
    <w:link w:val="CommentTextChar"/>
    <w:uiPriority w:val="99"/>
    <w:unhideWhenUsed/>
    <w:rsid w:val="00AC5D33"/>
    <w:pPr>
      <w:ind w:firstLine="0"/>
    </w:pPr>
    <w:rPr>
      <w:rFonts w:ascii="Calibri" w:eastAsia="Times New Roman" w:hAnsi="Calibri" w:cs="Times New Roman"/>
      <w:sz w:val="20"/>
      <w:szCs w:val="20"/>
      <w:lang w:eastAsia="en-US"/>
    </w:rPr>
  </w:style>
  <w:style w:type="character" w:customStyle="1" w:styleId="CommentTextChar">
    <w:name w:val="Comment Text Char"/>
    <w:basedOn w:val="DefaultParagraphFont"/>
    <w:link w:val="CommentText"/>
    <w:uiPriority w:val="99"/>
    <w:rsid w:val="00AC5D33"/>
    <w:rPr>
      <w:rFonts w:ascii="Calibri" w:eastAsia="Times New Roman" w:hAnsi="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C5D33"/>
    <w:rPr>
      <w:b/>
      <w:bCs/>
    </w:rPr>
  </w:style>
  <w:style w:type="character" w:customStyle="1" w:styleId="CommentSubjectChar">
    <w:name w:val="Comment Subject Char"/>
    <w:basedOn w:val="CommentTextChar"/>
    <w:link w:val="CommentSubject"/>
    <w:uiPriority w:val="99"/>
    <w:semiHidden/>
    <w:rsid w:val="00AC5D33"/>
    <w:rPr>
      <w:b/>
      <w:bCs/>
    </w:rPr>
  </w:style>
  <w:style w:type="character" w:styleId="CommentReference">
    <w:name w:val="annotation reference"/>
    <w:basedOn w:val="DefaultParagraphFont"/>
    <w:uiPriority w:val="99"/>
    <w:semiHidden/>
    <w:unhideWhenUsed/>
    <w:rsid w:val="00AC5D33"/>
    <w:rPr>
      <w:sz w:val="16"/>
      <w:szCs w:val="16"/>
    </w:rPr>
  </w:style>
  <w:style w:type="paragraph" w:styleId="TOCHeading">
    <w:name w:val="TOC Heading"/>
    <w:basedOn w:val="Heading1"/>
    <w:next w:val="Normal"/>
    <w:uiPriority w:val="39"/>
    <w:semiHidden/>
    <w:unhideWhenUsed/>
    <w:qFormat/>
    <w:rsid w:val="00AC5D33"/>
    <w:pPr>
      <w:outlineLvl w:val="9"/>
    </w:pPr>
  </w:style>
  <w:style w:type="paragraph" w:styleId="TOC1">
    <w:name w:val="toc 1"/>
    <w:basedOn w:val="Normal"/>
    <w:next w:val="Normal"/>
    <w:autoRedefine/>
    <w:uiPriority w:val="39"/>
    <w:unhideWhenUsed/>
    <w:qFormat/>
    <w:rsid w:val="00AC5D33"/>
    <w:pPr>
      <w:spacing w:before="120" w:after="120"/>
    </w:pPr>
    <w:rPr>
      <w:b/>
      <w:bCs/>
      <w:caps/>
      <w:sz w:val="20"/>
      <w:szCs w:val="20"/>
    </w:rPr>
  </w:style>
  <w:style w:type="paragraph" w:styleId="TOC2">
    <w:name w:val="toc 2"/>
    <w:basedOn w:val="Normal"/>
    <w:next w:val="Normal"/>
    <w:autoRedefine/>
    <w:uiPriority w:val="39"/>
    <w:unhideWhenUsed/>
    <w:qFormat/>
    <w:rsid w:val="00AC5D33"/>
    <w:pPr>
      <w:spacing w:after="0"/>
      <w:ind w:left="220"/>
    </w:pPr>
    <w:rPr>
      <w:smallCaps/>
      <w:sz w:val="20"/>
      <w:szCs w:val="20"/>
    </w:rPr>
  </w:style>
  <w:style w:type="paragraph" w:styleId="TOC3">
    <w:name w:val="toc 3"/>
    <w:basedOn w:val="Normal"/>
    <w:next w:val="Normal"/>
    <w:autoRedefine/>
    <w:uiPriority w:val="39"/>
    <w:unhideWhenUsed/>
    <w:qFormat/>
    <w:rsid w:val="00AC5D33"/>
    <w:pPr>
      <w:spacing w:after="0"/>
      <w:ind w:left="440"/>
    </w:pPr>
    <w:rPr>
      <w:i/>
      <w:iCs/>
      <w:sz w:val="20"/>
      <w:szCs w:val="20"/>
    </w:rPr>
  </w:style>
  <w:style w:type="paragraph" w:styleId="TOC4">
    <w:name w:val="toc 4"/>
    <w:basedOn w:val="Normal"/>
    <w:next w:val="Normal"/>
    <w:autoRedefine/>
    <w:uiPriority w:val="39"/>
    <w:unhideWhenUsed/>
    <w:rsid w:val="00AC5D33"/>
    <w:pPr>
      <w:spacing w:after="0"/>
      <w:ind w:left="660"/>
    </w:pPr>
    <w:rPr>
      <w:sz w:val="18"/>
      <w:szCs w:val="18"/>
    </w:rPr>
  </w:style>
  <w:style w:type="paragraph" w:styleId="TOC5">
    <w:name w:val="toc 5"/>
    <w:basedOn w:val="Normal"/>
    <w:next w:val="Normal"/>
    <w:autoRedefine/>
    <w:uiPriority w:val="39"/>
    <w:unhideWhenUsed/>
    <w:rsid w:val="00AC5D33"/>
    <w:pPr>
      <w:spacing w:after="0"/>
      <w:ind w:left="880"/>
    </w:pPr>
    <w:rPr>
      <w:sz w:val="18"/>
      <w:szCs w:val="18"/>
    </w:rPr>
  </w:style>
  <w:style w:type="paragraph" w:styleId="TOC6">
    <w:name w:val="toc 6"/>
    <w:basedOn w:val="Normal"/>
    <w:next w:val="Normal"/>
    <w:autoRedefine/>
    <w:uiPriority w:val="39"/>
    <w:unhideWhenUsed/>
    <w:rsid w:val="00AC5D33"/>
    <w:pPr>
      <w:spacing w:after="0"/>
      <w:ind w:left="1100"/>
    </w:pPr>
    <w:rPr>
      <w:sz w:val="18"/>
      <w:szCs w:val="18"/>
    </w:rPr>
  </w:style>
  <w:style w:type="paragraph" w:styleId="TOC7">
    <w:name w:val="toc 7"/>
    <w:basedOn w:val="Normal"/>
    <w:next w:val="Normal"/>
    <w:autoRedefine/>
    <w:uiPriority w:val="39"/>
    <w:unhideWhenUsed/>
    <w:rsid w:val="00AC5D33"/>
    <w:pPr>
      <w:spacing w:after="0"/>
      <w:ind w:left="1320"/>
    </w:pPr>
    <w:rPr>
      <w:sz w:val="18"/>
      <w:szCs w:val="18"/>
    </w:rPr>
  </w:style>
  <w:style w:type="paragraph" w:styleId="TOC8">
    <w:name w:val="toc 8"/>
    <w:basedOn w:val="Normal"/>
    <w:next w:val="Normal"/>
    <w:autoRedefine/>
    <w:uiPriority w:val="39"/>
    <w:unhideWhenUsed/>
    <w:rsid w:val="00AC5D33"/>
    <w:pPr>
      <w:spacing w:after="0"/>
      <w:ind w:left="1540"/>
    </w:pPr>
    <w:rPr>
      <w:sz w:val="18"/>
      <w:szCs w:val="18"/>
    </w:rPr>
  </w:style>
  <w:style w:type="paragraph" w:styleId="TOC9">
    <w:name w:val="toc 9"/>
    <w:basedOn w:val="Normal"/>
    <w:next w:val="Normal"/>
    <w:autoRedefine/>
    <w:uiPriority w:val="39"/>
    <w:unhideWhenUsed/>
    <w:rsid w:val="00AC5D33"/>
    <w:pPr>
      <w:spacing w:after="0"/>
      <w:ind w:left="1760"/>
    </w:pPr>
    <w:rPr>
      <w:sz w:val="18"/>
      <w:szCs w:val="18"/>
    </w:rPr>
  </w:style>
  <w:style w:type="character" w:customStyle="1" w:styleId="apple-style-span">
    <w:name w:val="apple-style-span"/>
    <w:basedOn w:val="DefaultParagraphFont"/>
    <w:rsid w:val="00AC5D33"/>
  </w:style>
  <w:style w:type="character" w:styleId="Strong">
    <w:name w:val="Strong"/>
    <w:basedOn w:val="DefaultParagraphFont"/>
    <w:qFormat/>
    <w:rsid w:val="00AC5D33"/>
    <w:rPr>
      <w:b/>
      <w:bCs/>
    </w:rPr>
  </w:style>
  <w:style w:type="paragraph" w:customStyle="1" w:styleId="Default">
    <w:name w:val="Default"/>
    <w:uiPriority w:val="99"/>
    <w:rsid w:val="00AC5D33"/>
    <w:pPr>
      <w:autoSpaceDE w:val="0"/>
      <w:autoSpaceDN w:val="0"/>
      <w:adjustRightInd w:val="0"/>
      <w:spacing w:after="0"/>
      <w:ind w:firstLine="0"/>
    </w:pPr>
    <w:rPr>
      <w:rFonts w:ascii="Times New Roman" w:hAnsi="Times New Roman" w:cs="Times New Roman"/>
      <w:color w:val="000000"/>
      <w:sz w:val="24"/>
      <w:szCs w:val="24"/>
    </w:rPr>
  </w:style>
  <w:style w:type="paragraph" w:customStyle="1" w:styleId="CM5">
    <w:name w:val="CM5"/>
    <w:basedOn w:val="Default"/>
    <w:next w:val="Default"/>
    <w:uiPriority w:val="99"/>
    <w:rsid w:val="00AC5D33"/>
    <w:rPr>
      <w:color w:val="auto"/>
    </w:rPr>
  </w:style>
  <w:style w:type="paragraph" w:customStyle="1" w:styleId="CM3">
    <w:name w:val="CM3"/>
    <w:basedOn w:val="Default"/>
    <w:next w:val="Default"/>
    <w:uiPriority w:val="99"/>
    <w:rsid w:val="00AC5D33"/>
    <w:rPr>
      <w:color w:val="auto"/>
    </w:rPr>
  </w:style>
  <w:style w:type="paragraph" w:styleId="NoSpacing">
    <w:name w:val="No Spacing"/>
    <w:uiPriority w:val="1"/>
    <w:qFormat/>
    <w:rsid w:val="00AC5D33"/>
    <w:pPr>
      <w:spacing w:after="0"/>
      <w:ind w:firstLine="0"/>
    </w:pPr>
    <w:rPr>
      <w:rFonts w:ascii="Calibri" w:eastAsia="Calibri" w:hAnsi="Calibri" w:cs="Times New Roman"/>
      <w:lang w:eastAsia="en-US"/>
    </w:rPr>
  </w:style>
  <w:style w:type="paragraph" w:customStyle="1" w:styleId="style4">
    <w:name w:val="style4"/>
    <w:basedOn w:val="Normal"/>
    <w:rsid w:val="00AC5D33"/>
    <w:pPr>
      <w:spacing w:before="100" w:beforeAutospacing="1" w:after="100" w:afterAutospacing="1"/>
      <w:ind w:firstLine="0"/>
    </w:pPr>
    <w:rPr>
      <w:rFonts w:ascii="Arial" w:eastAsia="Times New Roman" w:hAnsi="Arial" w:cs="Arial"/>
      <w:sz w:val="18"/>
      <w:szCs w:val="18"/>
      <w:lang w:eastAsia="en-US"/>
    </w:rPr>
  </w:style>
  <w:style w:type="paragraph" w:styleId="Title">
    <w:name w:val="Title"/>
    <w:basedOn w:val="Normal"/>
    <w:link w:val="TitleChar"/>
    <w:uiPriority w:val="99"/>
    <w:qFormat/>
    <w:rsid w:val="00AC5D33"/>
    <w:pPr>
      <w:autoSpaceDE w:val="0"/>
      <w:autoSpaceDN w:val="0"/>
      <w:adjustRightInd w:val="0"/>
      <w:spacing w:after="0"/>
      <w:ind w:firstLine="0"/>
      <w:jc w:val="center"/>
    </w:pPr>
    <w:rPr>
      <w:rFonts w:ascii="Times New Roman" w:eastAsia="Times New Roman" w:hAnsi="Times New Roman" w:cs="Times New Roman"/>
      <w:b/>
      <w:bCs/>
      <w:sz w:val="28"/>
      <w:szCs w:val="50"/>
      <w:lang w:eastAsia="en-US"/>
    </w:rPr>
  </w:style>
  <w:style w:type="character" w:customStyle="1" w:styleId="TitleChar">
    <w:name w:val="Title Char"/>
    <w:basedOn w:val="DefaultParagraphFont"/>
    <w:link w:val="Title"/>
    <w:uiPriority w:val="99"/>
    <w:rsid w:val="00AC5D33"/>
    <w:rPr>
      <w:rFonts w:ascii="Times New Roman" w:eastAsia="Times New Roman" w:hAnsi="Times New Roman" w:cs="Times New Roman"/>
      <w:b/>
      <w:bCs/>
      <w:sz w:val="28"/>
      <w:szCs w:val="50"/>
      <w:lang w:eastAsia="en-US"/>
    </w:rPr>
  </w:style>
  <w:style w:type="paragraph" w:styleId="BodyTextIndent">
    <w:name w:val="Body Text Indent"/>
    <w:basedOn w:val="Normal"/>
    <w:link w:val="BodyTextIndentChar"/>
    <w:uiPriority w:val="99"/>
    <w:rsid w:val="00AC5D33"/>
    <w:pPr>
      <w:autoSpaceDE w:val="0"/>
      <w:autoSpaceDN w:val="0"/>
      <w:adjustRightInd w:val="0"/>
      <w:spacing w:after="0"/>
      <w:ind w:left="360" w:firstLine="0"/>
    </w:pPr>
    <w:rPr>
      <w:rFonts w:ascii="Times New Roman" w:eastAsia="Times New Roman" w:hAnsi="Times New Roman" w:cs="Times New Roman"/>
      <w:sz w:val="24"/>
      <w:szCs w:val="24"/>
      <w:lang w:eastAsia="en-US"/>
    </w:rPr>
  </w:style>
  <w:style w:type="character" w:customStyle="1" w:styleId="BodyTextIndentChar">
    <w:name w:val="Body Text Indent Char"/>
    <w:basedOn w:val="DefaultParagraphFont"/>
    <w:link w:val="BodyTextIndent"/>
    <w:uiPriority w:val="99"/>
    <w:rsid w:val="00AC5D33"/>
    <w:rPr>
      <w:rFonts w:ascii="Times New Roman" w:eastAsia="Times New Roman" w:hAnsi="Times New Roman" w:cs="Times New Roman"/>
      <w:sz w:val="24"/>
      <w:szCs w:val="24"/>
      <w:lang w:eastAsia="en-US"/>
    </w:rPr>
  </w:style>
  <w:style w:type="character" w:styleId="PageNumber">
    <w:name w:val="page number"/>
    <w:basedOn w:val="DefaultParagraphFont"/>
    <w:rsid w:val="00AC5D33"/>
  </w:style>
  <w:style w:type="paragraph" w:styleId="BodyText2">
    <w:name w:val="Body Text 2"/>
    <w:basedOn w:val="Normal"/>
    <w:link w:val="BodyText2Char"/>
    <w:uiPriority w:val="99"/>
    <w:rsid w:val="00AC5D33"/>
    <w:pPr>
      <w:autoSpaceDE w:val="0"/>
      <w:autoSpaceDN w:val="0"/>
      <w:adjustRightInd w:val="0"/>
      <w:spacing w:after="0" w:line="360" w:lineRule="auto"/>
      <w:ind w:firstLine="0"/>
      <w:jc w:val="both"/>
    </w:pPr>
    <w:rPr>
      <w:rFonts w:ascii="Times New Roman" w:eastAsia="Times New Roman" w:hAnsi="Times New Roman" w:cs="Times New Roman"/>
      <w:sz w:val="24"/>
      <w:szCs w:val="24"/>
      <w:lang w:eastAsia="en-US"/>
    </w:rPr>
  </w:style>
  <w:style w:type="character" w:customStyle="1" w:styleId="BodyText2Char">
    <w:name w:val="Body Text 2 Char"/>
    <w:basedOn w:val="DefaultParagraphFont"/>
    <w:link w:val="BodyText2"/>
    <w:uiPriority w:val="99"/>
    <w:rsid w:val="00AC5D33"/>
    <w:rPr>
      <w:rFonts w:ascii="Times New Roman" w:eastAsia="Times New Roman" w:hAnsi="Times New Roman" w:cs="Times New Roman"/>
      <w:sz w:val="24"/>
      <w:szCs w:val="24"/>
      <w:lang w:eastAsia="en-US"/>
    </w:rPr>
  </w:style>
  <w:style w:type="character" w:customStyle="1" w:styleId="grame">
    <w:name w:val="grame"/>
    <w:basedOn w:val="DefaultParagraphFont"/>
    <w:rsid w:val="00AC5D33"/>
  </w:style>
  <w:style w:type="character" w:styleId="FollowedHyperlink">
    <w:name w:val="FollowedHyperlink"/>
    <w:basedOn w:val="DefaultParagraphFont"/>
    <w:uiPriority w:val="99"/>
    <w:semiHidden/>
    <w:unhideWhenUsed/>
    <w:rsid w:val="00AC5D33"/>
    <w:rPr>
      <w:color w:val="800080" w:themeColor="followedHyperlink"/>
      <w:u w:val="single"/>
    </w:rPr>
  </w:style>
  <w:style w:type="paragraph" w:customStyle="1" w:styleId="PreformattedText">
    <w:name w:val="Preformatted Text"/>
    <w:basedOn w:val="Normal"/>
    <w:rsid w:val="00AC5D33"/>
    <w:pPr>
      <w:widowControl w:val="0"/>
      <w:suppressAutoHyphens/>
      <w:spacing w:after="0"/>
      <w:ind w:firstLine="0"/>
    </w:pPr>
    <w:rPr>
      <w:rFonts w:ascii="Courier New" w:eastAsia="Courier New" w:hAnsi="Courier New" w:cs="Courier New"/>
      <w:sz w:val="20"/>
      <w:szCs w:val="20"/>
      <w:lang w:eastAsia="ar-SA"/>
    </w:rPr>
  </w:style>
  <w:style w:type="paragraph" w:styleId="BlockText">
    <w:name w:val="Block Text"/>
    <w:basedOn w:val="Normal"/>
    <w:uiPriority w:val="99"/>
    <w:semiHidden/>
    <w:unhideWhenUsed/>
    <w:rsid w:val="00AC5D33"/>
    <w:pPr>
      <w:spacing w:after="0"/>
      <w:ind w:left="-720" w:right="-810" w:firstLine="0"/>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37D79A-D52E-4B8B-BF4D-86F6AB20BA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296</Words>
  <Characters>1689</Characters>
  <Application>Microsoft Office Word</Application>
  <DocSecurity>0</DocSecurity>
  <Lines>14</Lines>
  <Paragraphs>3</Paragraphs>
  <ScaleCrop>false</ScaleCrop>
  <Company>Hewlett-Packard Company</Company>
  <LinksUpToDate>false</LinksUpToDate>
  <CharactersWithSpaces>1982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 Hu</dc:creator>
  <cp:lastModifiedBy>W. Hu</cp:lastModifiedBy>
  <cp:revision>3</cp:revision>
  <dcterms:created xsi:type="dcterms:W3CDTF">2011-09-10T02:33:00Z</dcterms:created>
  <dcterms:modified xsi:type="dcterms:W3CDTF">2011-09-10T02:48:00Z</dcterms:modified>
</cp:coreProperties>
</file>