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Pr="00101A42" w:rsidRDefault="00BD77DA" w:rsidP="00BD77DA">
      <w:pPr>
        <w:widowControl w:val="0"/>
        <w:autoSpaceDE w:val="0"/>
        <w:autoSpaceDN w:val="0"/>
        <w:adjustRightInd w:val="0"/>
        <w:spacing w:before="8" w:after="0" w:line="190" w:lineRule="exact"/>
        <w:ind w:left="180" w:right="130" w:firstLine="0"/>
        <w:rPr>
          <w:rFonts w:ascii="Times New Roman" w:hAnsi="Times New Roman"/>
          <w:color w:val="000000" w:themeColor="text1"/>
          <w:sz w:val="19"/>
          <w:szCs w:val="19"/>
        </w:rPr>
      </w:pPr>
    </w:p>
    <w:p w:rsidR="00BD77DA" w:rsidRPr="00EE192B" w:rsidRDefault="00BD77DA" w:rsidP="00BD77DA">
      <w:pPr>
        <w:pStyle w:val="Heading2"/>
        <w:ind w:firstLine="180"/>
        <w:rPr>
          <w:rFonts w:ascii="Times New Roman" w:hAnsi="Times New Roman"/>
          <w:b w:val="0"/>
          <w:caps/>
          <w:color w:val="000000" w:themeColor="text1"/>
          <w:sz w:val="24"/>
          <w:szCs w:val="24"/>
        </w:rPr>
      </w:pPr>
      <w:bookmarkStart w:id="0" w:name="_Toc298860395"/>
      <w:bookmarkStart w:id="1" w:name="_Toc303109001"/>
      <w:r w:rsidRPr="00EE192B">
        <w:rPr>
          <w:rFonts w:ascii="Times New Roman" w:hAnsi="Times New Roman"/>
          <w:caps/>
          <w:color w:val="000000" w:themeColor="text1"/>
          <w:sz w:val="24"/>
          <w:szCs w:val="24"/>
        </w:rPr>
        <w:t>R</w:t>
      </w:r>
      <w:r w:rsidRPr="00EE192B">
        <w:rPr>
          <w:rFonts w:ascii="Times New Roman" w:hAnsi="Times New Roman"/>
          <w:caps/>
          <w:color w:val="000000" w:themeColor="text1"/>
          <w:sz w:val="18"/>
          <w:szCs w:val="18"/>
        </w:rPr>
        <w:t>eligious</w:t>
      </w:r>
      <w:r w:rsidRPr="00EE192B">
        <w:rPr>
          <w:rFonts w:ascii="Times New Roman" w:hAnsi="Times New Roman"/>
          <w:caps/>
          <w:color w:val="000000" w:themeColor="text1"/>
          <w:sz w:val="24"/>
          <w:szCs w:val="24"/>
        </w:rPr>
        <w:t xml:space="preserve"> L</w:t>
      </w:r>
      <w:r w:rsidRPr="00EE192B">
        <w:rPr>
          <w:rFonts w:ascii="Times New Roman" w:hAnsi="Times New Roman"/>
          <w:caps/>
          <w:color w:val="000000" w:themeColor="text1"/>
          <w:sz w:val="18"/>
          <w:szCs w:val="18"/>
        </w:rPr>
        <w:t>ife</w:t>
      </w:r>
      <w:bookmarkEnd w:id="0"/>
      <w:bookmarkEnd w:id="1"/>
    </w:p>
    <w:p w:rsidR="00BD77DA" w:rsidRPr="001D3B71" w:rsidRDefault="00BD77DA" w:rsidP="001D3B71">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1D3B71">
        <w:rPr>
          <w:rFonts w:ascii="Times New Roman" w:hAnsi="Times New Roman"/>
          <w:color w:val="191919"/>
          <w:sz w:val="24"/>
          <w:szCs w:val="24"/>
        </w:rPr>
        <w:t>Albany State University recognizes the need for spiritual guidance in the lives of its students and endeavors to give such guidance through non-denominational religious activities.  One of the highlights of annual campus activities is the observance of Religious Emphasis Week.  At this time ministers and spiritual consultants from various churches and organizations are invited to participate.</w:t>
      </w:r>
    </w:p>
    <w:sectPr w:rsidR="00BD77DA" w:rsidRPr="001D3B71" w:rsidSect="001D3B71">
      <w:type w:val="continuous"/>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9DC" w:rsidRDefault="004B49DC" w:rsidP="00C844AC">
      <w:pPr>
        <w:spacing w:after="0"/>
      </w:pPr>
      <w:r>
        <w:separator/>
      </w:r>
    </w:p>
  </w:endnote>
  <w:endnote w:type="continuationSeparator" w:id="0">
    <w:p w:rsidR="004B49DC" w:rsidRDefault="004B49DC"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9DC" w:rsidRDefault="004B49DC" w:rsidP="00C844AC">
      <w:pPr>
        <w:spacing w:after="0"/>
      </w:pPr>
      <w:r>
        <w:separator/>
      </w:r>
    </w:p>
  </w:footnote>
  <w:footnote w:type="continuationSeparator" w:id="0">
    <w:p w:rsidR="004B49DC" w:rsidRDefault="004B49DC" w:rsidP="00C844A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1D3B71"/>
    <w:rsid w:val="001D3F10"/>
    <w:rsid w:val="004B49DC"/>
    <w:rsid w:val="005072F7"/>
    <w:rsid w:val="00592CB7"/>
    <w:rsid w:val="00685094"/>
    <w:rsid w:val="006E4E15"/>
    <w:rsid w:val="006F2981"/>
    <w:rsid w:val="00946B9C"/>
    <w:rsid w:val="00A31B39"/>
    <w:rsid w:val="00A4282F"/>
    <w:rsid w:val="00AD34DD"/>
    <w:rsid w:val="00B67769"/>
    <w:rsid w:val="00BD77DA"/>
    <w:rsid w:val="00C844AC"/>
    <w:rsid w:val="00CF52C0"/>
    <w:rsid w:val="00DC772D"/>
    <w:rsid w:val="00FB10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BD77DA"/>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351</Characters>
  <Application>Microsoft Office Word</Application>
  <DocSecurity>0</DocSecurity>
  <Lines>2</Lines>
  <Paragraphs>1</Paragraphs>
  <ScaleCrop>false</ScaleCrop>
  <Company>Hewlett-Packard Company</Company>
  <LinksUpToDate>false</LinksUpToDate>
  <CharactersWithSpaces>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2011-09-10T18:38:00Z</dcterms:created>
  <dcterms:modified xsi:type="dcterms:W3CDTF">2011-09-10T22:40:00Z</dcterms:modified>
</cp:coreProperties>
</file>