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spacing w:line="640" w:lineRule="exact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计算机网络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firstLine="2700" w:firstLineChars="9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  ：</w:t>
      </w:r>
      <w:r>
        <w:rPr>
          <w:rFonts w:hint="eastAsia"/>
          <w:sz w:val="30"/>
          <w:szCs w:val="30"/>
          <w:lang w:val="en-US" w:eastAsia="zh-CN"/>
        </w:rPr>
        <w:t>计算机学院软件工程</w:t>
      </w:r>
    </w:p>
    <w:p>
      <w:pPr>
        <w:spacing w:line="480" w:lineRule="auto"/>
        <w:ind w:firstLine="2700" w:firstLineChars="9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 程 名 称   ：</w:t>
      </w:r>
      <w:r>
        <w:rPr>
          <w:rFonts w:hint="eastAsia"/>
          <w:sz w:val="30"/>
          <w:szCs w:val="30"/>
          <w:lang w:val="en-US" w:eastAsia="zh-CN"/>
        </w:rPr>
        <w:t>计算机网络</w:t>
      </w:r>
    </w:p>
    <w:p>
      <w:pPr>
        <w:spacing w:line="480" w:lineRule="auto"/>
        <w:ind w:firstLine="2700" w:firstLineChars="9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30"/>
          <w:szCs w:val="30"/>
        </w:rPr>
        <w:t>指 导 教 师   ：</w:t>
      </w:r>
      <w:r>
        <w:rPr>
          <w:rFonts w:hint="eastAsia"/>
          <w:sz w:val="30"/>
          <w:szCs w:val="30"/>
          <w:lang w:val="en-US" w:eastAsia="zh-CN"/>
        </w:rPr>
        <w:t>胡继承</w:t>
      </w:r>
    </w:p>
    <w:p>
      <w:pPr>
        <w:spacing w:line="480" w:lineRule="auto"/>
        <w:ind w:firstLine="2700" w:firstLineChars="9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学 号   ：</w:t>
      </w:r>
      <w:r>
        <w:rPr>
          <w:rFonts w:hint="eastAsia"/>
          <w:sz w:val="30"/>
          <w:szCs w:val="30"/>
          <w:lang w:val="en-US" w:eastAsia="zh-CN"/>
        </w:rPr>
        <w:t>2020302111302</w:t>
      </w:r>
    </w:p>
    <w:p>
      <w:pPr>
        <w:spacing w:line="480" w:lineRule="auto"/>
        <w:ind w:firstLine="2700" w:firstLineChars="900"/>
        <w:rPr>
          <w:rFonts w:hint="eastAsia"/>
          <w:sz w:val="24"/>
        </w:rPr>
      </w:pPr>
      <w:r>
        <w:rPr>
          <w:rFonts w:hint="eastAsia"/>
          <w:sz w:val="30"/>
          <w:szCs w:val="30"/>
        </w:rPr>
        <w:t>学 生 姓 名   ：</w:t>
      </w:r>
      <w:r>
        <w:rPr>
          <w:rFonts w:hint="eastAsia"/>
          <w:sz w:val="30"/>
          <w:szCs w:val="30"/>
          <w:lang w:val="en-US" w:eastAsia="zh-CN"/>
        </w:rPr>
        <w:t>侯逸飞</w:t>
      </w:r>
      <w:r>
        <w:rPr>
          <w:rFonts w:hint="eastAsia"/>
          <w:sz w:val="24"/>
        </w:rPr>
        <w:t xml:space="preserve">         </w:t>
      </w: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二二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>二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作业1：</w:t>
      </w: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任务一</w:t>
      </w:r>
      <w:r>
        <w:rPr>
          <w:rFonts w:hint="eastAsia"/>
          <w:b/>
          <w:bCs/>
          <w:sz w:val="22"/>
          <w:szCs w:val="22"/>
          <w:lang w:val="en-US" w:eastAsia="zh-CN"/>
        </w:rPr>
        <w:t>：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ping通另外一台计算机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原理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：</w:t>
      </w:r>
    </w:p>
    <w:p>
      <w:pPr>
        <w:ind w:firstLine="440" w:firstLineChars="20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ping是用来探测本机与网络中另一主机之间是否可达的命令，如果两台主机之间ping不通，则表明这两台主机不能建立起连接。ping是定位网络通不通的一个重要手段。</w:t>
      </w:r>
    </w:p>
    <w:p>
      <w:pPr>
        <w:ind w:firstLine="440" w:firstLineChars="20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ping 命令是基于 ICMP 协议来工作的。ICMP全称为 Internet 控制报文协议（Internet Control Message Protocol）。ping 命令会发送一份ICMP回显请求报文给目标主机，并等待目标主机返回ICMP回显应答。因为ICMP协议会要求目标主机在收到消息之后，必须返回ICMP应答消息给源主机，如果源主机在一定时间内收到了目标主机的应答，则表明两台主机之间网络是可达的。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结果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1720" cy="2499360"/>
            <wp:effectExtent l="0" t="0" r="508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0290" cy="2493645"/>
            <wp:effectExtent l="0" t="0" r="127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0925" cy="2494280"/>
            <wp:effectExtent l="0" t="0" r="63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任务二</w:t>
      </w: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：tracert一个服务器</w:t>
      </w:r>
    </w:p>
    <w:p>
      <w:pP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原理</w:t>
      </w: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：</w:t>
      </w:r>
    </w:p>
    <w:p>
      <w:pPr>
        <w:ind w:firstLine="440" w:firstLineChars="200"/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Tracert 命令用 IP 生存时间 (TTL) 字段和 ICMP 错误消息来确定从一个主机到网络上其他主机的路由。首先，tracert送出一个TTL是1的IP 数据包到目的地，当路径上的第一个路由器收到这个数据包时，它将TTL减1。此时，TTL变为0，所以该路由器会将此数据包丢掉，并送回一个ICMP time exceeded消息（包括发IP包的源地址，IP包的所有内容及路由器的IP地址），tracert 收到这个消息后，便知道这个路由器存在于这个路径上，接着tracert 再送出另一个TTL是2 的数据包，发现第2 个路由器...... tracert 每次将送出的数据包的TTL 加1来发现另一个路由器，这个重复的动作一直持续到某个数据包 抵达目的地。当数据包到达目的地后，该主机则不会送回ICMP time exceeded消息，一旦到达目的地，由于tracert通过UDP数据包向不常见端口(30000以上)发送数据包，因此会收到ICMP port unreachable消息，故可判断到达目的地。Tracert 有一个固定的时间等待响应(ICMP TTL到期消息)。如果这个时间过了，它将打印出一系列的*号表明：在这个路径上，这个设备不能在给定的时间内发出ICMP TTL到期消息的响应。然后，Tracert给TTL记数器加1，继续进行。</w:t>
      </w:r>
    </w:p>
    <w:p>
      <w:pP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9925" cy="3195320"/>
            <wp:effectExtent l="0" t="0" r="635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446C"/>
    <w:rsid w:val="061848B6"/>
    <w:rsid w:val="0B0A52BD"/>
    <w:rsid w:val="14D27F76"/>
    <w:rsid w:val="2F250AB7"/>
    <w:rsid w:val="365B13B5"/>
    <w:rsid w:val="3FDF3B97"/>
    <w:rsid w:val="418C79AF"/>
    <w:rsid w:val="6422130D"/>
    <w:rsid w:val="66F27547"/>
    <w:rsid w:val="71D5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122</Characters>
  <Lines>0</Lines>
  <Paragraphs>0</Paragraphs>
  <TotalTime>23</TotalTime>
  <ScaleCrop>false</ScaleCrop>
  <LinksUpToDate>false</LinksUpToDate>
  <CharactersWithSpaces>164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2022-02-20T09:17:00Z</dcterms:created>
  <dc:creator>86156</dc:creator>
  <cp:lastModifiedBy>亿万星河</cp:lastModifiedBy>
  <dcterms:modified xsi:type="dcterms:W3CDTF">2022-02-20T12:02:26Z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9E152FBED0EF4F4E82A9E55B30B5E7D4</vt:lpwstr>
  </property>
</Properties>
</file>