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8FE85" w14:textId="38360371" w:rsidR="00E7001D" w:rsidRDefault="00E30727" w:rsidP="00E30727">
      <w:pPr>
        <w:rPr>
          <w:rFonts w:ascii="Times New Roman" w:hAnsi="Times New Roman" w:cs="Times New Roman"/>
        </w:rPr>
      </w:pPr>
      <w:r>
        <w:rPr>
          <w:rFonts w:ascii="Times New Roman" w:hAnsi="Times New Roman" w:cs="Times New Roman"/>
        </w:rPr>
        <w:t>Willy Husted</w:t>
      </w:r>
    </w:p>
    <w:p w14:paraId="3727DBC5" w14:textId="1EEB8F8A" w:rsidR="00E30727" w:rsidRDefault="00E30727" w:rsidP="00E30727">
      <w:pPr>
        <w:rPr>
          <w:rFonts w:ascii="Times New Roman" w:hAnsi="Times New Roman" w:cs="Times New Roman"/>
        </w:rPr>
      </w:pPr>
      <w:r>
        <w:rPr>
          <w:rFonts w:ascii="Times New Roman" w:hAnsi="Times New Roman" w:cs="Times New Roman"/>
        </w:rPr>
        <w:t>10/16/14</w:t>
      </w:r>
    </w:p>
    <w:p w14:paraId="0B2ED69A" w14:textId="3CB7125C" w:rsidR="00E30727" w:rsidRDefault="00E30727" w:rsidP="00E30727">
      <w:pPr>
        <w:rPr>
          <w:rFonts w:ascii="Times New Roman" w:hAnsi="Times New Roman" w:cs="Times New Roman"/>
        </w:rPr>
      </w:pPr>
      <w:r>
        <w:rPr>
          <w:rFonts w:ascii="Times New Roman" w:hAnsi="Times New Roman" w:cs="Times New Roman"/>
        </w:rPr>
        <w:t>CMSI 370</w:t>
      </w:r>
    </w:p>
    <w:p w14:paraId="7B490563" w14:textId="77777777" w:rsidR="008F7235" w:rsidRDefault="008F7235" w:rsidP="00366391">
      <w:pPr>
        <w:spacing w:line="480" w:lineRule="auto"/>
        <w:rPr>
          <w:rFonts w:ascii="Times New Roman" w:hAnsi="Times New Roman" w:cs="Times New Roman"/>
        </w:rPr>
      </w:pPr>
    </w:p>
    <w:p w14:paraId="3B609556" w14:textId="77777777" w:rsidR="008F7235" w:rsidRDefault="008F7235" w:rsidP="008F7235">
      <w:pPr>
        <w:pStyle w:val="ListParagraph"/>
        <w:numPr>
          <w:ilvl w:val="0"/>
          <w:numId w:val="16"/>
        </w:numPr>
        <w:spacing w:line="480" w:lineRule="auto"/>
        <w:rPr>
          <w:rFonts w:ascii="Times New Roman" w:hAnsi="Times New Roman" w:cs="Times New Roman"/>
        </w:rPr>
      </w:pPr>
      <w:r w:rsidRPr="008F7235">
        <w:rPr>
          <w:rFonts w:ascii="Times New Roman" w:hAnsi="Times New Roman" w:cs="Times New Roman"/>
        </w:rPr>
        <w:t>Introduction</w:t>
      </w:r>
    </w:p>
    <w:p w14:paraId="034DCD27" w14:textId="6FECFADB" w:rsidR="00086FFA" w:rsidRPr="001A7F89" w:rsidRDefault="006811A9" w:rsidP="00086FFA">
      <w:pPr>
        <w:pStyle w:val="ListParagraph"/>
        <w:spacing w:line="480" w:lineRule="auto"/>
        <w:ind w:left="1080"/>
        <w:rPr>
          <w:rFonts w:ascii="Times New Roman" w:hAnsi="Times New Roman" w:cs="Times New Roman"/>
        </w:rPr>
      </w:pPr>
      <w:r>
        <w:rPr>
          <w:rFonts w:ascii="Times New Roman" w:hAnsi="Times New Roman" w:cs="Times New Roman"/>
        </w:rPr>
        <w:t>Ubiquitous computing—</w:t>
      </w:r>
      <w:r w:rsidR="002F4D20">
        <w:rPr>
          <w:rFonts w:ascii="Times New Roman" w:hAnsi="Times New Roman" w:cs="Times New Roman"/>
        </w:rPr>
        <w:t>also known by the colloquial</w:t>
      </w:r>
      <w:r>
        <w:rPr>
          <w:rFonts w:ascii="Times New Roman" w:hAnsi="Times New Roman" w:cs="Times New Roman"/>
        </w:rPr>
        <w:t xml:space="preserve"> term “The Internet of Things”</w:t>
      </w:r>
      <w:r w:rsidR="006D218F">
        <w:rPr>
          <w:rFonts w:ascii="Times New Roman" w:hAnsi="Times New Roman" w:cs="Times New Roman"/>
        </w:rPr>
        <w:t xml:space="preserve"> </w:t>
      </w:r>
      <w:r w:rsidR="002F4D20">
        <w:rPr>
          <w:rFonts w:ascii="Times New Roman" w:hAnsi="Times New Roman" w:cs="Times New Roman"/>
        </w:rPr>
        <w:t>(IoT)</w:t>
      </w:r>
      <w:r>
        <w:rPr>
          <w:rFonts w:ascii="Times New Roman" w:hAnsi="Times New Roman" w:cs="Times New Roman"/>
        </w:rPr>
        <w:t>—refers to the vision of connecting any and everything from the physical world to the digital world of the Inte</w:t>
      </w:r>
      <w:r w:rsidR="005111F3">
        <w:rPr>
          <w:rFonts w:ascii="Times New Roman" w:hAnsi="Times New Roman" w:cs="Times New Roman"/>
        </w:rPr>
        <w:t>rnet. The idea is</w:t>
      </w:r>
      <w:r>
        <w:rPr>
          <w:rFonts w:ascii="Times New Roman" w:hAnsi="Times New Roman" w:cs="Times New Roman"/>
        </w:rPr>
        <w:t xml:space="preserve"> that everything </w:t>
      </w:r>
      <w:r w:rsidRPr="002F4D20">
        <w:rPr>
          <w:rFonts w:ascii="Times New Roman" w:hAnsi="Times New Roman" w:cs="Times New Roman"/>
          <w:i/>
        </w:rPr>
        <w:t>not</w:t>
      </w:r>
      <w:r>
        <w:rPr>
          <w:rFonts w:ascii="Times New Roman" w:hAnsi="Times New Roman" w:cs="Times New Roman"/>
        </w:rPr>
        <w:t xml:space="preserve"> currently connected to the Inte</w:t>
      </w:r>
      <w:r w:rsidR="002F4D20">
        <w:rPr>
          <w:rFonts w:ascii="Times New Roman" w:hAnsi="Times New Roman" w:cs="Times New Roman"/>
        </w:rPr>
        <w:t>rnet will one day be connected. IoT would involve devices and sensors of all different varieties placed on and in physical things, from tree roots to thermostats to human hearts.</w:t>
      </w:r>
      <w:r w:rsidR="00493734">
        <w:rPr>
          <w:rFonts w:ascii="Times New Roman" w:hAnsi="Times New Roman" w:cs="Times New Roman"/>
        </w:rPr>
        <w:t xml:space="preserve"> Phones were some of the first devices titled as “smart”; ubiquitous computing promises that label will reach to </w:t>
      </w:r>
      <w:r w:rsidR="00493734">
        <w:rPr>
          <w:rFonts w:ascii="Times New Roman" w:hAnsi="Times New Roman" w:cs="Times New Roman"/>
          <w:i/>
        </w:rPr>
        <w:t>all</w:t>
      </w:r>
      <w:r w:rsidR="00493734">
        <w:rPr>
          <w:rFonts w:ascii="Times New Roman" w:hAnsi="Times New Roman" w:cs="Times New Roman"/>
        </w:rPr>
        <w:t xml:space="preserve"> things.</w:t>
      </w:r>
      <w:r w:rsidR="00C303C3">
        <w:rPr>
          <w:rFonts w:ascii="Times New Roman" w:hAnsi="Times New Roman" w:cs="Times New Roman"/>
        </w:rPr>
        <w:t xml:space="preserve"> Beyond the physical issues that will come with ubiquitous computing—such as the energy consumption of thousands of devices—there are several usability questions accompanying the rise of IoT. </w:t>
      </w:r>
      <w:r w:rsidR="001A7F89">
        <w:rPr>
          <w:rFonts w:ascii="Times New Roman" w:hAnsi="Times New Roman" w:cs="Times New Roman"/>
        </w:rPr>
        <w:t>In this paper, I will be looking at</w:t>
      </w:r>
      <w:r w:rsidR="006F477D">
        <w:rPr>
          <w:rFonts w:ascii="Times New Roman" w:hAnsi="Times New Roman" w:cs="Times New Roman"/>
        </w:rPr>
        <w:t xml:space="preserve"> ubiquitous computing with regards to </w:t>
      </w:r>
      <w:r w:rsidR="00B60D76">
        <w:rPr>
          <w:rFonts w:ascii="Times New Roman" w:hAnsi="Times New Roman" w:cs="Times New Roman"/>
        </w:rPr>
        <w:t>new interaction paradigms, as well as privacy and authentication.</w:t>
      </w:r>
    </w:p>
    <w:p w14:paraId="5AC3FA87"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Background/Prior Work/Literature Review</w:t>
      </w:r>
    </w:p>
    <w:p w14:paraId="379D3B07" w14:textId="1409F5C8" w:rsidR="006A7A4C" w:rsidRPr="00D948C1" w:rsidRDefault="00D948C1" w:rsidP="00D948C1">
      <w:pPr>
        <w:pStyle w:val="ListParagraph"/>
        <w:spacing w:line="480" w:lineRule="auto"/>
        <w:ind w:left="1440"/>
        <w:rPr>
          <w:rFonts w:ascii="Times New Roman" w:hAnsi="Times New Roman" w:cs="Times New Roman"/>
        </w:rPr>
      </w:pPr>
      <w:r>
        <w:rPr>
          <w:rFonts w:ascii="Times New Roman" w:hAnsi="Times New Roman" w:cs="Times New Roman"/>
        </w:rPr>
        <w:t>Many academic articles have been published on ubiquitous computing, and a small percentage of those deal directly with privacy, authorization, and safety. In A Device-Centric Approach to a Safer Internet of Things, authors Chao Chen and Sumi Helal address the issue of more and more devices causing failures as they all connect to each other.</w:t>
      </w:r>
      <w:r w:rsidR="00E6724B">
        <w:rPr>
          <w:rFonts w:ascii="Times New Roman" w:hAnsi="Times New Roman" w:cs="Times New Roman"/>
        </w:rPr>
        <w:t xml:space="preserve"> They point to four categories of risk factors that leave devices vulnerable: hostile environment, interference, misuse, and internal failures (Chen and Helal 2). Interference deals with the issue of pervasive devices </w:t>
      </w:r>
      <w:r w:rsidR="00E6724B">
        <w:rPr>
          <w:rFonts w:ascii="Times New Roman" w:hAnsi="Times New Roman" w:cs="Times New Roman"/>
        </w:rPr>
        <w:lastRenderedPageBreak/>
        <w:t xml:space="preserve">getting in the way of one another. They cite as an example that “airplanes ban the use of cell phones to avoid interferences to avionic devices” </w:t>
      </w:r>
      <w:r w:rsidR="00E6724B">
        <w:rPr>
          <w:rFonts w:ascii="Times New Roman" w:hAnsi="Times New Roman" w:cs="Times New Roman"/>
        </w:rPr>
        <w:t>(Chen and Helal 2).</w:t>
      </w:r>
      <w:r w:rsidR="00E6724B">
        <w:rPr>
          <w:rFonts w:ascii="Times New Roman" w:hAnsi="Times New Roman" w:cs="Times New Roman"/>
        </w:rPr>
        <w:t xml:space="preserve"> </w:t>
      </w:r>
      <w:bookmarkStart w:id="0" w:name="_GoBack"/>
      <w:bookmarkEnd w:id="0"/>
    </w:p>
    <w:p w14:paraId="65E5F756" w14:textId="5ACD8530" w:rsidR="00D948C1" w:rsidRPr="00D948C1" w:rsidRDefault="008F7235" w:rsidP="00D948C1">
      <w:pPr>
        <w:pStyle w:val="ListParagraph"/>
        <w:numPr>
          <w:ilvl w:val="0"/>
          <w:numId w:val="16"/>
        </w:numPr>
        <w:spacing w:line="480" w:lineRule="auto"/>
        <w:rPr>
          <w:rFonts w:ascii="Times New Roman" w:hAnsi="Times New Roman" w:cs="Times New Roman"/>
        </w:rPr>
      </w:pPr>
      <w:r>
        <w:rPr>
          <w:rFonts w:ascii="Times New Roman" w:hAnsi="Times New Roman" w:cs="Times New Roman"/>
        </w:rPr>
        <w:t>Methods</w:t>
      </w:r>
    </w:p>
    <w:p w14:paraId="749B77CE" w14:textId="77777777" w:rsidR="00D948C1" w:rsidRDefault="00D948C1" w:rsidP="00D948C1">
      <w:pPr>
        <w:pStyle w:val="ListParagraph"/>
        <w:spacing w:line="480" w:lineRule="auto"/>
        <w:ind w:left="1080" w:firstLine="360"/>
        <w:rPr>
          <w:rFonts w:ascii="Times New Roman" w:hAnsi="Times New Roman" w:cs="Times New Roman"/>
        </w:rPr>
      </w:pPr>
      <w:r>
        <w:rPr>
          <w:rFonts w:ascii="Times New Roman" w:hAnsi="Times New Roman" w:cs="Times New Roman"/>
        </w:rPr>
        <w:t xml:space="preserve">In </w:t>
      </w:r>
      <w:r w:rsidRPr="0075091C">
        <w:rPr>
          <w:rFonts w:ascii="Times New Roman" w:hAnsi="Times New Roman" w:cs="Times New Roman"/>
          <w:i/>
        </w:rPr>
        <w:t>Some Computer Science Issues in Ubiquitous Computing</w:t>
      </w:r>
      <w:r>
        <w:rPr>
          <w:rFonts w:ascii="Times New Roman" w:hAnsi="Times New Roman" w:cs="Times New Roman"/>
        </w:rPr>
        <w:t>, author Mark Weiser addresses several usability issues for IoT, specifically interaction between users and varying screen sizes. One in particular is a speculation on how we will interact with large displays; he believes a pen will be the proper device. Weiser states: “w</w:t>
      </w:r>
      <w:r w:rsidRPr="0052404B">
        <w:rPr>
          <w:rFonts w:ascii="Times New Roman" w:hAnsi="Times New Roman" w:cs="Times New Roman"/>
        </w:rPr>
        <w:t>e needed pens that would work</w:t>
      </w:r>
      <w:r>
        <w:rPr>
          <w:rFonts w:ascii="Times New Roman" w:hAnsi="Times New Roman" w:cs="Times New Roman"/>
        </w:rPr>
        <w:t xml:space="preserve"> </w:t>
      </w:r>
      <w:r w:rsidRPr="0052404B">
        <w:rPr>
          <w:rFonts w:ascii="Times New Roman" w:hAnsi="Times New Roman" w:cs="Times New Roman"/>
        </w:rPr>
        <w:t>over a large area (at least 60"x40"), not require a tether</w:t>
      </w:r>
      <w:r>
        <w:rPr>
          <w:rFonts w:ascii="Times New Roman" w:hAnsi="Times New Roman" w:cs="Times New Roman"/>
        </w:rPr>
        <w:t>, and work with back projection” (Weiser 1993). He goes on to say that pens and their corresponding large displays would need to be suited for “</w:t>
      </w:r>
      <w:r w:rsidRPr="0052404B">
        <w:rPr>
          <w:rFonts w:ascii="Times New Roman" w:hAnsi="Times New Roman" w:cs="Times New Roman"/>
        </w:rPr>
        <w:t>casual</w:t>
      </w:r>
      <w:r>
        <w:rPr>
          <w:rFonts w:ascii="Times New Roman" w:hAnsi="Times New Roman" w:cs="Times New Roman"/>
        </w:rPr>
        <w:t xml:space="preserve"> </w:t>
      </w:r>
      <w:r w:rsidRPr="0052404B">
        <w:rPr>
          <w:rFonts w:ascii="Times New Roman" w:hAnsi="Times New Roman" w:cs="Times New Roman"/>
        </w:rPr>
        <w:t>use, no training, naturalness, multiple people at once</w:t>
      </w:r>
      <w:r>
        <w:rPr>
          <w:rFonts w:ascii="Times New Roman" w:hAnsi="Times New Roman" w:cs="Times New Roman"/>
        </w:rPr>
        <w:t>” (Weiser 1993).</w:t>
      </w:r>
    </w:p>
    <w:p w14:paraId="0B502235" w14:textId="77777777" w:rsidR="00D948C1" w:rsidRDefault="00D948C1" w:rsidP="00D948C1">
      <w:pPr>
        <w:pStyle w:val="ListParagraph"/>
        <w:spacing w:line="480" w:lineRule="auto"/>
        <w:ind w:left="1080"/>
        <w:rPr>
          <w:rFonts w:ascii="Times New Roman" w:hAnsi="Times New Roman" w:cs="Times New Roman"/>
        </w:rPr>
      </w:pPr>
      <w:r>
        <w:rPr>
          <w:rFonts w:ascii="Times New Roman" w:hAnsi="Times New Roman" w:cs="Times New Roman"/>
        </w:rPr>
        <w:tab/>
        <w:t xml:space="preserve">In IoT, computers (and therefore screens) will be everywhere. Mark Weiser discusses the issue of interacting with different sized screens, dividing the issue between two new device paradigms: pads (tablets) and Liveboards (large screens). He begins with the issues that arise from pads, saying “pads have a tiny interaction area -- </w:t>
      </w:r>
      <w:r w:rsidRPr="008F68C8">
        <w:rPr>
          <w:rFonts w:ascii="Times New Roman" w:hAnsi="Times New Roman" w:cs="Times New Roman"/>
        </w:rPr>
        <w:t>too small for a keyboard, too small even for standard handprinting</w:t>
      </w:r>
      <w:r>
        <w:rPr>
          <w:rFonts w:ascii="Times New Roman" w:hAnsi="Times New Roman" w:cs="Times New Roman"/>
        </w:rPr>
        <w:t xml:space="preserve"> recognition” (Weiser 8). In this section, Weiser acknowledges the usability issue of inputing data into a device that is too small for a keyboard. He addresses this issue by explaining a new </w:t>
      </w:r>
      <w:r w:rsidRPr="006605ED">
        <w:rPr>
          <w:rFonts w:ascii="Times New Roman" w:hAnsi="Times New Roman" w:cs="Times New Roman"/>
        </w:rPr>
        <w:t>“method of touch-printing that uses only a tiny area and does not require looking. As drawbacks, our method requires a new printing alphabet to be memorized, and reaches only half the speed of a fast typist” (Weiser 8).</w:t>
      </w:r>
      <w:r>
        <w:rPr>
          <w:rFonts w:ascii="Times New Roman" w:hAnsi="Times New Roman" w:cs="Times New Roman"/>
        </w:rPr>
        <w:t xml:space="preserve"> This is a clear learnability issue for the ubiquity of pads; a new alphabet must be learned and then memorized. Once that occurs, Weiser notes the problem with another interaction metric: efficiency. After overcoming the difficulty of learning a new way to input data to a computer, Weiser admits that even an efficient user will only reach half the speed of a proficient typist. In Weiser’s vision of IoT, pads/tablets will be ubiquitous; however, he does not offer a viable way to input data from the user onto these various devices.</w:t>
      </w:r>
    </w:p>
    <w:p w14:paraId="489A6372" w14:textId="2260B348" w:rsidR="00D948C1" w:rsidRPr="00D948C1" w:rsidRDefault="00D948C1" w:rsidP="00D948C1">
      <w:pPr>
        <w:pStyle w:val="ListParagraph"/>
        <w:spacing w:line="480" w:lineRule="auto"/>
        <w:ind w:left="1080"/>
        <w:rPr>
          <w:rFonts w:ascii="Times New Roman" w:hAnsi="Times New Roman" w:cs="Times New Roman"/>
          <w:bCs/>
        </w:rPr>
      </w:pPr>
      <w:r>
        <w:rPr>
          <w:rFonts w:ascii="Times New Roman" w:hAnsi="Times New Roman" w:cs="Times New Roman"/>
        </w:rPr>
        <w:tab/>
        <w:t>The second device that Weiser anticipates will dominate in IoT is a “Liveboard”, essentially just a very large screen. The immediate usability concern voiced by Weiser is the spatial issue of an enormous screen. He notes that current interaction principles may need to change, saying: “u</w:t>
      </w:r>
      <w:r w:rsidRPr="00A3256E">
        <w:rPr>
          <w:rFonts w:ascii="Times New Roman" w:hAnsi="Times New Roman" w:cs="Times New Roman"/>
        </w:rPr>
        <w:t>sing conventional pulldown or</w:t>
      </w:r>
      <w:r>
        <w:rPr>
          <w:rFonts w:ascii="Times New Roman" w:hAnsi="Times New Roman" w:cs="Times New Roman"/>
        </w:rPr>
        <w:t xml:space="preserve"> </w:t>
      </w:r>
      <w:r w:rsidRPr="00A3256E">
        <w:rPr>
          <w:rFonts w:ascii="Times New Roman" w:hAnsi="Times New Roman" w:cs="Times New Roman"/>
        </w:rPr>
        <w:t>popup menus might require walking across the room to the appropriate button</w:t>
      </w:r>
      <w:r>
        <w:rPr>
          <w:rFonts w:ascii="Times New Roman" w:hAnsi="Times New Roman" w:cs="Times New Roman"/>
        </w:rPr>
        <w:t xml:space="preserve">” (Weiser 8). Weiser is justifiably concerned about applications not adapting properly to increasing screen sizes, and thus losing their usability. For example, a responsive web app would be difficult to interact with if menus and dropdowns merely grew to fit the screen. Instead, Weiser indicates that a shift in the way we interact with large screens—and therefore how we develop for large screens—needs to occur alongside the growth of ubiquitous computing. Furthermore, Weiser’s concern of having to walk across a room to achieve proper interaction contends with one of Bruce Tognazinni’s first principles of interaction design: Fitt’s Law (site asktog.com). Fitt’s Law, according to Tognazinni, states that </w:t>
      </w:r>
      <w:r w:rsidRPr="002D38CA">
        <w:rPr>
          <w:rFonts w:ascii="Times New Roman" w:hAnsi="Times New Roman" w:cs="Times New Roman"/>
        </w:rPr>
        <w:t>“</w:t>
      </w:r>
      <w:r w:rsidRPr="002D38CA">
        <w:rPr>
          <w:rFonts w:ascii="Times New Roman" w:hAnsi="Times New Roman" w:cs="Times New Roman"/>
          <w:bCs/>
        </w:rPr>
        <w:t>The time to acquire a target is a function of the distance to and size of the target</w:t>
      </w:r>
      <w:r>
        <w:rPr>
          <w:rFonts w:ascii="Times New Roman" w:hAnsi="Times New Roman" w:cs="Times New Roman"/>
          <w:bCs/>
        </w:rPr>
        <w:t>” (</w:t>
      </w:r>
      <w:r>
        <w:rPr>
          <w:rFonts w:ascii="Times New Roman" w:hAnsi="Times New Roman" w:cs="Times New Roman"/>
          <w:b/>
          <w:bCs/>
        </w:rPr>
        <w:t>asktog citation</w:t>
      </w:r>
      <w:r w:rsidRPr="002D38CA">
        <w:rPr>
          <w:rFonts w:ascii="Times New Roman" w:hAnsi="Times New Roman" w:cs="Times New Roman"/>
          <w:bCs/>
        </w:rPr>
        <w:t>)</w:t>
      </w:r>
      <w:r>
        <w:rPr>
          <w:rFonts w:ascii="Times New Roman" w:hAnsi="Times New Roman" w:cs="Times New Roman"/>
          <w:bCs/>
        </w:rPr>
        <w:t>. While the size of a dropdown menu would be very large on a big screen, the distance would be so great that it would take a significant amount of time to access. Without developing a new way to interact with large screens, Weiser predicts that the usability metric of efficiency would decrease.</w:t>
      </w:r>
    </w:p>
    <w:p w14:paraId="5A234330"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Discussion</w:t>
      </w:r>
    </w:p>
    <w:p w14:paraId="15D567C0" w14:textId="77777777" w:rsidR="008F7235" w:rsidRP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Conclusions</w:t>
      </w:r>
    </w:p>
    <w:sectPr w:rsidR="008F7235" w:rsidRPr="008F7235" w:rsidSect="006A00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F28E8" w14:textId="77777777" w:rsidR="00D948C1" w:rsidRDefault="00D948C1" w:rsidP="00557472">
      <w:r>
        <w:separator/>
      </w:r>
    </w:p>
  </w:endnote>
  <w:endnote w:type="continuationSeparator" w:id="0">
    <w:p w14:paraId="67BD759D" w14:textId="77777777" w:rsidR="00D948C1" w:rsidRDefault="00D948C1" w:rsidP="0055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9E606" w14:textId="77777777" w:rsidR="00D948C1" w:rsidRDefault="00D948C1" w:rsidP="00557472">
      <w:r>
        <w:separator/>
      </w:r>
    </w:p>
  </w:footnote>
  <w:footnote w:type="continuationSeparator" w:id="0">
    <w:p w14:paraId="3D677DCA" w14:textId="77777777" w:rsidR="00D948C1" w:rsidRDefault="00D948C1" w:rsidP="005574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3C80E" w14:textId="77777777" w:rsidR="00D948C1" w:rsidRPr="00557472" w:rsidRDefault="00D948C1" w:rsidP="00557472">
    <w:pPr>
      <w:pStyle w:val="Header"/>
      <w:jc w:val="right"/>
      <w:rPr>
        <w:rFonts w:ascii="Times New Roman" w:hAnsi="Times New Roman" w:cs="Times New Roman"/>
      </w:rPr>
    </w:pPr>
    <w:r>
      <w:rPr>
        <w:rFonts w:ascii="Times New Roman" w:hAnsi="Times New Roman" w:cs="Times New Roman"/>
      </w:rPr>
      <w:t xml:space="preserve">Husted </w:t>
    </w:r>
    <w:r>
      <w:rPr>
        <w:rStyle w:val="PageNumber"/>
      </w:rPr>
      <w:fldChar w:fldCharType="begin"/>
    </w:r>
    <w:r>
      <w:rPr>
        <w:rStyle w:val="PageNumber"/>
      </w:rPr>
      <w:instrText xml:space="preserve"> PAGE </w:instrText>
    </w:r>
    <w:r>
      <w:rPr>
        <w:rStyle w:val="PageNumber"/>
      </w:rPr>
      <w:fldChar w:fldCharType="separate"/>
    </w:r>
    <w:r w:rsidR="00E6724B">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F8D"/>
    <w:multiLevelType w:val="hybridMultilevel"/>
    <w:tmpl w:val="3F60AD22"/>
    <w:lvl w:ilvl="0" w:tplc="5B9CED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A4A100D"/>
    <w:multiLevelType w:val="hybridMultilevel"/>
    <w:tmpl w:val="4EB26F12"/>
    <w:lvl w:ilvl="0" w:tplc="6A3610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47353E2"/>
    <w:multiLevelType w:val="hybridMultilevel"/>
    <w:tmpl w:val="CD443D7E"/>
    <w:lvl w:ilvl="0" w:tplc="72C0C7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4D05472"/>
    <w:multiLevelType w:val="hybridMultilevel"/>
    <w:tmpl w:val="E9089E98"/>
    <w:lvl w:ilvl="0" w:tplc="FF6A3C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6969C4"/>
    <w:multiLevelType w:val="hybridMultilevel"/>
    <w:tmpl w:val="F5403D58"/>
    <w:lvl w:ilvl="0" w:tplc="12EC48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EAF453F"/>
    <w:multiLevelType w:val="hybridMultilevel"/>
    <w:tmpl w:val="4EA22746"/>
    <w:lvl w:ilvl="0" w:tplc="8B6C125A">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81023CC"/>
    <w:multiLevelType w:val="hybridMultilevel"/>
    <w:tmpl w:val="D1F2D18C"/>
    <w:lvl w:ilvl="0" w:tplc="94003D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95261BB"/>
    <w:multiLevelType w:val="hybridMultilevel"/>
    <w:tmpl w:val="7284D1BE"/>
    <w:lvl w:ilvl="0" w:tplc="E662F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AF4793F"/>
    <w:multiLevelType w:val="hybridMultilevel"/>
    <w:tmpl w:val="ED9E71C0"/>
    <w:lvl w:ilvl="0" w:tplc="A68E07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C574199"/>
    <w:multiLevelType w:val="hybridMultilevel"/>
    <w:tmpl w:val="E1FE6DEE"/>
    <w:lvl w:ilvl="0" w:tplc="F9607A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66647"/>
    <w:multiLevelType w:val="hybridMultilevel"/>
    <w:tmpl w:val="4D08B106"/>
    <w:lvl w:ilvl="0" w:tplc="82C8A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F3711B4"/>
    <w:multiLevelType w:val="hybridMultilevel"/>
    <w:tmpl w:val="02749A76"/>
    <w:lvl w:ilvl="0" w:tplc="023E3D24">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8C348E7"/>
    <w:multiLevelType w:val="hybridMultilevel"/>
    <w:tmpl w:val="7DA6E59E"/>
    <w:lvl w:ilvl="0" w:tplc="C1069C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D5B13F5"/>
    <w:multiLevelType w:val="hybridMultilevel"/>
    <w:tmpl w:val="AFD65344"/>
    <w:lvl w:ilvl="0" w:tplc="2216E8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9DA754A"/>
    <w:multiLevelType w:val="hybridMultilevel"/>
    <w:tmpl w:val="2D486F26"/>
    <w:lvl w:ilvl="0" w:tplc="3D1A82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E6713AE"/>
    <w:multiLevelType w:val="hybridMultilevel"/>
    <w:tmpl w:val="BA42F9A4"/>
    <w:lvl w:ilvl="0" w:tplc="CCD23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7"/>
  </w:num>
  <w:num w:numId="4">
    <w:abstractNumId w:val="1"/>
  </w:num>
  <w:num w:numId="5">
    <w:abstractNumId w:val="12"/>
  </w:num>
  <w:num w:numId="6">
    <w:abstractNumId w:val="14"/>
  </w:num>
  <w:num w:numId="7">
    <w:abstractNumId w:val="5"/>
  </w:num>
  <w:num w:numId="8">
    <w:abstractNumId w:val="0"/>
  </w:num>
  <w:num w:numId="9">
    <w:abstractNumId w:val="8"/>
  </w:num>
  <w:num w:numId="10">
    <w:abstractNumId w:val="10"/>
  </w:num>
  <w:num w:numId="11">
    <w:abstractNumId w:val="11"/>
  </w:num>
  <w:num w:numId="12">
    <w:abstractNumId w:val="6"/>
  </w:num>
  <w:num w:numId="13">
    <w:abstractNumId w:val="4"/>
  </w:num>
  <w:num w:numId="14">
    <w:abstractNumId w:val="2"/>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235"/>
    <w:rsid w:val="00086FFA"/>
    <w:rsid w:val="000B59E3"/>
    <w:rsid w:val="000E5AD4"/>
    <w:rsid w:val="00181570"/>
    <w:rsid w:val="001A7F89"/>
    <w:rsid w:val="001E2069"/>
    <w:rsid w:val="002D2947"/>
    <w:rsid w:val="002D38CA"/>
    <w:rsid w:val="002F4D20"/>
    <w:rsid w:val="003212EE"/>
    <w:rsid w:val="00366391"/>
    <w:rsid w:val="00416603"/>
    <w:rsid w:val="00493734"/>
    <w:rsid w:val="005111F3"/>
    <w:rsid w:val="0052404B"/>
    <w:rsid w:val="00547109"/>
    <w:rsid w:val="00557472"/>
    <w:rsid w:val="006605ED"/>
    <w:rsid w:val="006753A6"/>
    <w:rsid w:val="006811A9"/>
    <w:rsid w:val="006A00E8"/>
    <w:rsid w:val="006A7A4C"/>
    <w:rsid w:val="006C795D"/>
    <w:rsid w:val="006D218F"/>
    <w:rsid w:val="006F477D"/>
    <w:rsid w:val="006F64FB"/>
    <w:rsid w:val="0075091C"/>
    <w:rsid w:val="0078368C"/>
    <w:rsid w:val="0085678D"/>
    <w:rsid w:val="008F68C8"/>
    <w:rsid w:val="008F7235"/>
    <w:rsid w:val="009055A7"/>
    <w:rsid w:val="00917094"/>
    <w:rsid w:val="009D7493"/>
    <w:rsid w:val="00A3256E"/>
    <w:rsid w:val="00AB303B"/>
    <w:rsid w:val="00B20317"/>
    <w:rsid w:val="00B472EF"/>
    <w:rsid w:val="00B60D76"/>
    <w:rsid w:val="00C26A8A"/>
    <w:rsid w:val="00C303C3"/>
    <w:rsid w:val="00C9063E"/>
    <w:rsid w:val="00D223B9"/>
    <w:rsid w:val="00D948C1"/>
    <w:rsid w:val="00DC2369"/>
    <w:rsid w:val="00E30727"/>
    <w:rsid w:val="00E6724B"/>
    <w:rsid w:val="00E70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EF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574727">
      <w:bodyDiv w:val="1"/>
      <w:marLeft w:val="0"/>
      <w:marRight w:val="0"/>
      <w:marTop w:val="0"/>
      <w:marBottom w:val="0"/>
      <w:divBdr>
        <w:top w:val="none" w:sz="0" w:space="0" w:color="auto"/>
        <w:left w:val="none" w:sz="0" w:space="0" w:color="auto"/>
        <w:bottom w:val="none" w:sz="0" w:space="0" w:color="auto"/>
        <w:right w:val="none" w:sz="0" w:space="0" w:color="auto"/>
      </w:divBdr>
    </w:div>
    <w:div w:id="904872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y_hard_drive:Users:goalsman:Library:Application%20Support:Microsoft:Office:User%20Templates:My%20Templates:1.%20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277E4-7342-1E4D-9A25-A55110A62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MLA Format.dotx</Template>
  <TotalTime>49</TotalTime>
  <Pages>4</Pages>
  <Words>780</Words>
  <Characters>4449</Characters>
  <Application>Microsoft Macintosh Word</Application>
  <DocSecurity>0</DocSecurity>
  <Lines>37</Lines>
  <Paragraphs>10</Paragraphs>
  <ScaleCrop>false</ScaleCrop>
  <Company/>
  <LinksUpToDate>false</LinksUpToDate>
  <CharactersWithSpaces>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Husted</dc:creator>
  <cp:keywords/>
  <dc:description/>
  <cp:lastModifiedBy>Willy Husted</cp:lastModifiedBy>
  <cp:revision>10</cp:revision>
  <dcterms:created xsi:type="dcterms:W3CDTF">2014-10-13T22:03:00Z</dcterms:created>
  <dcterms:modified xsi:type="dcterms:W3CDTF">2014-10-15T01:00:00Z</dcterms:modified>
</cp:coreProperties>
</file>