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Noto Sans CJK SC" w:hAnsi="Arial"/>
          <w:b/>
          <w:bCs/>
          <w:color w:val="1F4E79"/>
          <w:sz w:val="64"/>
          <w:szCs w:val="64"/>
        </w:rPr>
        <w:t xml:space="preserve">GeoClaw-Claude</w:t>
      </w:r>
    </w:p>
    <w:p>
      <w:pPr>
        <w:spacing w:before="120" w:after="120"/>
        <w:jc w:val="center"/>
      </w:pPr>
      <w:r>
        <w:rPr>
          <w:rFonts w:ascii="Arial" w:cs="Arial" w:eastAsia="Noto Sans CJK SC" w:hAnsi="Arial"/>
          <w:color w:val="444444"/>
          <w:sz w:val="36"/>
          <w:szCs w:val="36"/>
        </w:rPr>
        <w:t xml:space="preserve">User Guide  v3.2.0</w:t>
      </w:r>
    </w:p>
    <w:p>
      <w:pPr>
        <w:spacing w:before="60" w:after="480"/>
        <w:jc w:val="center"/>
      </w:pPr>
      <w:r>
        <w:rPr>
          <w:rFonts w:ascii="Arial" w:cs="Arial" w:eastAsia="Noto Sans CJK SC" w:hAnsi="Arial"/>
          <w:i/>
          <w:iCs/>
          <w:color w:val="666666"/>
          <w:sz w:val="26"/>
          <w:szCs w:val="26"/>
        </w:rPr>
        <w:t xml:space="preserve">Natural Language-Driven Intelligent GIS Platform</w:t>
      </w:r>
    </w:p>
    <w:p>
      <w:pPr>
        <w:jc w:val="center"/>
      </w:pPr>
      <w:r>
        <w:rPr>
          <w:rFonts w:ascii="Arial" w:cs="Arial" w:eastAsia="Noto Sans CJK SC" w:hAnsi="Arial"/>
          <w:color w:val="444444"/>
          <w:sz w:val="22"/>
          <w:szCs w:val="22"/>
        </w:rPr>
        <w:t xml:space="preserve">UrbanComp Lab  |  China University of Geosciences (Wuhan)  |  urbancomp.net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1. Installation &amp; Setup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1.1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Python 3.9 or later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At least one LLM provider: Anthropic Claude / Google Gemini / OpenAI GPT / Qwen API key, or a local Ollama installation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1.2 Installation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https://github.com/whuyao/GeoClaw_Claude.git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GeoClaw_Claude &amp;&amp; bash install.sh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For development installation with editable mode: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install.sh --dev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1.3 Initial Configuration (onboard)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After installation, run the two-step onboard wizard: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onboard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wizard will ask you to: (1) select your LLM provider and enter API key, (2) set the output directory for generated maps and analysis results.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1.4 Advanced Configuration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config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This interactive menu allows you to modify proxy settings, DPI, log level, cache location, and other advanced parameters.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2. Basic Usage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2.1 Single Query Mode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Run a one-shot analysis query: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ask "下载武汉市医院数据，做 1 公里缓冲区，用交互地图显示"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ask "Load hospital data for Wuhan, create 1km buffers, show interactive map"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2.2 Multi-Turn Chat Mode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Start an interactive session with conversation history: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chat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In chat mode, you can use pronoun-like references such as 'now clip it to the district boundary' and the system will resolve them from session context.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2.3 Common Workflows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Data loading and basic analysis: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"加载 hospitals.geojson 文件"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"对医院做 500 米缓冲区"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"把缓冲区裁剪到武汉市范围内"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"用静态地图显示结果"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Network analysis: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"计算从汉口火车站出发 15 分钟步行等时圈"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"分析从 A 点到 B 点的最短路径"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Raster analysis: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"分析 dem.tif 的坡度和坡向"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"对 landuse.tif 进行重分类：1-3 类归为低密度，4-6 类归为高密度"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3. Skill System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3.1 Running Built-in Skills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Use the skill run command to execute any of the 15 built-in Skills: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list                              # Show all available Skills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run vec_buffer --distance=500    # Buffer analysis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run retail_site_algo --data candidates.geojson --top_n=5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run hospital_coverage --hospitals hospitals.geojson --city wuhan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3.2 Installing Custom Skills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install ./my_analysis.py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Skill file must define SKILL_META and a run(ctx) function. See the Skill Writing Guide for the complete specification.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3.3 Skill Security Audit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Before running any third-party Skill, audit it with: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audit my_analysis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auditor reports risk levels from INFO through CRITICAL. Always review CRITICAL and HIGH findings before running.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3.4 Exporting Skills to OpenClaw (v3.2.0)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Export any GeoClaw Skill as an OpenClaw / AgentSkills-compatible SKILL.md: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export vec_buffer                # Export single Skill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export --all                     # Export all built-in Skills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export --all --output ./export/  # Specify output directory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exported SKILL.md can be installed directly into OpenClaw. This allows OpenClaw users to leverage GeoClaw's GIS analysis capabilities.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4. Memory System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4.1 Storing Knowledge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memory add "武汉市人口重心在汉口片区" --tag 武汉 --importance 0.8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4.2 Searching Memory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memory vsearch "城市人口分布"   # Vector semantic search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memory search "武汉"           # Keyword search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memory recent --limit 5        # Most recent entries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4.3 Memory Auto-Debrief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At the end of every chat session, the system automatically generates a debrief entry recording: complete operation sequence, execution statistics, intermediate results flagged for retention, and session insights inferred from conversation.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4.4 Enabling Neural Vector Search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For higher recall on semantic queries, install the optional sentence-transformers package: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sentence-transformers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GeoClaw will automatically detect and use it for the vsearch command.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5. Personalization (soul.md &amp; user.md)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5.1 Files Location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Both files are stored in ~/.geoclaw_claude/: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soul.md — System identity, analysis principles, safety boundaries (partially locked)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user.md — User preferences, inferred research domain, session insights (auto-updated)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5.2 Viewing and Editing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profile view soul     # View soul.md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profile view user     # View user.md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profile edit user     # Edit user.md manually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5.3 Automatic Updates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user.md is automatically updated at the end of each chat session. The system infers: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City preferences — cities mentioned 2+ times in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Research domain — keyword-based scoring across 8 domain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Session insights — timestamped summary appended each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Language and style preferences — inferred from message character ratios and length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5.4 Safety Locks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following soul.md sections cannot be modified through conversation: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Locked Section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Protection 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Safety Boundaries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Prevents disabling file access restrictions and data exfiltration guards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Execution Hierarchy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Maintains tool priority order to prevent misuse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Core Principles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Preserves correctness / reproducibility / transparency commitments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Data Handling Rules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Enforces read-only data access and output path restrictions</w:t>
            </w:r>
          </w:p>
        </w:tc>
      </w:tr>
    </w:tbl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6. Multi-LLM Provider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6.1 Cloud Providers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Setup Command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onboard -&gt; select anthropic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Best NL understanding, recommended for complex GIS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onboard -&gt; select gemini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Fast, good Chinese support, free tier 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OpenAI GPT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onboard -&gt; select openai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Broad compatibility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Qwen (Alibaba)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onboard -&gt; select qwen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Chinese-optimized, OpenAI-compatible API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6.2 Ollama (Local / Offline)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For completely offline use without an API key: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Install Ollama from https://ollama.com/download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 serve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 pull qwen3:8b     # Recommended default (6 GB VRAM)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onboard   # Select ollama, enter model name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For team / LAN deployment: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Edit ~/.geoclaw_claude/config.json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"llm_provider": "ollama", "ollama_base_url": "http://192.168.1.100:11434/v1", "ollama_model": "qwen3:14b" }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7. Spatial Reasoning Engine (SRE)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SRE automatically reasons about your analysis query before execution. You can inspect the reasoning output with: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geoclaw_claude.reasoning import reason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result = reason("分析武汉地铁站周边商业活跃度",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datasets=[{"id": "metro", "type": "vector", "crs": "EPSG:4326"}])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print(result.summary_text(lang='zh'))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Key fields in the reasoning result: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uncertainty_score (0-1) — Overall analytical uncertainty with 5-dimension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analysis_mode — exploratory / confirmatory / causal / descriptive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parameter_sensitivity — Sensitivity and suggested ranges for key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maup_risk — Risk of Modifiable Areal Unit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workflow_steps — Ordered recommended analysis steps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Note: When analysis_mode is 'causal', SRE automatically generates a warning that GIS analysis alone cannot establish causality. Consider supplementing with GWR, DID, or other methods.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8. CLI Reference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ask &lt;query&gt;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Single natural language query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chat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Start multi-turn interactive session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onboard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Initial configuration wizard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config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Modify configuration interactively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list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List all registered Skills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run &lt;name&gt; [params]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Execute a Skill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install &lt;file&gt;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Install a Skill from Python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audit &lt;name&gt;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Security audit a Skill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export &lt;name&gt;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Export Skill to OpenClaw format (v3.2.0)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export --all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Batch export all Skills (v3.2.0)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add &lt;text&gt;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Add entry to long-term memory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search &lt;query&gt;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Keyword search memory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vsearch &lt;query&gt;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 semantic search memory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recent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Show recent memory entries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profile view &lt;soul|user&gt;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View personalization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profile edit &lt;user&gt;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Edit user.md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check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Check for newer version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update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Pull latest and reinstall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self-check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Full health check report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i/>
          <w:iCs/>
          <w:color w:val="777777"/>
          <w:sz w:val="22"/>
          <w:szCs w:val="22"/>
        </w:rPr>
        <w:t xml:space="preserve">GeoClaw-Claude v3.2.0 User Guide — UrbanComp Lab — urbancomp.net</w:t>
      </w:r>
    </w:p>
    <w:p>
      <w:pPr>
        <w:spacing w:before="60" w:after="60"/>
      </w:pPr>
      <w:r>
        <w:rPr>
          <w:rFonts w:ascii="Arial" w:cs="Arial" w:eastAsia="Noto Sans CJK SC" w:hAnsi="Arial"/>
          <w:color w:val="777777"/>
          <w:sz w:val="18"/>
          <w:szCs w:val="18"/>
        </w:rPr>
        <w:t xml:space="preserve">MIT License © 2025 UrbanComp Lab</w:t>
      </w:r>
    </w:p>
    <w:p>
      <w:pPr>
        <w:pBdr>
          <w:top w:val="single" w:color="CCCCCC" w:sz="4" w:space="1"/>
        </w:pBdr>
        <w:spacing w:before="360" w:after="60"/>
      </w:pPr>
    </w:p>
    <w:p>
      <w:pPr>
        <w:pStyle w:val="Heading1"/>
        <w:spacing w:before="360" w:after="180"/>
      </w:pPr>
      <w:r>
        <w:t>Web 对话界面</w:t>
      </w:r>
    </w:p>
    <w:p>
      <w:pPr>
        <w:spacing w:before="60" w:after="120"/>
      </w:pPr>
      <w:r>
        <w:rPr>
          <w:rFonts w:ascii="Arial" w:cs="Arial" w:eastAsia="Noto Sans CJK SC" w:hAnsi="Arial"/>
          <w:sz w:val="22"/>
          <w:szCs w:val="22"/>
        </w:rPr>
        <w:t xml:space="preserve">GeoClaw v3.2.0 新增了浏览器对话界面，无需终端即可与框架交互。界面采用深色地图科技感主题，坐标格背景，水绿色强调色，配以 Noto Serif SC + JetBrains Mono 字体。</w:t>
      </w:r>
    </w:p>
    <w:p>
      <w:pPr>
        <w:pStyle w:val="Heading2"/>
        <w:spacing w:before="240" w:after="120"/>
      </w:pPr>
      <w:r>
        <w:t>启动方式</w:t>
      </w:r>
    </w:p>
    <w:p>
      <w:pPr>
        <w:pStyle w:val="CodeBlock"/>
        <w:spacing w:before="60" w:after="0"/>
      </w:pPr>
      <w:r>
        <w:rPr>
          <w:rFonts w:ascii="Courier New" w:hAnsi="Courier New" w:cs="Courier New"/>
          <w:sz w:val="20"/>
          <w:szCs w:val="20"/>
        </w:rPr>
        <w:t xml:space="preserve">pip install flask flask-cors</w:t>
      </w:r>
    </w:p>
    <w:p>
      <w:pPr>
        <w:pStyle w:val="CodeBlock"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python web/server.py                   # 默认 http://localhost:7860</w:t>
      </w:r>
    </w:p>
    <w:p>
      <w:pPr>
        <w:pStyle w:val="CodeBlock"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python web/server.py --port 8080       # 自定义端口</w:t>
      </w:r>
    </w:p>
    <w:p>
      <w:pPr>
        <w:pStyle w:val="CodeBlock"/>
        <w:spacing w:before="0" w:after="60"/>
      </w:pPr>
      <w:r>
        <w:rPr>
          <w:rFonts w:ascii="Courier New" w:hAnsi="Courier New" w:cs="Courier New"/>
          <w:sz w:val="20"/>
          <w:szCs w:val="20"/>
        </w:rPr>
        <w:t xml:space="preserve">python web/server.py --rule            # 离线规则模式，无需 API Key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启动后打开浏览器访问提示的地址即可使用，用户数据（配置、记忆）完全不受影响。</w:t>
      </w:r>
    </w:p>
    <w:p>
      <w:pPr>
        <w:pStyle w:val="Heading2"/>
        <w:spacing w:before="240" w:after="120"/>
      </w:pPr>
      <w:r>
        <w:t>界面功能说明</w:t>
      </w:r>
    </w:p>
    <w:p>
      <w:pPr>
        <w:spacing w:before="60" w:after="60"/>
      </w:pPr>
      <w:r>
        <w:rPr>
          <w:rFonts w:ascii="Arial" w:cs="Arial" w:eastAsia="Noto Sans CJK SC" w:hAnsi="Arial"/>
          <w:b/>
          <w:bCs/>
          <w:sz w:val="22"/>
          <w:szCs w:val="22"/>
        </w:rPr>
        <w:t xml:space="preserve">侧边栏：</w:t>
      </w:r>
      <w:r>
        <w:rPr>
          <w:rFonts w:ascii="Arial" w:cs="Arial" w:eastAsia="Noto Sans CJK SC" w:hAnsi="Arial"/>
          <w:sz w:val="22"/>
          <w:szCs w:val="22"/>
        </w:rPr>
        <w:t xml:space="preserve">实时显示 AI 引擎、Provider、会话 ID、图层数量；7 个示例指令一键填充；底部版权信息（UrbanComp Lab · 中国地质大学（武汉）· GitHub · MIT License）。</w:t>
      </w:r>
    </w:p>
    <w:p>
      <w:pPr>
        <w:spacing w:before="60" w:after="60"/>
      </w:pPr>
      <w:r>
        <w:rPr>
          <w:rFonts w:ascii="Arial" w:cs="Arial" w:eastAsia="Noto Sans CJK SC" w:hAnsi="Arial"/>
          <w:b/>
          <w:bCs/>
          <w:sz w:val="22"/>
          <w:szCs w:val="22"/>
        </w:rPr>
        <w:t xml:space="preserve">对话区：</w:t>
      </w:r>
      <w:r>
        <w:rPr>
          <w:rFonts w:ascii="Arial" w:cs="Arial" w:eastAsia="Noto Sans CJK SC" w:hAnsi="Arial"/>
          <w:sz w:val="22"/>
          <w:szCs w:val="22"/>
        </w:rPr>
        <w:t xml:space="preserve">多轮对话，动态气泡动效，打字指示符，代码块高亮，每条回复显示 Provider 与耗时。</w:t>
      </w:r>
    </w:p>
    <w:p>
      <w:pPr>
        <w:spacing w:before="60" w:after="60"/>
      </w:pPr>
      <w:r>
        <w:rPr>
          <w:rFonts w:ascii="Arial" w:cs="Arial" w:eastAsia="Noto Sans CJK SC" w:hAnsi="Arial"/>
          <w:b/>
          <w:bCs/>
          <w:sz w:val="22"/>
          <w:szCs w:val="22"/>
        </w:rPr>
        <w:t xml:space="preserve">顶栏：</w:t>
      </w:r>
      <w:r>
        <w:rPr>
          <w:rFonts w:ascii="Arial" w:cs="Arial" w:eastAsia="Noto Sans CJK SC" w:hAnsi="Arial"/>
          <w:sz w:val="22"/>
          <w:szCs w:val="22"/>
        </w:rPr>
        <w:t xml:space="preserve">会话 ID 徽章，浮动图层面板（实时列出已加载 GeoLayer），新建会话按钮。</w:t>
      </w:r>
    </w:p>
    <w:p>
      <w:pPr>
        <w:spacing w:before="120" w:after="120"/>
      </w:pPr>
      <w:r>
        <w:rPr>
          <w:rFonts w:ascii="Arial" w:cs="Arial" w:eastAsia="Noto Sans CJK SC" w:hAnsi="Arial"/>
          <w:sz w:val="22"/>
          <w:szCs w:val="22"/>
          <w:i/>
          <w:iCs/>
          <w:color w:val="555555"/>
        </w:rPr>
        <w:t xml:space="preserve">开发：UrbanComp Lab · 中国地质大学（武汉）· github.com/whuyao/GeoClaw_Claude · © 2025 MIT License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Noto Sans CJK SC" w:hAnsi="Arial"/>
        <w:color w:val="777777"/>
        <w:sz w:val="18"/>
        <w:szCs w:val="18"/>
      </w:rPr>
      <w:t xml:space="preserve">GeoClaw-Claude v3.2.0 User Guide — UrbanComp Lab  |  Page </w:t>
    </w:r>
    <w:r>
      <w:rPr>
        <w:rFonts w:ascii="Arial" w:cs="Arial" w:eastAsia="Noto Sans CJK SC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Noto Sans CJK SC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Noto Sans CJK SC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2026-03-10T07:24:54.010Z</dcterms:created>
  <dcterms:modified xsi:type="dcterms:W3CDTF">2026-03-10T07:24:54.011Z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