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  <w:r>
        <w:t xml:space="preserve"/>
      </w:r>
    </w:p>
    <w:p>
      <w:pPr>
        <w:jc w:val="center"/>
      </w:pPr>
      <w:r>
        <w:rPr>
          <w:rFonts w:ascii="Arial" w:cs="Arial" w:eastAsia="Noto Sans CJK SC" w:hAnsi="Arial"/>
          <w:b/>
          <w:bCs/>
          <w:color w:val="1F4E79"/>
          <w:sz w:val="64"/>
          <w:szCs w:val="64"/>
        </w:rPr>
        <w:t xml:space="preserve">GeoClaw-Claude</w:t>
      </w:r>
    </w:p>
    <w:p>
      <w:pPr>
        <w:spacing w:before="120" w:after="120"/>
        <w:jc w:val="center"/>
      </w:pPr>
      <w:r>
        <w:rPr>
          <w:rFonts w:ascii="Arial" w:cs="Arial" w:eastAsia="Noto Sans CJK SC" w:hAnsi="Arial"/>
          <w:color w:val="444444"/>
          <w:sz w:val="36"/>
          <w:szCs w:val="36"/>
        </w:rPr>
        <w:t xml:space="preserve">User Guide  v3.1.3</w:t>
      </w:r>
    </w:p>
    <w:p>
      <w:pPr>
        <w:spacing w:before="60" w:after="480"/>
        <w:jc w:val="center"/>
      </w:pPr>
      <w:r>
        <w:rPr>
          <w:rFonts w:ascii="Arial" w:cs="Arial" w:eastAsia="Noto Sans CJK SC" w:hAnsi="Arial"/>
          <w:i/>
          <w:iCs/>
          <w:color w:val="666666"/>
          <w:sz w:val="26"/>
          <w:szCs w:val="26"/>
        </w:rPr>
        <w:t xml:space="preserve">Natural Language-Driven Intelligent GIS Platform</w:t>
      </w:r>
    </w:p>
    <w:p>
      <w:pPr>
        <w:jc w:val="center"/>
      </w:pPr>
      <w:r>
        <w:rPr>
          <w:rFonts w:ascii="Arial" w:cs="Arial" w:eastAsia="Noto Sans CJK SC" w:hAnsi="Arial"/>
          <w:color w:val="444444"/>
          <w:sz w:val="22"/>
          <w:szCs w:val="22"/>
        </w:rPr>
        <w:t xml:space="preserve">UrbanComp Lab  |  China University of Geosciences (Wuhan)  |  urbancomp.net</w:t>
      </w:r>
    </w:p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1. Installation &amp; Setup</w:t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1.1 Prerequisites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Python 3.9 or later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Git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At least one LLM provider: Anthropic Claude / Google Gemini / OpenAI GPT / Qwen API key, or a local Ollama installation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1.2 Installation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git clone https://github.com/whuyao/GeoClaw_Claude.git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GeoClaw_Claude &amp;&amp; bash install.sh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For development installation with editable mode: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bash install.sh --dev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1.3 Initial Configuration (onboard)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After installation, run the two-step onboard wizard: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onboard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The wizard will ask you to: (1) select your LLM provider and enter API key, (2) set the output directory for generated maps and analysis results.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1.4 Advanced Configuration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config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This interactive menu allows you to modify proxy settings, DPI, log level, cache location, and other advanced parameters.</w:t>
      </w:r>
    </w:p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2. Basic Usage</w:t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2.1 Single Query Mode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Run a one-shot analysis query: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ask "下载武汉市医院数据，做 1 公里缓冲区，用交互地图显示"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ask "Load hospital data for Wuhan, create 1km buffers, show interactive map"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2.2 Multi-Turn Chat Mode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Start an interactive session with conversation history: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chat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In chat mode, you can use pronoun-like references such as 'now clip it to the district boundary' and the system will resolve them from session context.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2.3 Common Workflows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Data loading and basic analysis: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ask "加载 hospitals.geojson 文件"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ask "对医院做 500 米缓冲区"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ask "把缓冲区裁剪到武汉市范围内"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ask "用静态地图显示结果"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Network analysis: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ask "计算从汉口火车站出发 15 分钟步行等时圈"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ask "分析从 A 点到 B 点的最短路径"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Raster analysis: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ask "分析 dem.tif 的坡度和坡向"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ask "对 landuse.tif 进行重分类：1-3 类归为低密度，4-6 类归为高密度"</w:t>
      </w:r>
    </w:p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3. Skill System</w:t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3.1 Running Built-in Skills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Use the skill run command to execute any of the 15 built-in Skills: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skill list                              # Show all available Skills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skill run vec_buffer --distance=500    # Buffer analysis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skill run retail_site_algo --data candidates.geojson --top_n=5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skill run hospital_coverage --hospitals hospitals.geojson --city wuhan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3.2 Installing Custom Skills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skill install ./my_analysis.py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The Skill file must define SKILL_META and a run(ctx) function. See the Skill Writing Guide for the complete specification.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3.3 Skill Security Audit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Before running any third-party Skill, audit it with: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skill audit my_analysis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The auditor reports risk levels from INFO through CRITICAL. Always review CRITICAL and HIGH findings before running.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3.4 Exporting Skills to OpenClaw (v3.1.3)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Export any GeoClaw Skill as an OpenClaw / AgentSkills-compatible SKILL.md: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skill export vec_buffer                # Export single Skill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skill export --all                     # Export all built-in Skills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skill export --all --output ./export/  # Specify output directory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The exported SKILL.md can be installed directly into OpenClaw. This allows OpenClaw users to leverage GeoClaw's GIS analysis capabilities.</w:t>
      </w:r>
    </w:p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4. Memory System</w:t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4.1 Storing Knowledge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memory add "武汉市人口重心在汉口片区" --tag 武汉 --importance 0.8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4.2 Searching Memory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memory vsearch "城市人口分布"   # Vector semantic search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memory search "武汉"           # Keyword search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memory recent --limit 5        # Most recent entries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4.3 Memory Auto-Debrief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At the end of every chat session, the system automatically generates a debrief entry recording: complete operation sequence, execution statistics, intermediate results flagged for retention, and session insights inferred from conversation.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4.4 Enabling Neural Vector Search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For higher recall on semantic queries, install the optional sentence-transformers package: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pip install sentence-transformers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GeoClaw will automatically detect and use it for the vsearch command.</w:t>
      </w:r>
    </w:p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5. Personalization (soul.md &amp; user.md)</w:t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5.1 Files Location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Both files are stored in ~/.geoclaw_claude/: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soul.md — System identity, analysis principles, safety boundaries (partially locked)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user.md — User preferences, inferred research domain, session insights (auto-updated)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5.2 Viewing and Editing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profile view soul     # View soul.md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profile view user     # View user.md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profile edit user     # Edit user.md manually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5.3 Automatic Updates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user.md is automatically updated at the end of each chat session. The system infers: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City preferences — cities mentioned 2+ times in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Research domain — keyword-based scoring across 8 domain categories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Session insights — timestamped summary appended each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Language and style preferences — inferred from message character ratios and length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5.4 Safety Locks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The following soul.md sections cannot be modified through conversation: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Locked Section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Protection Reason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Safety Boundaries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Prevents disabling file access restrictions and data exfiltration guards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Execution Hierarchy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Maintains tool priority order to prevent misuse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Core Principles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Preserves correctness / reproducibility / transparency commitments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Data Handling Rules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Enforces read-only data access and output path restrictions</w:t>
            </w:r>
          </w:p>
        </w:tc>
      </w:tr>
    </w:tbl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6. Multi-LLM Provider</w:t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6.1 Cloud Providers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Setup Command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Anthropic Claude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onboard -&gt; select anthropic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Best NL understanding, recommended for complex GIS queries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Google Gemini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onboard -&gt; select gemini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Fast, good Chinese support, free tier available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OpenAI GPT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onboard -&gt; select openai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Broad compatibility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Qwen (Alibaba)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onboard -&gt; select qwen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Chinese-optimized, OpenAI-compatible API</w:t>
            </w:r>
          </w:p>
        </w:tc>
      </w:tr>
    </w:tbl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Noto Sans CJK SC" w:hAnsi="Arial"/>
          <w:b/>
          <w:bCs/>
          <w:color w:val="2E75B6"/>
          <w:sz w:val="26"/>
          <w:szCs w:val="26"/>
        </w:rPr>
        <w:t xml:space="preserve">6.2 Ollama (Local / Offline)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For completely offline use without an API key: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Install Ollama from https://ollama.com/download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ollama serve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ollama pull qwen3:8b     # Recommended default (6 GB VRAM)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geoclaw-claude onboard   # Select ollama, enter model name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For team / LAN deployment: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Edit ~/.geoclaw_claude/config.json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"llm_provider": "ollama", "ollama_base_url": "http://192.168.1.100:11434/v1", "ollama_model": "qwen3:14b" }</w:t>
      </w:r>
    </w:p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7. Spatial Reasoning Engine (SRE)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SRE automatically reasons about your analysis query before execution. You can inspect the reasoning output with: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geoclaw_claude.reasoning import reason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result = reason("分析武汉地铁站周边商业活跃度",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datasets=[{"id": "metro", "type": "vector", "crs": "EPSG:4326"}])</w:t>
      </w:r>
    </w:p>
    <w:p>
      <w:pPr>
        <w:shd w:fill="F5F5F5" w:val="clear"/>
        <w:spacing w:before="40" w:after="40"/>
        <w:ind w:left="72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print(result.summary_text(lang='zh'))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Key fields in the reasoning result: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uncertainty_score (0-1) — Overall analytical uncertainty with 5-dimension breakdown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analysis_mode — exploratory / confirmatory / causal / descriptive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parameter_sensitivity — Sensitivity and suggested ranges for key parameters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maup_risk — Risk of Modifiable Areal Unit Problem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Noto Sans CJK SC" w:hAnsi="Arial"/>
          <w:sz w:val="22"/>
          <w:szCs w:val="22"/>
        </w:rPr>
        <w:t xml:space="preserve">workflow_steps — Ordered recommended analysis steps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>Note: When analysis_mode is 'causal', SRE automatically generates a warning that GIS analysis alone cannot establish causality. Consider supplementing with GWR, DID, or other methods.</w:t>
      </w:r>
    </w:p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Noto Sans CJK SC" w:hAnsi="Arial"/>
          <w:b/>
          <w:bCs/>
          <w:color w:val="1F4E79"/>
          <w:sz w:val="32"/>
          <w:szCs w:val="32"/>
        </w:rPr>
        <w:t xml:space="preserve">8. CLI Reference</w:t>
      </w:r>
    </w:p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ask &lt;query&gt;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Single natural language query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chat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Start multi-turn interactive session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onboard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Initial configuration wizard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config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Modify configuration interactively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skill list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List all registered Skills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skill run &lt;name&gt; [params]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Execute a Skill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skill install &lt;file&gt;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Install a Skill from Python file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skill audit &lt;name&gt;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Security audit a Skill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skill export &lt;name&gt;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Export Skill to OpenClaw format (v3.1.3)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skill export --all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Batch export all Skills (v3.1.3)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memory add &lt;text&gt;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Add entry to long-term memory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memory search &lt;query&gt;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Keyword search memory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memory vsearch &lt;query&gt;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Vector semantic search memory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memory recent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Show recent memory entries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profile view &lt;soul|user&gt;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View personalization file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profile edit &lt;user&gt;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Edit user.md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check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Check for newer version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update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Pull latest and reinstall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geoclaw-claude self-check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Noto Sans CJK SC" w:hAnsi="Arial"/>
                <w:sz w:val="20"/>
                <w:szCs w:val="20"/>
              </w:rPr>
              <w:t xml:space="preserve">Full health check report</w:t>
            </w:r>
          </w:p>
        </w:tc>
      </w:tr>
    </w:tbl>
    <w:p>
      <w:pPr>
        <w:spacing w:before="60" w:after="60"/>
      </w:pPr>
      <w:r>
        <w:rPr>
          <w:rFonts w:ascii="Arial" w:cs="Arial" w:eastAsia="Noto Sans CJK SC" w:hAnsi="Arial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before="180" w:after="180"/>
      </w:pPr>
      <w:r>
        <w:t xml:space="preserve"/>
      </w:r>
    </w:p>
    <w:p>
      <w:pPr>
        <w:spacing w:before="60" w:after="60"/>
      </w:pPr>
      <w:r>
        <w:rPr>
          <w:rFonts w:ascii="Arial" w:cs="Arial" w:eastAsia="Noto Sans CJK SC" w:hAnsi="Arial"/>
          <w:i/>
          <w:iCs/>
          <w:color w:val="777777"/>
          <w:sz w:val="22"/>
          <w:szCs w:val="22"/>
        </w:rPr>
        <w:t xml:space="preserve">GeoClaw-Claude v3.1.3 User Guide — UrbanComp Lab — urbancomp.net</w:t>
      </w:r>
    </w:p>
    <w:p>
      <w:pPr>
        <w:spacing w:before="60" w:after="60"/>
      </w:pPr>
      <w:r>
        <w:rPr>
          <w:rFonts w:ascii="Arial" w:cs="Arial" w:eastAsia="Noto Sans CJK SC" w:hAnsi="Arial"/>
          <w:color w:val="777777"/>
          <w:sz w:val="18"/>
          <w:szCs w:val="18"/>
        </w:rPr>
        <w:t xml:space="preserve">MIT License © 2025 UrbanComp Lab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Noto Sans CJK SC" w:hAnsi="Arial"/>
        <w:color w:val="777777"/>
        <w:sz w:val="18"/>
        <w:szCs w:val="18"/>
      </w:rPr>
      <w:t xml:space="preserve">GeoClaw-Claude v3.1.3 User Guide — UrbanComp Lab  |  Page </w:t>
    </w:r>
    <w:r>
      <w:rPr>
        <w:rFonts w:ascii="Arial" w:cs="Arial" w:eastAsia="Noto Sans CJK SC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Noto Sans CJK SC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Noto Sans CJK SC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Noto Sans CJK SC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2026-03-10T07:24:54.010Z</dcterms:created>
  <dcterms:modified xsi:type="dcterms:W3CDTF">2026-03-10T07:24:54.011Z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