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3D66" w:val="clear"/>
            <w:tcMar>
              <w:top w:type="dxa" w:w="480"/>
              <w:left w:type="dxa" w:w="520"/>
              <w:bottom w:type="dxa" w:w="400"/>
              <w:right w:type="dxa" w:w="520"/>
            </w:tcMar>
          </w:tcPr>
          <w:p>
            <w:pPr>
              <w:spacing w:before="0" w:after="6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72"/>
                <w:szCs w:val="72"/>
              </w:rPr>
              <w:t xml:space="preserve">GeoClaw-claude</w:t>
            </w:r>
          </w:p>
          <w:p>
            <w:pPr>
              <w:spacing w:before="0" w:after="14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93C4E8"/>
                <w:sz w:val="34"/>
                <w:szCs w:val="34"/>
              </w:rPr>
              <w:t xml:space="preserve">Technical Reference  v3.1.0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/>
                <w:iCs/>
                <w:color w:val="5599BB"/>
                <w:sz w:val="17"/>
                <w:szCs w:val="17"/>
              </w:rPr>
              <w:t xml:space="preserve">UrbanComp Lab  ·  中国地质大学（武汉）  ·  urbancomp.net  ·  MIT License</w:t>
            </w:r>
          </w:p>
        </w:tc>
      </w:tr>
    </w:tbl>
    <w:p>
      <w:pPr>
        <w:spacing w:before="0"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3.1.0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发布日期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2026-03-08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Python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3.9+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许可证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MIT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GitHub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github.com/whuyao/GeoClaw_Claude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测试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374/374 全绿</w:t>
            </w:r>
          </w:p>
        </w:tc>
      </w:tr>
    </w:tbl>
    <w:p>
      <w:pPr>
        <w:spacing w:before="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01</w:t>
            </w:r>
          </w:p>
        </w:tc>
        <w:tc>
          <w:tcPr>
            <w:tcW w:type="dxa" w:w="8760"/>
            <w:tcBorders>
              <w:top w:val="none" w:color="FFFFFF" w:sz="0"/>
              <w:left w:val="single" w:color="1F5C99" w:sz="8"/>
              <w:bottom w:val="none" w:color="FFFFFF" w:sz="0"/>
              <w:right w:val="none" w:color="FFFFFF" w:sz="0"/>
            </w:tcBorders>
            <w:shd w:fill="F4F8FF" w:val="clear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F5C99"/>
                <w:sz w:val="26"/>
                <w:szCs w:val="26"/>
              </w:rPr>
              <w:t xml:space="preserve">系统架构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GeoClaw-claude 是 UrbanComp Lab 开发的自然语言驱动智能 GIS 框架，围绕四大支柱：自然语言交互、可扩展技能体系（Skill）、持久化记忆架构、直接算法访问。</w:t>
      </w:r>
    </w:p>
    <w:p>
      <w:pPr>
        <w:pBdr>
          <w:bottom w:val="single" w:color="1F5C99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2"/>
          <w:szCs w:val="22"/>
        </w:rPr>
        <w:t xml:space="preserve">1.1  五层架构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660"/>
      </w:tblGrid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组件</w:t>
            </w:r>
          </w:p>
        </w:tc>
        <w:tc>
          <w:tcPr>
            <w:tcW w:type="dxa" w:w="4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职责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接口层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CLI / Python API</w:t>
            </w:r>
          </w:p>
        </w:tc>
        <w:tc>
          <w:tcPr>
            <w:tcW w:type="dxa" w:w="4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接受自然语言、结构化命令、程序调用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智能层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NLProcessor / GeoAgent / MemoryManager / SkillManager</w:t>
            </w:r>
          </w:p>
        </w:tc>
        <w:tc>
          <w:tcPr>
            <w:tcW w:type="dxa" w:w="4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意图解析 / 多轮对话 / 记忆 / 技能编排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推理层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SRE（reasoning/）</w:t>
            </w:r>
          </w:p>
        </w:tc>
        <w:tc>
          <w:tcPr>
            <w:tcW w:type="dxa" w:w="4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地理推理 / 工作流规划 / 五维不确定性量化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执行层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spatial_ops / network / raster_ops / cartography / io</w:t>
            </w:r>
          </w:p>
        </w:tc>
        <w:tc>
          <w:tcPr>
            <w:tcW w:type="dxa" w:w="4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GIS 计算 / 数据 I/O / 制图 / 坐标转换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持久层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ShortTermMemory / LongTermMemory</w:t>
            </w:r>
          </w:p>
        </w:tc>
        <w:tc>
          <w:tcPr>
            <w:tcW w:type="dxa" w:w="4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会话缓存 / 跨会话知识库 / 归档</w:t>
            </w:r>
          </w:p>
        </w:tc>
      </w:tr>
    </w:tbl>
    <w:p>
      <w:pPr>
        <w:spacing w:before="0" w:after="80"/>
      </w:pPr>
    </w:p>
    <w:p>
      <w:pPr>
        <w:pBdr>
          <w:bottom w:val="single" w:color="1F5C99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2"/>
          <w:szCs w:val="22"/>
        </w:rPr>
        <w:t xml:space="preserve">1.2  包结构速查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子包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核心模块</w:t>
            </w:r>
          </w:p>
        </w:tc>
        <w:tc>
          <w:tcPr>
            <w:tcW w:type="dxa" w:w="48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core/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GeoLayer, GeoClawProject</w:t>
            </w:r>
          </w:p>
        </w:tc>
        <w:tc>
          <w:tcPr>
            <w:tcW w:type="dxa" w:w="48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基础数据容器（封装 GeoPandas GeoDataFrame）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io/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vector.py, osm.py, remote.py</w:t>
            </w:r>
          </w:p>
        </w:tc>
        <w:tc>
          <w:tcPr>
            <w:tcW w:type="dxa" w:w="48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矢量 I/O / OSM 下载 / WFS 远程数据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analysis/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spatial_ops, network, raster_ops, mobility/</w:t>
            </w:r>
          </w:p>
        </w:tc>
        <w:tc>
          <w:tcPr>
            <w:tcW w:type="dxa" w:w="48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空间操作 / 路网 / 栅格 / 移动性（trackintel）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nl/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processor, executor, agent, llm_provider, profile_manager</w:t>
            </w:r>
          </w:p>
        </w:tc>
        <w:tc>
          <w:tcPr>
            <w:tcW w:type="dxa" w:w="48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自然语言解析 / 多轮对话 / LLM 适配 / 个性化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memory/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short_term, long_term, archive, vector_search</w:t>
            </w:r>
          </w:p>
        </w:tc>
        <w:tc>
          <w:tcPr>
            <w:tcW w:type="dxa" w:w="48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两级记忆 + 归档 + 语义检索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reasoning/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rule_engine, llm_reasoner, uncertainty_assessor</w:t>
            </w:r>
          </w:p>
        </w:tc>
        <w:tc>
          <w:tcPr>
            <w:tcW w:type="dxa" w:w="48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SRE 三阶段推理引擎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skills/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SkillManager, SkillAuditor, builtin/</w:t>
            </w:r>
          </w:p>
        </w:tc>
        <w:tc>
          <w:tcPr>
            <w:tcW w:type="dxa" w:w="48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技能注册 / 安全审计 / 内置 Skill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utils/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coord_transform.py</w:t>
            </w:r>
          </w:p>
        </w:tc>
        <w:tc>
          <w:tcPr>
            <w:tcW w:type="dxa" w:w="48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WGS-84 ↔ GCJ-02 ↔ BD-09 坐标互转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security/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security.py</w:t>
            </w:r>
          </w:p>
        </w:tc>
        <w:tc>
          <w:tcPr>
            <w:tcW w:type="dxa" w:w="48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路径沙箋 / 危险操作拦截 / 审计日志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5C2E" w:val="clear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02</w:t>
            </w:r>
          </w:p>
        </w:tc>
        <w:tc>
          <w:tcPr>
            <w:tcW w:type="dxa" w:w="8760"/>
            <w:tcBorders>
              <w:top w:val="none" w:color="FFFFFF" w:sz="0"/>
              <w:left w:val="single" w:color="1E5C2E" w:sz="8"/>
              <w:bottom w:val="none" w:color="FFFFFF" w:sz="0"/>
              <w:right w:val="none" w:color="FFFFFF" w:sz="0"/>
            </w:tcBorders>
            <w:shd w:fill="F4F8FF" w:val="clear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E5C2E"/>
                <w:sz w:val="26"/>
                <w:szCs w:val="26"/>
              </w:rPr>
              <w:t xml:space="preserve">自然语言子系统</w:t>
            </w:r>
          </w:p>
        </w:tc>
      </w:tr>
    </w:tbl>
    <w:p>
      <w:pPr>
        <w:spacing w:before="0" w:after="100"/>
      </w:pPr>
    </w:p>
    <w:p>
      <w:pPr>
        <w:pBdr>
          <w:bottom w:val="single" w:color="1E5C2E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2"/>
          <w:szCs w:val="22"/>
        </w:rPr>
        <w:t xml:space="preserve">2.1  双模解析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4760"/>
      </w:tblGrid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模式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触发条件</w:t>
            </w:r>
          </w:p>
        </w:tc>
        <w:tc>
          <w:tcPr>
            <w:tcW w:type="dxa" w:w="47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能力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 语义模式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配置任意 Provider 的有效 API Key</w:t>
            </w:r>
          </w:p>
        </w:tc>
        <w:tc>
          <w:tcPr>
            <w:tcW w:type="dxa" w:w="47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语义理解强，支持多步规划，复杂意图消歧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规则降级模式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无 API Key 或断网</w:t>
            </w:r>
          </w:p>
        </w:tc>
        <w:tc>
          <w:tcPr>
            <w:tcW w:type="dxa" w:w="47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本地关键词+正则，支持 17 类标准操作，零依赖</w:t>
            </w:r>
          </w:p>
        </w:tc>
      </w:tr>
    </w:tbl>
    <w:p>
      <w:pPr>
        <w:spacing w:before="0" w:after="80"/>
      </w:pPr>
    </w:p>
    <w:p>
      <w:pPr>
        <w:pBdr>
          <w:bottom w:val="single" w:color="1E5C2E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2"/>
          <w:szCs w:val="22"/>
        </w:rPr>
        <w:t xml:space="preserve">2.2  17 类支持操作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560"/>
      </w:tblGrid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操作类别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中文关键词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底层函数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load 加载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加载 / 读取 / import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io.vector.load_vector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buffer 缓冲区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缓冲区 / buffer / 半径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spatial_ops.buffer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clip 裁剪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裁剪 / clip / 区域内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spatial_ops.clip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overlay 叠置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叠置 / 求交 / 合并 / union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spatial_ops.overlay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nearest 最近邻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最近 / nearest / 距离最短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spatial_ops.nearest_neighbor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kde 核密度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KDE / 密度 / 热点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spatial_ops.kde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zonal_stats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分区统计 / zonal stats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raster_ops.zonal_stats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isochrone 等时圈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等时圈 / 可达范围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network.isochrone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shortest_path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最短路径 / 路线规划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network.shortest_path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crs_transform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转换坐标 / 投影 / CRS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utils.coord_transform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osm_download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下载 / OSM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io.osm.download_osm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static_map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出图 / 制图 / 可视化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cartography.StaticMap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interactive_map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交互地图 / folium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cartography.InteractiveMap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skill_run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运行 Skill / 技能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skills.SkillManager.run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sre_reason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推理 / 规划方案 / SRE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reasoning.reason_with_llm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memory_search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查找上次 / 记住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memory.MemoryManager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help</w:t>
            </w:r>
          </w:p>
        </w:tc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帮助 / help / ?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内置文本</w:t>
            </w:r>
          </w:p>
        </w:tc>
      </w:tr>
    </w:tbl>
    <w:p>
      <w:pPr>
        <w:spacing w:before="0" w:after="80"/>
      </w:pPr>
    </w:p>
    <w:p>
      <w:pPr>
        <w:pBdr>
          <w:bottom w:val="single" w:color="1E5C2E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2"/>
          <w:szCs w:val="22"/>
        </w:rPr>
        <w:t xml:space="preserve">2.3  GeoAgent 核心接口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接口</w:t>
            </w:r>
          </w:p>
        </w:tc>
        <w:tc>
          <w:tcPr>
            <w:tcW w:type="dxa" w:w="6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chat(text) → str</w:t>
            </w:r>
          </w:p>
        </w:tc>
        <w:tc>
          <w:tcPr>
            <w:tcW w:type="dxa" w:w="6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主对话入口。优先级链：安全锁→profile更新→待确认意图→NL解析执行</w:t>
            </w:r>
          </w:p>
        </w:tc>
      </w:tr>
      <w:tr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run(text) → ExecutionResult</w:t>
            </w:r>
          </w:p>
        </w:tc>
        <w:tc>
          <w:tcPr>
            <w:tcW w:type="dxa" w:w="6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脚本模式，直接执行不触发确认提示</w:t>
            </w:r>
          </w:p>
        </w:tc>
      </w:tr>
      <w:tr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end(title, auto_update_profile)</w:t>
            </w:r>
          </w:p>
        </w:tc>
        <w:tc>
          <w:tcPr>
            <w:tcW w:type="dxa" w:w="6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结束会话：写长期记忆复盘 + 可选批量更新 user.md</w:t>
            </w:r>
          </w:p>
        </w:tc>
      </w:tr>
      <w:tr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status() → dict</w:t>
            </w:r>
          </w:p>
        </w:tc>
        <w:tc>
          <w:tcPr>
            <w:tcW w:type="dxa" w:w="6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返回：轮数/图层列表/成功率/profile状态/上下文 token 数</w:t>
            </w:r>
          </w:p>
        </w:tc>
      </w:tr>
      <w:tr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CONFIRM_THRESHOLD = 0.55</w:t>
            </w:r>
          </w:p>
        </w:tc>
        <w:tc>
          <w:tcPr>
            <w:tcW w:type="dxa" w:w="6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低于此置信度暂停执行，向用户发确认请求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03</w:t>
            </w:r>
          </w:p>
        </w:tc>
        <w:tc>
          <w:tcPr>
            <w:tcW w:type="dxa" w:w="8760"/>
            <w:tcBorders>
              <w:top w:val="none" w:color="FFFFFF" w:sz="0"/>
              <w:left w:val="single" w:color="4A235A" w:sz="8"/>
              <w:bottom w:val="none" w:color="FFFFFF" w:sz="0"/>
              <w:right w:val="none" w:color="FFFFFF" w:sz="0"/>
            </w:tcBorders>
            <w:shd w:fill="F4F8FF" w:val="clear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4A235A"/>
                <w:sz w:val="26"/>
                <w:szCs w:val="26"/>
              </w:rPr>
              <w:t xml:space="preserve">多 LLM Provider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GeoClaw v3.1.0 支持五大 Provider，统一 chat() 接口。自动优先级：anthropic → gemini → openai → qwen → ollama（本地岜底）。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200"/>
        <w:gridCol w:w="3060"/>
      </w:tblGrid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默认模型（2026-03）</w:t>
            </w:r>
          </w:p>
        </w:tc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is_valid 条件</w:t>
            </w:r>
          </w:p>
        </w:tc>
        <w:tc>
          <w:tcPr>
            <w:tcW w:type="dxa" w:w="30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安装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anthropic</w:t>
            </w:r>
          </w:p>
        </w:tc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claude-sonnet-4-20250514</w:t>
            </w:r>
          </w:p>
        </w:tc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api_key 非空</w:t>
            </w:r>
          </w:p>
        </w:tc>
        <w:tc>
          <w:tcPr>
            <w:tcW w:type="dxa" w:w="30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pip install anthropic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gemini</w:t>
            </w:r>
          </w:p>
        </w:tc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gemini-2.0-flash</w:t>
            </w:r>
          </w:p>
        </w:tc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api_key 非空</w:t>
            </w:r>
          </w:p>
        </w:tc>
        <w:tc>
          <w:tcPr>
            <w:tcW w:type="dxa" w:w="30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pip install google-genai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openai</w:t>
            </w:r>
          </w:p>
        </w:tc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gpt-4o-mini</w:t>
            </w:r>
          </w:p>
        </w:tc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api_key 非空</w:t>
            </w:r>
          </w:p>
        </w:tc>
        <w:tc>
          <w:tcPr>
            <w:tcW w:type="dxa" w:w="30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pip install openai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</w:t>
            </w:r>
          </w:p>
        </w:tc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qwen3-235b-a22b</w:t>
            </w:r>
          </w:p>
        </w:tc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api_key 非空</w:t>
            </w:r>
          </w:p>
        </w:tc>
        <w:tc>
          <w:tcPr>
            <w:tcW w:type="dxa" w:w="30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pip install openai（DashScope 端点）</w:t>
            </w:r>
          </w:p>
        </w:tc>
      </w:tr>
      <w:tr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</w:t>
            </w:r>
          </w:p>
        </w:tc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qwen3:8b</w:t>
            </w:r>
          </w:p>
        </w:tc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base_url 非空 + model 非空</w:t>
            </w:r>
          </w:p>
        </w:tc>
        <w:tc>
          <w:tcPr>
            <w:tcW w:type="dxa" w:w="30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本地安装 Ollama，无需 API Key</w:t>
            </w:r>
          </w:p>
        </w:tc>
      </w:tr>
    </w:tbl>
    <w:p>
      <w:pPr>
        <w:spacing w:before="0" w:after="100"/>
      </w:pPr>
    </w:p>
    <w:p>
      <w:pPr>
        <w:pBdr>
          <w:bottom w:val="single" w:color="4A235A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4A235A"/>
          <w:sz w:val="22"/>
          <w:szCs w:val="22"/>
        </w:rPr>
        <w:t xml:space="preserve">3.1  Qwen3/3.5 常用 API 模型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600"/>
        <w:gridCol w:w="3560"/>
      </w:tblGrid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架构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激活参数</w:t>
            </w:r>
          </w:p>
        </w:tc>
        <w:tc>
          <w:tcPr>
            <w:tcW w:type="dxa" w:w="3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适用场景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qwen3-8b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Dense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8B</w:t>
            </w:r>
          </w:p>
        </w:tc>
        <w:tc>
          <w:tcPr>
            <w:tcW w:type="dxa" w:w="3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API 默认，性价比最优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qwen3-30b-a3b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MoE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3B</w:t>
            </w:r>
          </w:p>
        </w:tc>
        <w:tc>
          <w:tcPr>
            <w:tcW w:type="dxa" w:w="3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效率高，超越 QwQ-32B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qwen3-235b-a22b（默认）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MoE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22B</w:t>
            </w:r>
          </w:p>
        </w:tc>
        <w:tc>
          <w:tcPr>
            <w:tcW w:type="dxa" w:w="3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旗舰，对标 DeepSeek-R1/GPT-o3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qwen3.5-35b-a3b ⭐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MoE（混合架构）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3B</w:t>
            </w:r>
          </w:p>
        </w:tc>
        <w:tc>
          <w:tcPr>
            <w:tcW w:type="dxa" w:w="3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超越 Qwen3 旗舰，高性价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qwen3.5-122b-a10b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MoE（混合架构）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10B</w:t>
            </w:r>
          </w:p>
        </w:tc>
        <w:tc>
          <w:tcPr>
            <w:tcW w:type="dxa" w:w="3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工具调用 BFCL-V4 第一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qwen3.5-9b（小系列）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小尺寸多模态</w:t>
            </w:r>
          </w:p>
        </w:tc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9B</w:t>
            </w:r>
          </w:p>
        </w:tc>
        <w:tc>
          <w:tcPr>
            <w:tcW w:type="dxa" w:w="3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轻量推荐，256K 上下文</w:t>
            </w:r>
          </w:p>
        </w:tc>
      </w:tr>
    </w:tbl>
    <w:p>
      <w:pPr>
        <w:spacing w:before="0" w:after="80"/>
      </w:pPr>
    </w:p>
    <w:p>
      <w:pPr>
        <w:pBdr>
          <w:bottom w:val="single" w:color="4A235A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4A235A"/>
          <w:sz w:val="22"/>
          <w:szCs w:val="22"/>
        </w:rPr>
        <w:t xml:space="preserve">3.2  Ollama 推荐模型（截至 2026-03）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1200"/>
        <w:gridCol w:w="2960"/>
      </w:tblGrid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拉取命令</w:t>
            </w:r>
          </w:p>
        </w:tc>
        <w:tc>
          <w:tcPr>
            <w:tcW w:type="dxa" w:w="1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VRAM</w:t>
            </w:r>
          </w:p>
        </w:tc>
        <w:tc>
          <w:tcPr>
            <w:tcW w:type="dxa" w:w="2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4A235A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场景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qwen3:8b ★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pull qwen3:8b</w:t>
            </w:r>
          </w:p>
        </w:tc>
        <w:tc>
          <w:tcPr>
            <w:tcW w:type="dxa" w:w="1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 GB</w:t>
            </w:r>
          </w:p>
        </w:tc>
        <w:tc>
          <w:tcPr>
            <w:tcW w:type="dxa" w:w="2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中文分析，默认推荐，成熟稳定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qwen3.5:9b ★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pull qwen3.5:9b</w:t>
            </w:r>
          </w:p>
        </w:tc>
        <w:tc>
          <w:tcPr>
            <w:tcW w:type="dxa" w:w="1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 GB</w:t>
            </w:r>
          </w:p>
        </w:tc>
        <w:tc>
          <w:tcPr>
            <w:tcW w:type="dxa" w:w="2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轻量多模态，256K 上下文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qwen3.5:35b-a3b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pull qwen3.5:35b-a3b</w:t>
            </w:r>
          </w:p>
        </w:tc>
        <w:tc>
          <w:tcPr>
            <w:tcW w:type="dxa" w:w="1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 GB</w:t>
            </w:r>
          </w:p>
        </w:tc>
        <w:tc>
          <w:tcPr>
            <w:tcW w:type="dxa" w:w="2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服务器部署，性能超越前代旗舰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llama4:scout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pull llama4:scout</w:t>
            </w:r>
          </w:p>
        </w:tc>
        <w:tc>
          <w:tcPr>
            <w:tcW w:type="dxa" w:w="1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 GB</w:t>
            </w:r>
          </w:p>
        </w:tc>
        <w:tc>
          <w:tcPr>
            <w:tcW w:type="dxa" w:w="2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原生多模态 MoE，10M 上下文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deepseek-r1:7b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pull deepseek-r1:7b</w:t>
            </w:r>
          </w:p>
        </w:tc>
        <w:tc>
          <w:tcPr>
            <w:tcW w:type="dxa" w:w="1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 GB</w:t>
            </w:r>
          </w:p>
        </w:tc>
        <w:tc>
          <w:tcPr>
            <w:tcW w:type="dxa" w:w="2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推理强，SRE 地理分析优选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deepseek-v3.1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pull deepseek-v3.1</w:t>
            </w:r>
          </w:p>
        </w:tc>
        <w:tc>
          <w:tcPr>
            <w:tcW w:type="dxa" w:w="1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40 GB+</w:t>
            </w:r>
          </w:p>
        </w:tc>
        <w:tc>
          <w:tcPr>
            <w:tcW w:type="dxa" w:w="2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思考双模，编码第一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gemma3:9b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pull gemma3:9b</w:t>
            </w:r>
          </w:p>
        </w:tc>
        <w:tc>
          <w:tcPr>
            <w:tcW w:type="dxa" w:w="1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 GB</w:t>
            </w:r>
          </w:p>
        </w:tc>
        <w:tc>
          <w:tcPr>
            <w:tcW w:type="dxa" w:w="2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Google 出品，128K 上下文，轻量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mistral-small3.1:24b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pull mistral-small3.1:24b</w:t>
            </w:r>
          </w:p>
        </w:tc>
        <w:tc>
          <w:tcPr>
            <w:tcW w:type="dxa" w:w="1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 GB</w:t>
            </w:r>
          </w:p>
        </w:tc>
        <w:tc>
          <w:tcPr>
            <w:tcW w:type="dxa" w:w="2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欧洲数据合规，128K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5C5C" w:val="clear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04</w:t>
            </w:r>
          </w:p>
        </w:tc>
        <w:tc>
          <w:tcPr>
            <w:tcW w:type="dxa" w:w="8760"/>
            <w:tcBorders>
              <w:top w:val="none" w:color="FFFFFF" w:sz="0"/>
              <w:left w:val="single" w:color="0D5C5C" w:sz="8"/>
              <w:bottom w:val="none" w:color="FFFFFF" w:sz="0"/>
              <w:right w:val="none" w:color="FFFFFF" w:sz="0"/>
            </w:tcBorders>
            <w:shd w:fill="F4F8FF" w:val="clear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0D5C5C"/>
                <w:sz w:val="26"/>
                <w:szCs w:val="26"/>
              </w:rPr>
              <w:t xml:space="preserve">持久化记忆 &amp; 技能体系</w:t>
            </w:r>
          </w:p>
        </w:tc>
      </w:tr>
    </w:tbl>
    <w:p>
      <w:pPr>
        <w:spacing w:before="0" w:after="100"/>
      </w:pPr>
    </w:p>
    <w:p>
      <w:pPr>
        <w:pBdr>
          <w:bottom w:val="single" w:color="0D5C5C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0D5C5C"/>
          <w:sz w:val="22"/>
          <w:szCs w:val="22"/>
        </w:rPr>
        <w:t xml:space="preserve">4.1  两级记忆架构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2400"/>
        <w:gridCol w:w="3660"/>
      </w:tblGrid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层级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范围</w:t>
            </w:r>
          </w:p>
        </w:tc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存储</w:t>
            </w:r>
          </w:p>
        </w:tc>
        <w:tc>
          <w:tcPr>
            <w:tcW w:type="dxa" w:w="3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核心能力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ShortTermMemory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单次会话（TTL）</w:t>
            </w:r>
          </w:p>
        </w:tc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内存 Python 对象</w:t>
            </w:r>
          </w:p>
        </w:tc>
        <w:tc>
          <w:tcPr>
            <w:tcW w:type="dxa" w:w="3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图层缓存 / 操作日志 / 代词解析 / 会话上下文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LongTermMemory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跨会话永久</w:t>
            </w:r>
          </w:p>
        </w:tc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~/.geoclaw_claude/memory/*.json</w:t>
            </w:r>
          </w:p>
        </w:tc>
        <w:tc>
          <w:tcPr>
            <w:tcW w:type="dxa" w:w="3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关键词检索 / 时间排序 / 重要性过滤 / 自动复盘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MemoryArchive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跨会话归档</w:t>
            </w:r>
          </w:p>
        </w:tc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.../memory/archive/</w:t>
            </w:r>
          </w:p>
        </w:tc>
        <w:tc>
          <w:tcPr>
            <w:tcW w:type="dxa" w:w="3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完整操作序列 + 聚合统计 + 标记中间结果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VectorSearch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跨会话语义</w:t>
            </w:r>
          </w:p>
        </w:tc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.../memory/vectors/</w:t>
            </w:r>
          </w:p>
        </w:tc>
        <w:tc>
          <w:tcPr>
            <w:tcW w:type="dxa" w:w="3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嵌入向量 top-k 语义相似度检索</w:t>
            </w:r>
          </w:p>
        </w:tc>
      </w:tr>
    </w:tbl>
    <w:p>
      <w:pPr>
        <w:spacing w:before="0" w:after="100"/>
      </w:pPr>
    </w:p>
    <w:p>
      <w:pPr>
        <w:pBdr>
          <w:bottom w:val="single" w:color="0D5C5C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0D5C5C"/>
          <w:sz w:val="22"/>
          <w:szCs w:val="22"/>
        </w:rPr>
        <w:t xml:space="preserve">4.2  Skill 技能体系</w:t>
      </w: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Skill 是封装可复用分析工作流的自描述 Python 模块，由 SkillManager 注册、版本化和管理。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Skill 核心要素</w:t>
            </w:r>
          </w:p>
        </w:tc>
        <w:tc>
          <w:tcPr>
            <w:tcW w:type="dxa" w:w="6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SKILL_META 字典</w:t>
            </w:r>
          </w:p>
        </w:tc>
        <w:tc>
          <w:tcPr>
            <w:tcW w:type="dxa" w:w="6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name / version / author / description / tags / requires（必须暴露）</w:t>
            </w:r>
          </w:p>
        </w:tc>
      </w:tr>
      <w:tr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run(ctx) 函数</w:t>
            </w:r>
          </w:p>
        </w:tc>
        <w:tc>
          <w:tcPr>
            <w:tcW w:type="dxa" w:w="6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唯一入口；ctx 为 SkillContext，提供 get_layer / param / ask_ai / result / log 方法</w:t>
            </w:r>
          </w:p>
        </w:tc>
      </w:tr>
      <w:tr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SkillAuditor</w:t>
            </w:r>
          </w:p>
        </w:tc>
        <w:tc>
          <w:tcPr>
            <w:tcW w:type="dxa" w:w="6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安装时静态扫描：危险导入 / 网络调用声明 / 文件写路径检查 / SHA-256 验证</w:t>
            </w:r>
          </w:p>
        </w:tc>
      </w:tr>
      <w:tr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内置 Skill（4个）</w:t>
            </w:r>
          </w:p>
        </w:tc>
        <w:tc>
          <w:tcPr>
            <w:tcW w:type="dxa" w:w="6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hospital_coverage / retail_site_ai / retail_site_algo / urban_location</w:t>
            </w:r>
          </w:p>
        </w:tc>
      </w:tr>
    </w:tbl>
    <w:p>
      <w:pPr>
        <w:spacing w:before="0" w:after="80"/>
      </w:pPr>
    </w:p>
    <w:p>
      <w:pPr>
        <w:shd w:fill="F0F4F8" w:val="clear"/>
        <w:spacing w:before="0" w:after="16"/>
        <w:ind w:left="280" w:right="2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# 最简 Skill 示例</w:t>
      </w:r>
    </w:p>
    <w:p>
      <w:pPr>
        <w:shd w:fill="F0F4F8" w:val="clear"/>
        <w:spacing w:before="0" w:after="16"/>
        <w:ind w:left="280" w:right="2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SKILL_META = {'name':'my_analysis','version':'1.0.0','author':'Me','description':'...'}</w:t>
      </w:r>
    </w:p>
    <w:p>
      <w:pPr>
        <w:shd w:fill="F0F4F8" w:val="clear"/>
        <w:spacing w:before="0" w:after="16"/>
        <w:ind w:left="280" w:right="2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hd w:fill="F0F4F8" w:val="clear"/>
        <w:spacing w:before="0" w:after="16"/>
        <w:ind w:left="280" w:right="2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def run(ctx):</w:t>
      </w:r>
    </w:p>
    <w:p>
      <w:pPr>
        <w:shd w:fill="F0F4F8" w:val="clear"/>
        <w:spacing w:before="0" w:after="16"/>
        <w:ind w:left="280" w:right="2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layer = ctx.get_layer('hospitals')</w:t>
      </w:r>
    </w:p>
    <w:p>
      <w:pPr>
        <w:shd w:fill="F0F4F8" w:val="clear"/>
        <w:spacing w:before="0" w:after="16"/>
        <w:ind w:left="280" w:right="2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radius = float(ctx.param('radius_km', default=1.0))</w:t>
      </w:r>
    </w:p>
    <w:p>
      <w:pPr>
        <w:shd w:fill="F0F4F8" w:val="clear"/>
        <w:spacing w:before="0" w:after="16"/>
        <w:ind w:left="280" w:right="2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from geoclaw_claude.analysis.spatial_ops import buffer</w:t>
      </w:r>
    </w:p>
    <w:p>
      <w:pPr>
        <w:shd w:fill="F0F4F8" w:val="clear"/>
        <w:spacing w:before="0" w:after="16"/>
        <w:ind w:left="280" w:right="2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result = buffer(layer, radius * 1000)</w:t>
      </w:r>
    </w:p>
    <w:p>
      <w:pPr>
        <w:shd w:fill="F0F4F8" w:val="clear"/>
        <w:spacing w:before="0" w:after="16"/>
        <w:ind w:left="280" w:right="2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comment = ctx.ask_ai('请总结这次分析的空间规律')  # 可选 LLM 解读</w:t>
      </w:r>
    </w:p>
    <w:p>
      <w:pPr>
        <w:shd w:fill="F0F4F8" w:val="clear"/>
        <w:spacing w:before="0" w:after="16"/>
        <w:ind w:left="280" w:right="2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return ctx.result(output=result, commentary=comment)</w:t>
      </w:r>
    </w:p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C4000" w:val="clear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05</w:t>
            </w:r>
          </w:p>
        </w:tc>
        <w:tc>
          <w:tcPr>
            <w:tcW w:type="dxa" w:w="8760"/>
            <w:tcBorders>
              <w:top w:val="none" w:color="FFFFFF" w:sz="0"/>
              <w:left w:val="single" w:color="5C4000" w:sz="8"/>
              <w:bottom w:val="none" w:color="FFFFFF" w:sz="0"/>
              <w:right w:val="none" w:color="FFFFFF" w:sz="0"/>
            </w:tcBorders>
            <w:shd w:fill="F4F8FF" w:val="clear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5C4000"/>
                <w:sz w:val="26"/>
                <w:szCs w:val="26"/>
              </w:rPr>
              <w:t xml:space="preserve">SRE 推理引擎 &amp; 个性化配置</w:t>
            </w:r>
          </w:p>
        </w:tc>
      </w:tr>
    </w:tbl>
    <w:p>
      <w:pPr>
        <w:spacing w:before="0" w:after="100"/>
      </w:pPr>
    </w:p>
    <w:p>
      <w:pPr>
        <w:pBdr>
          <w:bottom w:val="single" w:color="5C4000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5C4000"/>
          <w:sz w:val="22"/>
          <w:szCs w:val="22"/>
        </w:rPr>
        <w:t xml:space="preserve">5.1  空间推理引擎（SRE v3.0 Phase 3）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5C4000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组件</w:t>
            </w:r>
          </w:p>
        </w:tc>
        <w:tc>
          <w:tcPr>
            <w:tcW w:type="dxa" w:w="67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5C4000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reason(query, datasets)</w:t>
            </w:r>
          </w:p>
        </w:tc>
        <w:tc>
          <w:tcPr>
            <w:tcW w:type="dxa" w:w="67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规则模式入口，无需 LLM，适合标准任务快速推断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reason_with_llm(query, llm_provider, datasets)</w:t>
            </w:r>
          </w:p>
        </w:tc>
        <w:tc>
          <w:tcPr>
            <w:tcW w:type="dxa" w:w="67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完整模式：规则+模板+LLM+不确定性量化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ReasoningResult.reasoning_summary</w:t>
            </w:r>
          </w:p>
        </w:tc>
        <w:tc>
          <w:tcPr>
            <w:tcW w:type="dxa" w:w="67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注意：是 ReasoningSummary 对象，非字符串；用 .summary_text() 获取字符串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WorkflowStep / ValidationResult</w:t>
            </w:r>
          </w:p>
        </w:tc>
        <w:tc>
          <w:tcPr>
            <w:tcW w:type="dxa" w:w="67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均为 dataclass，用属性访问（.field），勿当字典用（['field']）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UncertaintyAssessment（Phase 3）</w:t>
            </w:r>
          </w:p>
        </w:tc>
        <w:tc>
          <w:tcPr>
            <w:tcW w:type="dxa" w:w="67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五维评分：空间/时间/数据/方法/认知；&gt;0.7 触发红色警告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MAUP 风险评级</w:t>
            </w:r>
          </w:p>
        </w:tc>
        <w:tc>
          <w:tcPr>
            <w:tcW w:type="dxa" w:w="67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low/medium/high/critical，专针分区统计和聚合分析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LLM 降级</w:t>
            </w:r>
          </w:p>
        </w:tc>
        <w:tc>
          <w:tcPr>
            <w:tcW w:type="dxa" w:w="67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run_llm_reasoner 返 None 时自动降级 rule-only，不抛异常</w:t>
            </w:r>
          </w:p>
        </w:tc>
      </w:tr>
    </w:tbl>
    <w:p>
      <w:pPr>
        <w:spacing w:before="0" w:after="100"/>
      </w:pPr>
    </w:p>
    <w:p>
      <w:pPr>
        <w:pBdr>
          <w:bottom w:val="single" w:color="5C4000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5C4000"/>
          <w:sz w:val="22"/>
          <w:szCs w:val="22"/>
        </w:rPr>
        <w:t xml:space="preserve">5.2  个性化配置层（soul.md / user.md）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5C4000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文件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5C4000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定位</w:t>
            </w:r>
          </w:p>
        </w:tc>
        <w:tc>
          <w:tcPr>
            <w:tcW w:type="dxa" w:w="4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5C4000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修改方式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soul.md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系统行为边界，最高优先级，注入 system prompt 前缀</w:t>
            </w:r>
          </w:p>
        </w:tc>
        <w:tc>
          <w:tcPr>
            <w:tcW w:type="dxa" w:w="4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仅手动编辑；4个章节安全锁定（不可通过对话修改）</w:t>
            </w:r>
          </w:p>
        </w:tc>
      </w:tr>
      <w:tr>
        <w:tc>
          <w:tcPr>
            <w:tcW w:type="dxa" w:w="1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user.md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用户偏好画像，软配置，注入 context hint</w:t>
            </w:r>
          </w:p>
        </w:tc>
        <w:tc>
          <w:tcPr>
            <w:tcW w:type="dxa" w:w="4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手动编辑 OR GeoAgent 对话中自动识别偏好并更新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8860B" w:sz="5"/>
              <w:left w:val="single" w:color="B8860B" w:sz="5"/>
              <w:bottom w:val="single" w:color="B8860B" w:sz="5"/>
              <w:right w:val="single" w:color="B8860B" w:sz="5"/>
            </w:tcBorders>
            <w:shd w:fill="FFF9C4" w:val="clear"/>
            <w:tcMar>
              <w:top w:type="dxa" w:w="100"/>
              <w:left w:type="dxa" w:w="220"/>
              <w:bottom w:type="dxa" w:w="100"/>
              <w:right w:type="dxa" w:w="2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安全锁定章节（对话无法修改）：Core Principles / Execution Hierarchy / Data Handling Rules / Safety Boundaries</w:t>
            </w: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  ·  </w:t>
            </w: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ProfileUpdater 在 maybe_update() 入口前置检测，命中即返回 blocked=True，不进入任何后续流程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5C2E" w:val="clear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06</w:t>
            </w:r>
          </w:p>
        </w:tc>
        <w:tc>
          <w:tcPr>
            <w:tcW w:type="dxa" w:w="8760"/>
            <w:tcBorders>
              <w:top w:val="none" w:color="FFFFFF" w:sz="0"/>
              <w:left w:val="single" w:color="1E5C2E" w:sz="8"/>
              <w:bottom w:val="none" w:color="FFFFFF" w:sz="0"/>
              <w:right w:val="none" w:color="FFFFFF" w:sz="0"/>
            </w:tcBorders>
            <w:shd w:fill="F4F8FF" w:val="clear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E5C2E"/>
                <w:sz w:val="26"/>
                <w:szCs w:val="26"/>
              </w:rPr>
              <w:t xml:space="preserve">配置参考 &amp; API 速查</w:t>
            </w:r>
          </w:p>
        </w:tc>
      </w:tr>
    </w:tbl>
    <w:p>
      <w:pPr>
        <w:spacing w:before="0" w:after="100"/>
      </w:pPr>
    </w:p>
    <w:p>
      <w:pPr>
        <w:pBdr>
          <w:bottom w:val="single" w:color="1E5C2E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2"/>
          <w:szCs w:val="22"/>
        </w:rPr>
        <w:t xml:space="preserve">6.1  Config 关键字段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960"/>
      </w:tblGrid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字段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默认值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llm_provider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""（自动）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强制指定 Provider；空=按优先级自动选取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anthropic_model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"claude-sonnet-4-20250514"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Claude 默认模型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gemini_model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"gemini-2.0-flash"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Gemini 默认模型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openai_model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"gpt-4o-mini"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OpenAI 默认模型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qwen_model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"qwen3-235b-a22b"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 旗舰 MoE（2025-04）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ollama_base_url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"http://localhost:11434/v1"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服务地址，支持局域网 IP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ollama_model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"qwen3:8b"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默认模型（2026-03 推荐）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ctx_max_tokens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6000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触发上下文压缩的 token 阈值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ctx_target_tokens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4000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压缩目标 token 数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ctx_keep_recent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强制保留最近 N 条消息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security_strict_output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True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严格模式：文件写入限制在 output_dir 下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output_dir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"~/geoclaw_output"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分析结果输出目录</w:t>
            </w:r>
          </w:p>
        </w:tc>
      </w:tr>
    </w:tbl>
    <w:p>
      <w:pPr>
        <w:spacing w:before="0" w:after="80"/>
      </w:pPr>
    </w:p>
    <w:p>
      <w:pPr>
        <w:pBdr>
          <w:bottom w:val="single" w:color="1E5C2E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2"/>
          <w:szCs w:val="22"/>
        </w:rPr>
        <w:t xml:space="preserve">6.2  核心分析 API 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960"/>
      </w:tblGrid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函数（模块）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主要参数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buffer（spatial_ops）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layer, distance, unit='meters'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缓冲区，支持米/度/投影单位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clip（spatial_ops）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layer, mask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按掩膜裁剪矢量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overlay（spatial_ops）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layer1, layer2, how='intersection'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叠置：intersection/union/difference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kde（spatial_ops）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layer, bandwidth=None, grid_res=100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核密度估计，bandwidth=None 自动 Scott 规则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shortest_path（network）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graph, orig, dest, weight='length'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Dijkstra 最短路径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isochrone（network）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point, travel_time, mode='walk'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等时圈，mode: walk/drive/bike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zonal_stats（raster_ops）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zones, raster, stats=['mean','sum']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按矢量区域聚合栅格统计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transform_layer（coord_transform）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layer, src_crs, dst_crs</w:t>
            </w:r>
          </w:p>
        </w:tc>
        <w:tc>
          <w:tcPr>
            <w:tcW w:type="dxa" w:w="3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WGS-84 / GCJ-02 / BD-09 互转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07</w:t>
            </w:r>
          </w:p>
        </w:tc>
        <w:tc>
          <w:tcPr>
            <w:tcW w:type="dxa" w:w="8760"/>
            <w:tcBorders>
              <w:top w:val="none" w:color="FFFFFF" w:sz="0"/>
              <w:left w:val="single" w:color="1F5C99" w:sz="8"/>
              <w:bottom w:val="none" w:color="FFFFFF" w:sz="0"/>
              <w:right w:val="none" w:color="FFFFFF" w:sz="0"/>
            </w:tcBorders>
            <w:shd w:fill="F4F8FF" w:val="clear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F5C99"/>
                <w:sz w:val="26"/>
                <w:szCs w:val="26"/>
              </w:rPr>
              <w:t xml:space="preserve">版本历史 &amp; 开发路线图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100"/>
        <w:gridCol w:w="7460"/>
      </w:tblGrid>
      <w:tr>
        <w:tc>
          <w:tcPr>
            <w:tcW w:type="dxa" w:w="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11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type="dxa" w:w="74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核心新增</w:t>
            </w:r>
          </w:p>
        </w:tc>
      </w:tr>
      <w:tr>
        <w:tc>
          <w:tcPr>
            <w:tcW w:type="dxa" w:w="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v3.1.0</w:t>
            </w:r>
          </w:p>
        </w:tc>
        <w:tc>
          <w:tcPr>
            <w:tcW w:type="dxa" w:w="11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2026-03</w:t>
            </w:r>
          </w:p>
        </w:tc>
        <w:tc>
          <w:tcPr>
            <w:tcW w:type="dxa" w:w="74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本地大模型（qwen3/3.5/llama4/deepseek-v3.1）；ProfileUpdater+安全锁；Qwen3/3.5 默认模型</w:t>
            </w:r>
          </w:p>
        </w:tc>
      </w:tr>
      <w:tr>
        <w:tc>
          <w:tcPr>
            <w:tcW w:type="dxa" w:w="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v3.0.0</w:t>
            </w:r>
          </w:p>
        </w:tc>
        <w:tc>
          <w:tcPr>
            <w:tcW w:type="dxa" w:w="11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2026-02</w:t>
            </w:r>
          </w:p>
        </w:tc>
        <w:tc>
          <w:tcPr>
            <w:tcW w:type="dxa" w:w="74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SRE Phase 3：五维不确定性量化 / MAUP 风险 / 分析模式识别</w:t>
            </w:r>
          </w:p>
        </w:tc>
      </w:tr>
      <w:tr>
        <w:tc>
          <w:tcPr>
            <w:tcW w:type="dxa" w:w="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v2.4.1</w:t>
            </w:r>
          </w:p>
        </w:tc>
        <w:tc>
          <w:tcPr>
            <w:tcW w:type="dxa" w:w="11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2026-01</w:t>
            </w:r>
          </w:p>
        </w:tc>
        <w:tc>
          <w:tcPr>
            <w:tcW w:type="dxa" w:w="74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soul.md / user.md 个性化配置层；ProfileManager</w:t>
            </w:r>
          </w:p>
        </w:tc>
      </w:tr>
      <w:tr>
        <w:tc>
          <w:tcPr>
            <w:tcW w:type="dxa" w:w="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v2.4.0</w:t>
            </w:r>
          </w:p>
        </w:tc>
        <w:tc>
          <w:tcPr>
            <w:tcW w:type="dxa" w:w="11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2025-12</w:t>
            </w:r>
          </w:p>
        </w:tc>
        <w:tc>
          <w:tcPr>
            <w:tcW w:type="dxa" w:w="74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SkillAuditor 安全审计；双模商场选址 Skill</w:t>
            </w:r>
          </w:p>
        </w:tc>
      </w:tr>
      <w:tr>
        <w:tc>
          <w:tcPr>
            <w:tcW w:type="dxa" w:w="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v2.3.0</w:t>
            </w:r>
          </w:p>
        </w:tc>
        <w:tc>
          <w:tcPr>
            <w:tcW w:type="dxa" w:w="11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2025-10</w:t>
            </w:r>
          </w:p>
        </w:tc>
        <w:tc>
          <w:tcPr>
            <w:tcW w:type="dxa" w:w="74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Gemini / OpenAI / Qwen 多 Provider；MemoryArchive；VectorSearch；上下文压缩</w:t>
            </w:r>
          </w:p>
        </w:tc>
      </w:tr>
      <w:tr>
        <w:tc>
          <w:tcPr>
            <w:tcW w:type="dxa" w:w="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v2.1.0</w:t>
            </w:r>
          </w:p>
        </w:tc>
        <w:tc>
          <w:tcPr>
            <w:tcW w:type="dxa" w:w="11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2025-06</w:t>
            </w:r>
          </w:p>
        </w:tc>
        <w:tc>
          <w:tcPr>
            <w:tcW w:type="dxa" w:w="74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trackintel 移动性分析模块</w:t>
            </w:r>
          </w:p>
        </w:tc>
      </w:tr>
      <w:tr>
        <w:tc>
          <w:tcPr>
            <w:tcW w:type="dxa" w:w="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v2.0.0</w:t>
            </w:r>
          </w:p>
        </w:tc>
        <w:tc>
          <w:tcPr>
            <w:tcW w:type="dxa" w:w="11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2025-04</w:t>
            </w:r>
          </w:p>
        </w:tc>
        <w:tc>
          <w:tcPr>
            <w:tcW w:type="dxa" w:w="74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5"/>
              <w:left w:type="dxa" w:w="130"/>
              <w:bottom w:type="dxa" w:w="65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NLProcessor / NLExecutor / GeoAgent 完整实现；17 类操作</w:t>
            </w:r>
          </w:p>
        </w:tc>
      </w:tr>
    </w:tbl>
    <w:p>
      <w:pPr>
        <w:spacing w:before="0" w:after="80"/>
      </w:pPr>
    </w:p>
    <w:p>
      <w:pPr>
        <w:pBdr>
          <w:bottom w:val="single" w:color="1F5C99" w:sz="3"/>
        </w:pBdr>
        <w:spacing w:before="200" w:after="7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2"/>
          <w:szCs w:val="22"/>
        </w:rPr>
        <w:t xml:space="preserve">路线图（计划中）</w:t>
      </w:r>
    </w:p>
    <w:p>
      <w:pPr>
        <w:pStyle w:val="ListParagraph"/>
        <w:numPr>
          <w:ilvl w:val="0"/>
          <w:numId w:val="2"/>
        </w:numPr>
        <w:spacing w:before="0" w:after="80"/>
        <w:ind w:left="480" w:hanging="24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扩展 Skill 生态 — 交通网络韧性 / 城市热岛 / 土地利用变化检测 / 多灾害风险评估</w:t>
      </w:r>
    </w:p>
    <w:p>
      <w:pPr>
        <w:pStyle w:val="ListParagraph"/>
        <w:numPr>
          <w:ilvl w:val="0"/>
          <w:numId w:val="2"/>
        </w:numPr>
        <w:spacing w:before="0" w:after="80"/>
        <w:ind w:left="480" w:hanging="24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多模态输入 — 卫星影像 + 街景照片接入 NL 管道，支持 LLaMA 4 / Qwen3.5-VL 视觉-语言模型</w:t>
      </w:r>
    </w:p>
    <w:p>
      <w:pPr>
        <w:pStyle w:val="ListParagraph"/>
        <w:numPr>
          <w:ilvl w:val="0"/>
          <w:numId w:val="2"/>
        </w:numPr>
        <w:spacing w:before="0" w:after="80"/>
        <w:ind w:left="480" w:hanging="24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ReAct 式代理规划 — GeoAgent 升级为迭代 Reason-and-Act 循环，动态修订执行计划</w:t>
      </w:r>
    </w:p>
    <w:p>
      <w:pPr>
        <w:pStyle w:val="ListParagraph"/>
        <w:numPr>
          <w:ilvl w:val="0"/>
          <w:numId w:val="2"/>
        </w:numPr>
        <w:spacing w:before="0" w:after="80"/>
        <w:ind w:left="480" w:hanging="24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国产模型适配器 — Moonshot Kimi / 字节豆包 / 腾讯混元 / 智谱 GLM-4</w:t>
      </w:r>
    </w:p>
    <w:p>
      <w:pPr>
        <w:pStyle w:val="ListParagraph"/>
        <w:numPr>
          <w:ilvl w:val="0"/>
          <w:numId w:val="2"/>
        </w:numPr>
        <w:spacing w:before="0" w:after="80"/>
        <w:ind w:left="480" w:hanging="24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SRE Phase 4 — 多智能体协作推理 + 空间知识图谱 + HTML 交互式解释报告</w:t>
      </w:r>
    </w:p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40"/>
              <w:left w:type="dxa" w:w="320"/>
              <w:bottom w:type="dxa" w:w="140"/>
              <w:right w:type="dxa" w:w="320"/>
            </w:tcMar>
          </w:tcPr>
          <w:p>
            <w:pPr>
              <w:spacing w:before="0" w:after="30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8ABADC"/>
                <w:sz w:val="17"/>
                <w:szCs w:val="17"/>
              </w:rPr>
              <w:t xml:space="preserve">GeoClaw-claude  v3.1.0  Technical Reference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556688"/>
                <w:sz w:val="14"/>
                <w:szCs w:val="14"/>
              </w:rPr>
              <w:t xml:space="preserve">UrbanComp Lab  ·  urbancomp.net  ·  github.com/whuyao/GeoClaw_Claude  ·  MIT License</w:t>
            </w:r>
          </w:p>
        </w:tc>
      </w:tr>
    </w:tbl>
    <w:sectPr>
      <w:pgSz w:w="12240" w:h="15840" w:orient="portrait"/>
      <w:pgMar w:top="900" w:right="1260" w:bottom="9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Noto Sans CJK SC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2026-03-08T12:11:14.043Z</dcterms:created>
  <dcterms:modified xsi:type="dcterms:W3CDTF">2026-03-08T12:11:14.044Z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