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480"/>
              <w:left w:type="dxa" w:w="480"/>
              <w:bottom w:type="dxa" w:w="40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GeoClaw-claude</w:t>
            </w:r>
          </w:p>
          <w:p>
            <w:r>
              <w:rPr>
                <w:rFonts w:ascii="Arial" w:cs="Arial" w:eastAsia="Arial" w:hAnsi="Arial"/>
                <w:b/>
                <w:bCs/>
                <w:color w:val="A8CCEE"/>
                <w:sz w:val="40"/>
                <w:szCs w:val="40"/>
              </w:rPr>
              <w:t xml:space="preserve">Technical Reference  v3.1.0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i/>
                <w:iCs/>
                <w:color w:val="C8DFF2"/>
                <w:sz w:val="22"/>
                <w:szCs w:val="22"/>
              </w:rPr>
              <w:t xml:space="preserve">v3.1.0 New Features: Ollama Local LLM + Conversation-Driven Profile Updates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color w:val="8ABADC"/>
                <w:sz w:val="19"/>
                <w:szCs w:val="19"/>
              </w:rPr>
              <w:t xml:space="preserve">UrbanComp Lab  |  China University of Geosciences (Wuhan)  |  urbancomp.net</w:t>
            </w:r>
          </w:p>
        </w:tc>
      </w:tr>
    </w:tbl>
    <w:p>
      <w:pPr>
        <w:spacing w:before="0"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Ollama Local LLM Provider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v3.1.0 introduces Ollama as a fifth LLM provider, enabling fully offline, API-key-free local model inference. Ollama uses the OpenAI-compatible REST interface (/v1/chat/completions), so no additional SDK is required beyond the existing openai library.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1.1  Architecture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Design: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Ollama is treated as a special case of the OpenAI-compatible provider. The api_key is set to the dummy value 'ollama' (Ollama does not validate keys). The base_url points to the local Ollama service (default: http://localhost:11434/v1). The is_valid check for Ollama only requires base_url + model, not a real api_key.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Provider 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ollama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Default base_url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http://localhost:11434/v1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Default model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llama3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API Key required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(auto-set to dummy 'ollama')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SDK dependency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(reused, no extra install)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Priority (auto)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5th — after anthropic/gemini/openai/qwen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Force enable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 llm_provider = 'ollama' in config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1.2  New Config Fields (config.py)</w:t>
      </w:r>
    </w:p>
    <w:p>
      <w:pPr>
        <w:spacing w:before="0" w:after="40"/>
      </w:pP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ollama_base_url: str = 'http://localhost:11434/v1'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ollama_model:    str = 'llama3'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llm_provider:    str = 'ollama'   # force Ollama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1.3  ProviderConfig Changes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__post_init__: if provider == 'ollama', auto-sets api_key='ollama' and base_url=OLLAMA_DEFAULT_BASE_URL if empty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is_valid: for Ollama, returns True if base_url and model are non-empty (api_key check bypassed)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_call_ollama(): dedicated method using OpenAI client pointed at ollama_base_url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1.4  Supported Models (OLLAMA_MODELS)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 Command / 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llama3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ollama pull llama3  -- default, strong English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qwen2.5 / qwen2.5:7b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ollama pull qwen2.5  -- best Chinese support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deepseek-r1:7b / :14b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ollama pull deepseek-r1:7b  -- strong reasoning chain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mistral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ollama pull mistral  -- lightweight, fast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gemma3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ollama pull gemma3  -- Google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phi4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ollama pull phi4  -- Microsoft small model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llama3.1 / llama3.2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ollama pull llama3.1  -- extended context variants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1"/>
          <w:szCs w:val="21"/>
        </w:rPr>
        <w:t xml:space="preserve">1.5  Network Deployment</w:t>
      </w:r>
    </w:p>
    <w:p>
      <w:pPr>
        <w:spacing w:before="0" w:after="4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Ollama can be deployed on a LAN server and accessed remotely by setting ollama_base_url to the server's IP: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cfg.ollama_base_url = 'http://192.168.1.100:11434/v1'</w:t>
      </w:r>
    </w:p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2D8F" w:sz="1"/>
              <w:left w:val="single" w:color="5C2D8F" w:sz="1"/>
              <w:bottom w:val="single" w:color="5C2D8F" w:sz="1"/>
              <w:right w:val="single" w:color="5C2D8F" w:sz="1"/>
            </w:tcBorders>
            <w:shd w:fill="5C2D8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Conversation-Driven Profile Updates (ProfileUpdater)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v3.1.0 introduces ProfileUpdater, which enables GeoAgent to automatically detect user preference expressions during conversation and update user.md or soul.md accordingly. Security-critical fields in soul.md are protected by a hard lock mechanism that cannot be bypassed through conversation.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2.1  ProfileUpdater Class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8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8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maybe_update(user_input)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Detect preference intent and execute update. Returns UpdateResult or None.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update_user_field(field, value)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Directly update a specific field in user.md.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summarize_and_update(turns, llm)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Extract preferences from full conversation history. AI mode or rule fallback.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_ai_extract_preferences()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LLM to extract: preferred_lang / comm_style / role / tool_prefs / output_format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_rule_extract_preferences()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Rule mode: count CJK vs Latin chars to infer language preference.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2.2  Security Lock Mechanism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SECURITY: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following soul.md sections are PERMANENTLY LOCKED and cannot be modified through conversation under any circumstances. Any request touching these fields is rejected with UpdateResult(blocked=True), and the user is directed to edit the file manually.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Safety Boundaries — prohibitions on system file access, credential leakage, data overwrite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Execution Hierarchy — tool priority order (GeoClaw skills &gt; QGIS &gt; GDAL &gt; Python)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Core Principles — correctness / reproducibility / transparency / spatial reasoning integrity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 Handling Rules — read-only inputs, output directory, privacy protection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2.3  UpdateResult Dataclass</w:t>
      </w:r>
    </w:p>
    <w:p>
      <w:pPr>
        <w:spacing w:before="0" w:after="40"/>
      </w:pP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@dataclass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class UpdateResult: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file:    str          # 'user.md' or 'soul.md'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fields:  List[str]    # updated field names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message: str          # user-facing explanation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changed: bool = False # whether file was actually written</w:t>
      </w:r>
    </w:p>
    <w:p>
      <w:pPr>
        <w:shd w:fill="F0F0F0" w:val="clear"/>
        <w:spacing w:before="0" w:after="60"/>
        <w:ind w:left="24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blocked: bool = False # rejected due to security lock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2.4  Trigger Patterns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8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C2D8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Inputs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user.md 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"以后使用中文" / "please use English" / "set language to zh"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user.md style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"我喜欢简洁的回复" / "prefer detailed responses"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user.md tool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"偏好使用 QGIS" / "I prefer using Python"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user.md (AI extract)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session end triggers summarize_and_update() via GeoAgent.end()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soul.md non-security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"update collaboration philosophy" / "修改输出格式说明"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2D8F"/>
                <w:sz w:val="19"/>
                <w:szCs w:val="19"/>
              </w:rPr>
              <w:t xml:space="preserve">soul.md BLOCKED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input containing: Safety Boundaries / Execution Hierarchy / Core Principles / Data Handling Rules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5C2D8F"/>
          <w:sz w:val="21"/>
          <w:szCs w:val="21"/>
        </w:rPr>
        <w:t xml:space="preserve">2.5  GeoAgent Integration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__init__: ProfileUpdater auto-initialized as self._profile_updater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chat(): profile update check runs BEFORE intent parsing (security lock has highest priority)</w:t>
      </w:r>
    </w:p>
    <w:p>
      <w:pPr>
        <w:pStyle w:val="ListParagraph"/>
        <w:numPr>
          <w:ilvl w:val="0"/>
          <w:numId w:val="2"/>
        </w:numPr>
        <w:ind w:left="48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end(auto_update_profile=True): calls summarize_and_update() with full conversation history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Version 3.1.0 &amp; Test Matrix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3.1.0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Test total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374 / 374 all green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New tests (test_v310_new.py)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 (O01-O10 Ollama + P01-P15 ProfileUpdater + I01-I05 Integration)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Existing tests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344 / 344 (unchanged, all still pass)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SRE engine 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sre-0.3-phase3 (unchanged)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Backward compatibility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— all v3.0.0 / v2.x APIs unchanged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Migration note:  </w:t>
            </w: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breaking changes from v3.0.0. Ollama config fields are optional (default to localhost:11434). ProfileUpdater is auto-initialized in GeoAgent; no changes needed to existing code. The GeoAgent.end() signature adds auto_update_profile=True default, which is backward-compatible.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04040" w:sz="1"/>
              <w:left w:val="single" w:color="404040" w:sz="1"/>
              <w:bottom w:val="single" w:color="404040" w:sz="1"/>
              <w:right w:val="single" w:color="404040" w:sz="1"/>
            </w:tcBorders>
            <w:shd w:fill="2D2D2D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GeoClaw-claude v3.1.0  Technical Reference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UrbanComp Lab  |  China University of Geosciences (Wuhan)  |  urbancomp.net  |  MIT License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2026-03-08T11:29:21.705Z</dcterms:created>
  <dcterms:modified xsi:type="dcterms:W3CDTF">2026-03-08T11:29:21.707Z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