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color w:val="B0C4DE"/>
                <w:sz w:val="36"/>
                <w:szCs w:val="36"/>
              </w:rPr>
              <w:t xml:space="preserve">用 户 手 册  /  User Guide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Noto Sans CJK SC" w:hAnsi="Arial"/>
                <w:color w:val="90AFC5"/>
                <w:sz w:val="28"/>
                <w:szCs w:val="28"/>
              </w:rPr>
              <w:t xml:space="preserve">v2.4.0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城市地理信息智能分析工具集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v2.4.0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≥ 2.4.0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第一章  快速开始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1.1  安装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支持 Python 3.9+，推荐在虚拟环境中安装。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克隆项目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https://github.com/whuyao/GeoClaw_Claude.git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GeoClaw_Claude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一键安装（含所有依赖）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install.sh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或手动安装核心依赖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geopandas osmnx rasterio trackintel scipy matplotlib folium click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按需安装 AI Provider（至少选一个）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anthropic           # 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google-genai        # Gemini（v2.4.0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openai              # GPT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1.2  初始化向导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首次使用执行 onboard 向导，完成 API Key、目录、上下文压缩等全部配置（共 6 步）。配置保存至 ~/.geoclaw_claude/config.json。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向导步骤：(1) AI 模型配置，(2) 上下文压缩，(3) 数据目录，(4) 网络，(5) 制图，(6) 日志。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1.3  Hello World 示例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下载武汉医院数据，做1公里缓冲区，交互地图显示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"下载武汉市医院数据并做1公里缓冲区，用交互地图显示"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指定输出目录（v2.4.0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"下载武汉市医院数据并做1公里缓冲区"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进入多轮对话模式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  v2.4.0 新特性概览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新特性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商场选址案例 ✨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两种实现：retail_site_ai（LLM推理）/ retail_site_algo（MCDA算法，可复现）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SkillAuditor 安全审计 ✨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AST+正则静态分析，5级风险分类（CRITICAL/HIGH/MEDIUM/LOW/INFO），25+规则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audit 命令 ✨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安装前先审计：geoclaw-claude skill audit ./my_skill.py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规范文档 ✨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docs/SKILL_WRITING_GUIDE.pdf，8章完整规范，含安全最佳实践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输出路径配置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用户可通过命令行、环境变量、Python API 三种方式定义输出目录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新增 Gemini 2.0 Flash / 1.5 Pro / 2.5 Pro 支持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MemoryArchive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会话快照持久化存档，支持全量导出/导入/跨机器迁移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VectorSearch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TF-IDF 零依赖语义检索，可选 sentence-transformers 神经增强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第三章  输出路径配置（v2.4.0 核心新增）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v2.4.0 之前，所有分析结果固定输出到 config.output_dir（默认 ~/geoclaw_output）。v2.4.0 新增三种覆盖机制，让用户无需修改配置文件即可灵活指定每次运行的输出目录。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3.1  优先级（从高到低）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--output-dir &lt;路径&gt;  /  -O &lt;路径&gt;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仅当次命令/会话生效，不持久化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环境变量 GEOCLAW_OUTPUT_DIR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当前 Shell 会话内生效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3（最低）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配置文件 config.output_dir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永久默认值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3.2  方式一：命令行参数 --output-dir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最常用的方式。-O 是 --output-dir 的简写。目录不存在时自动创建。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ask 单条指令指定输出目录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chat 多轮对话指定输出目录（整个会话共享）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/data/projects/wuhan "下载武汉医院数据"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结合其他选项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--ai "AI模式分析医院覆盖"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--rule "离线规则模式缓冲区"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--dry-run "只解析意图不执行"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3.3  方式二：环境变量 GEOCLAW_OUTPUT_DIR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适合同一 Shell 会话中批量运行多条命令时统一设置，无需每条命令都写 --output-dir。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Linux / macOS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GEOCLAW_OUTPUT_DIR=/data/projects/wuhan_2025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上面三条命令的输出都在 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Windows PowerShell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$env:GEOCLAW_OUTPUT_DIR = "D:\Projects\wuhan_2025"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单次覆盖（不影响后续命令）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GEOCLAW_OUTPUT_DIR=./temp geoclaw-claude ask "临时测试"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取消环境变量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unset GEOCLAW_OUTPUT_DIR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3.4  方式三：配置文件（永久默认值）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A：使用 config set 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output_dir /data/projects/default_output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B：重新运行 onboard 向导（第 3 步：数据目录配置）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C：直接编辑 ~/.geoclaw_claude/config.json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查看当前配置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show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3.5  Python API 中指定输出目录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方式一：GeoAgent（推荐，高层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输出文件保存在 ./results/ 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方式二：NLExecutor（低层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NLExecutor,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方式三：运行时修改配置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= "/data/projects/wuhan"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3.6  实际使用场景</w:t>
      </w: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A：多个独立项目各自输出到独立目录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~/projects/wuhan_hospital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~/projects/beijing_transport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B：批处理脚本，按日期组织输出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DATE=$(date +%Y%m%d)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OUTPUT_DIR="./output/$DATE"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"$OUTPUT_DIR"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"分析完成，结果保存在: 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C：Python 脚本批量分析多个城市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run_analysis(city: str, output_base: str = "./output"):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Path(output_base) / city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output_dir.mkdir(parents=True, exist_ok=True)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 = GeoAgent(output_dir=str(output_dir))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agent.chat(f"下载{city}医院数据")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agent.chat("生成核密度图")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agent.end(title=f"{city}医院分析")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city in ["武汉", "北京", "上海"]: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result_dir = run_analysis(city)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print(f"{city} -&gt; {result_dir}")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3.7  安全机制与输出目录的关系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内置 SecurityGuard 机制，所有文件写入操作都会被路径检查。指定 --output-dir 时，系统为该会话创建独立的 SecurityGuard 实例（不影响全局单例），确保所有输出都在指定目录下，同时继续保护数据目录（data_dir）不被覆盖。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尝试写入路径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./results/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~/geoclaw_data/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拒绝（输入保护）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不指定（使用配置默认值）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config.output_dir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任何情况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/etc/ /usr/ 等系统目录写文件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拒绝（系统保护）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第四章  多 LLM Provider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v2.4.0 新增 Google Gemini 支持，现覆盖四大主流 LLM Provider。通过统一接口调用，切换 Provider 无需修改代码。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4.1  支持的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26"/>
        <w:gridCol w:w="13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代表模型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1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 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gemini-2.0-flash / 1.5-pro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google-genai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通义千问 Qwen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qwen-max / qwen-plus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4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4.2  配置 Gemini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方式一：onboard 向导（第 1 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方式二：命令行设置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gemini_api_key  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gemini_model    gemini-2.0-flash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llm_provider   gemini  # 强制指定（留空=自动）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GEOCLAW_GEMINI_API_KEY=AIza...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GEOCLAW_LLM_PROVIDER=gemini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第五章  自然语言操作系统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5.1  ask 命令（单条指令）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基本用法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"加载 hospitals.geojson 然后做500米缓冲区然后可视化"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指定输出目录（v2.4.0）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--rule "裁剪医院"    # 强制规则模式（离线）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--ai   "分析覆盖"   # 强制 AI 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调试：只解析意图，不执行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--dry-run "对医院做核密度分析"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5.2  chat 多轮对话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基本启动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会话内特殊命令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history — 查看历史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layers  — 查看当前图层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status  — 查看系统状态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exit    — 结束会话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5.3  支持的 GIS 操作（30+）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示例一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示例二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数据加载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加载 hospitals.geojson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下载武汉市公园 OSM 数据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对医院做1公里缓冲区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做500米步行圈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叠加分析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用边界裁剪医院数据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取交集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对医院做核密度分析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按行政区统计医院数量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路网分析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计算最短路径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做10分钟步行等时圈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把数据从wgs84转成gcj02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移动性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一键完成移动性分析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轨迹地图 / 时间热力图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可视化当前结果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用交互地图显示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多步流水线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读入数据然后缓冲区然后叠加然后制图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第六章  人类移动性分析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基于 trackintel（ETH Zurich · mie-lab）框架，提供从原始 GPS 轨迹到移动性指标的完整分析流水线。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6.1  数据层级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positionfixes  原始 GPS 轨迹点（CSV / GeoDataFrame）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generate_staypoints()   空间阈值80m + 时间阈值5min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staypoints     停留点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generate_triplegs() + predict_transport_mode()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triplegs       出行段（含交通方式：步行/骑行/公交/地铁）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trips          完整出行（A -&gt; B）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generate_locations()   DBSCAN 聚类（epsilon=120m）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locations      重要地点（家/工作地/常去场所）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6.2  自然语言调用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读入数据并指定输出目录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"读入 data/mobility/wuhan_gps_tracks.csv"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一键完成全部层级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"一键完成移动性分析"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可视化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"轨迹地图"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"时间热力图"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"出行方式构成图"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第七章  Memory 记忆系统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7.1  记忆存档（MemoryArchive）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存档当前会话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save -t "武汉医院分析" -s "完成缓冲区+核密度" --tags "wuhan,hospital"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查看存档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 --tag wuhan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搜索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search "武汉 医院"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导出全量备份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export -o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import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7.2  向量语义检索（VectorSearch）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语义搜索（比 memory search 更智能）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"武汉医院空间分析"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"人类移动性出行模式" --top 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安装神经网络增强（可选）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sentence-transformers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第八章  常用 CLI 命令速查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交互式初始化向导（6步）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自然语言单条 GIS 指令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-O ./dir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指定输出目录（v2.4.0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--dry-run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只解析意图不执行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多轮对话模式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 -O ./dir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指定会话输出目录（v2.4.0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show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查看当前配置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set key value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设置单项配置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查看记忆系统状态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关键词搜索记忆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向量语义搜索（v2.4.0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列出会话存档（v2.4.0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save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存档当前会话（v2.4.0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export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全量导出备份（v2.4.0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检测新版本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拉取最新代码并安装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系统健康检测报告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列出已安装 Skill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[名称] --data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运行 Skill 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安全审计 Skill（不安装）✨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安装 Skill（自动安全审计）✨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new [名称]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创建 Skill 开发模板 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download osm [地名] [类型]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 OSM 数据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第九章  常见问题 FAQ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--output-dir 和配置文件里的 output_dir 哪个优先？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命令行 --output-dir &gt; 环境变量 GEOCLAW_OUTPUT_DIR &gt; 配置文件 output_dir。命令行参数仅当次命令生效，不会修改配置文件。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没有 AI API Key 能用吗？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可以。不安装任何 AI 包时，NL 系统自动降级为规则模式（关键词+正则匹配）。全部 GIS 功能正常，但复杂语义理解能力有限。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Gemini 和 Claude 怎么选？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两者功能相同，主要是 API 价格和响应速度差异。gemini-2.0-flash 响应最快，claude-sonnet-4 理解最强。可在 onboard 向导中配置两者，通过 llm_provider 快速切换。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向量搜索 vsearch 和普通 search 有什么区别？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search 是关键词精确匹配；vsearch 是 TF-IDF 向量相似度检索，能理解语义关联（如「医院覆盖」能匹配到「服务圈分析」的记录）。安装 sentence-transformers 后 vsearch 升级为神经网络嵌入，效果更好。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trackintel 相关分析报错？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确认安装版本 trackintel &gt;= 1.4.2。如遇 API 兼容问题，查看 analysis/mobility/core.py 中已内置的兼容补丁。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输出文件名冲突会覆盖原文件吗？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不会。SecurityGuard 的 safe_output_path 启用了 auto_rename，若文件已存在会自动添加序号后缀（如 result_1.geojson、result_2.geojson）。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Noto Sans CJK SC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Noto Sans CJK SC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Noto Sans CJK SC" w:hAnsi="Arial"/>
        <w:color w:val="718096"/>
        <w:sz w:val="18"/>
        <w:szCs w:val="18"/>
      </w:rPr>
      <w:t xml:space="preserve">GeoClaw-claude 用户手册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v2.4.0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Noto Sans CJK SC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2026-03-08T02:58:43.424Z</dcterms:created>
  <dcterms:modified xsi:type="dcterms:W3CDTF">2026-03-08T02:58:43.425Z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