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before="0" w:after="120" w:line="360" w:lineRule="auto"/>
        <w:jc w:val="center"/>
        <w:outlineLvl w:val="1"/>
      </w:pPr>
      <w:r>
        <w:rPr>
          <w:rFonts w:ascii="宋体" w:hAnsi="宋体" w:eastAsia="宋体" w:cs="宋体"/>
          <w:b/>
          <w:color w:val="000000"/>
          <w:sz w:val="36"/>
        </w:rPr>
        <w:t>澄湾记录整理规范 v1.0.15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000000"/>
          <w:sz w:val="24"/>
        </w:rPr>
        <w:t>语料标识 CP-010。文字与规则均为虚构测试材料。</w:t>
      </w:r>
    </w:p>
    <w:p>
      <w:pPr>
        <w:pStyle w:val="Heading1"/>
        <w:spacing w:before="0" w:after="120" w:line="360" w:lineRule="auto"/>
        <w:outlineLvl w:val="0"/>
      </w:pPr>
      <w:r>
        <w:rPr>
          <w:rFonts w:ascii="宋体" w:hAnsi="宋体" w:eastAsia="宋体" w:cs="宋体"/>
          <w:b/>
          <w:color w:val="000000"/>
          <w:sz w:val="32"/>
        </w:rPr>
        <w:t>一、记录内容</w:t>
      </w:r>
    </w:p>
    <w:p>
      <w:pPr>
        <w:spacing w:before="0" w:after="120" w:line="360" w:lineRule="auto"/>
      </w:pPr>
      <w:r>
        <w:rPr>
          <w:rFonts w:ascii="宋体" w:hAnsi="宋体" w:eastAsia="宋体" w:cs="宋体"/>
          <w:b w:val="0"/>
          <w:color w:val="000000"/>
          <w:sz w:val="24"/>
        </w:rPr>
        <w:t>每份记录包括设备编号、检查日期和复核结论，数量固定为8份。</w:t>
      </w:r>
    </w:p>
    <w:p>
      <w:pPr>
        <w:pStyle w:val="Heading1"/>
        <w:spacing w:before="0" w:after="120" w:line="360" w:lineRule="auto"/>
        <w:outlineLvl w:val="0"/>
      </w:pPr>
      <w:r>
        <w:rPr>
          <w:rFonts w:ascii="宋体" w:hAnsi="宋体" w:eastAsia="宋体" w:cs="宋体"/>
          <w:b/>
          <w:color w:val="000000"/>
          <w:sz w:val="32"/>
        </w:rPr>
        <w:t>二、归档要求</w:t>
      </w:r>
    </w:p>
    <w:p>
      <w:pPr>
        <w:pStyle w:val="Heading2"/>
        <w:spacing w:after="120" w:line="360" w:lineRule="auto" w:before="0"/>
        <w:outlineLvl w:val="1"/>
      </w:pPr>
      <w:r>
        <w:rPr>
          <w:rFonts w:ascii="宋体" w:hAnsi="宋体" w:eastAsia="宋体" w:cs="宋体"/>
          <w:b w:val="0"/>
          <w:color w:val="000000"/>
          <w:sz w:val="24"/>
        </w:rPr>
        <w:t>记录保留45天。未完成复核不得归档，不得补写未经确认的结果。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20" w:before="180" w:line="240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记录类别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20" w:before="180" w:line="240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份数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20" w:before="180" w:line="240" w:lineRule="auto"/>
              <w:jc w:val="left"/>
            </w:pPr>
            <w:r>
              <w:rPr>
                <w:rFonts w:ascii="宋体" w:hAnsi="宋体" w:eastAsia="宋体" w:cs="宋体"/>
                <w:b/>
                <w:color w:val="000000"/>
                <w:sz w:val="20"/>
              </w:rPr>
              <w:t>保留天数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检查记录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5份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20" w:before="18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45天</w:t>
            </w:r>
          </w:p>
        </w:tc>
      </w:tr>
      <w:tr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复核记录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80"/>
            </w:pPr>
            <w:r>
              <w:rPr>
                <w:rFonts w:ascii="宋体" w:hAnsi="宋体" w:eastAsia="宋体" w:cs="宋体"/>
                <w:b w:val="0"/>
                <w:color w:val="000000"/>
                <w:sz w:val="24"/>
              </w:rPr>
              <w:t>3份</w:t>
            </w:r>
          </w:p>
        </w:tc>
        <w:tc>
          <w:tcPr>
            <w:tcW w:type="dxa" w:w="3061"/>
            <w:vAlign w:val="center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</w:tcPr>
          <w:p>
            <w:pPr>
              <w:spacing w:after="20" w:before="180" w:line="240" w:lineRule="auto"/>
              <w:jc w:val="left"/>
            </w:pPr>
            <w:r>
              <w:rPr>
                <w:rFonts w:ascii="宋体" w:hAnsi="宋体" w:eastAsia="宋体" w:cs="宋体"/>
                <w:b w:val="0"/>
                <w:color w:val="000000"/>
                <w:sz w:val="20"/>
              </w:rPr>
              <w:t>45天</w:t>
            </w:r>
          </w:p>
        </w:tc>
      </w:tr>
    </w:tbl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宋体" w:hAnsi="宋体" w:eastAsia="宋体" w:cs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  <w:b w:val="0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 w:val="0"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 w:val="0"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b w:val="0"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b w:val="0"/>
      <w:i/>
      <w:iCs/>
      <w:color w:val="000000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b w:val="0"/>
      <w:color w:val="000000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  <w:b w:val="0"/>
      <w:color w:val="000000"/>
      <w:sz w:val="24"/>
    </w:rPr>
  </w:style>
  <w:style w:type="table" w:default="1" w:styleId="TableNormal">
    <w:name w:val="Normal Table"/>
    <w:uiPriority w:val="99"/>
    <w:semiHidden/>
    <w:unhideWhenUsed/>
    <w:rPr>
      <w:rFonts w:ascii="宋体" w:hAnsi="宋体" w:eastAsia="宋体" w:cs="宋体"/>
      <w:b w:val="0"/>
      <w:color w:val="000000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 w:val="0"/>
      <w:bCs/>
      <w:color w:val="000000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 w:val="0"/>
      <w:bCs/>
      <w:color w:val="000000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宋体" w:hAnsi="宋体" w:eastAsia="宋体" w:cs="宋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b w:val="0"/>
      <w:color w:val="000000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b w:val="0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  <w:b w:val="0"/>
      <w:color w:val="000000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  <w:b w:val="0"/>
      <w:color w:val="000000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b w:val="0"/>
      <w:color w:val="000000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b w:val="0"/>
      <w:color w:val="000000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  <w:b w:val="0"/>
      <w:color w:val="000000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b w:val="0"/>
      <w:color w:val="000000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b w:val="0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b w:val="0"/>
      <w:color w:val="000000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b w:val="0"/>
      <w:i/>
      <w:iCs/>
      <w:color w:val="000000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 w:val="0"/>
      <w:bCs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 w:val="0"/>
      <w:bCs/>
      <w:color w:val="000000"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b w:val="0"/>
      <w:i/>
      <w:iCs/>
      <w:color w:val="000000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 w:val="0"/>
      <w:bCs/>
      <w:i/>
      <w:iCs/>
      <w:color w:val="000000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b w:val="0"/>
      <w:smallCaps/>
      <w:color w:val="000000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 w:val="0"/>
      <w:bCs/>
      <w:smallCaps/>
      <w:color w:val="000000"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  <w:b w:val="0"/>
      <w:color w:val="000000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b w:val="0"/>
      <w:color w:val="000000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澄湾记录整理规范 v1.0.15</dc:title>
  <dc:subject>document_agent synthetic test corpus</dc:subject>
  <dc:creator>合成测试材料</dc:creator>
  <cp:keywords/>
  <dc:description>No real organization or personal information. Prepared inputs, not model results.</dc:description>
  <cp:lastModifiedBy>合成测试材料</cp:lastModifiedBy>
  <cp:revision>1</cp:revision>
  <dcterms:created xsi:type="dcterms:W3CDTF">2026-10-23T00:00:00Z</dcterms:created>
  <dcterms:modified xsi:type="dcterms:W3CDTF">2026-10-23T00:00:00Z</dcterms:modified>
  <cp:category/>
  <cp:version>v1.0.15</cp:version>
</cp:coreProperties>
</file>