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D86" w:rsidRPr="00425C87" w:rsidRDefault="00013D86" w:rsidP="00013D86">
      <w:pPr>
        <w:jc w:val="center"/>
        <w:rPr>
          <w:b/>
          <w:sz w:val="44"/>
        </w:rPr>
      </w:pPr>
      <w:bookmarkStart w:id="0" w:name="OLE_LINK1"/>
      <w:bookmarkStart w:id="1" w:name="OLE_LINK2"/>
      <w:bookmarkStart w:id="2" w:name="_GoBack"/>
      <w:r w:rsidRPr="00425C87">
        <w:rPr>
          <w:rFonts w:hint="eastAsia"/>
          <w:b/>
          <w:sz w:val="44"/>
        </w:rPr>
        <w:t>门禁系统使用说明：</w:t>
      </w:r>
    </w:p>
    <w:p w:rsidR="00013D86" w:rsidRPr="00425C87" w:rsidRDefault="00425C87" w:rsidP="00013D86">
      <w:pPr>
        <w:rPr>
          <w:b/>
          <w:sz w:val="32"/>
        </w:rPr>
      </w:pPr>
      <w:r>
        <w:rPr>
          <w:rFonts w:hint="eastAsia"/>
          <w:b/>
          <w:sz w:val="32"/>
        </w:rPr>
        <w:t>开发者：</w:t>
      </w:r>
    </w:p>
    <w:p w:rsidR="00425C87" w:rsidRPr="00707D1C" w:rsidRDefault="00425C87" w:rsidP="00425C87">
      <w:pPr>
        <w:rPr>
          <w:b/>
          <w:color w:val="FF0000"/>
          <w:sz w:val="24"/>
          <w:highlight w:val="cyan"/>
        </w:rPr>
      </w:pPr>
      <w:r w:rsidRPr="00425C87">
        <w:rPr>
          <w:rFonts w:hint="eastAsia"/>
          <w:b/>
          <w:color w:val="FF0000"/>
          <w:sz w:val="24"/>
          <w:highlight w:val="cyan"/>
        </w:rPr>
        <w:t xml:space="preserve">程序：吴宏裕 </w:t>
      </w:r>
      <w:r w:rsidRPr="00425C87">
        <w:rPr>
          <w:b/>
          <w:color w:val="FF0000"/>
          <w:sz w:val="24"/>
          <w:highlight w:val="cyan"/>
        </w:rPr>
        <w:t xml:space="preserve"> </w:t>
      </w:r>
      <w:r w:rsidRPr="00425C87">
        <w:rPr>
          <w:rFonts w:hint="eastAsia"/>
          <w:b/>
          <w:color w:val="FF0000"/>
          <w:sz w:val="24"/>
          <w:highlight w:val="cyan"/>
        </w:rPr>
        <w:t xml:space="preserve">硬件：胡洽锋 </w:t>
      </w:r>
      <w:r w:rsidRPr="00425C87">
        <w:rPr>
          <w:b/>
          <w:color w:val="FF0000"/>
          <w:sz w:val="24"/>
          <w:highlight w:val="cyan"/>
        </w:rPr>
        <w:t xml:space="preserve"> </w:t>
      </w:r>
      <w:r w:rsidRPr="00425C87">
        <w:rPr>
          <w:rFonts w:hint="eastAsia"/>
          <w:b/>
          <w:color w:val="FF0000"/>
          <w:sz w:val="24"/>
          <w:highlight w:val="cyan"/>
        </w:rPr>
        <w:t>外观：陆厚霖</w:t>
      </w:r>
      <w:r w:rsidR="00707D1C">
        <w:rPr>
          <w:rFonts w:hint="eastAsia"/>
          <w:b/>
          <w:color w:val="FF0000"/>
          <w:sz w:val="24"/>
          <w:highlight w:val="cyan"/>
        </w:rPr>
        <w:t xml:space="preserve"> </w:t>
      </w:r>
      <w:r w:rsidR="00707D1C">
        <w:rPr>
          <w:b/>
          <w:color w:val="FF0000"/>
          <w:sz w:val="24"/>
          <w:highlight w:val="cyan"/>
        </w:rPr>
        <w:t xml:space="preserve">  </w:t>
      </w:r>
      <w:r w:rsidRPr="00425C87">
        <w:rPr>
          <w:rFonts w:hint="eastAsia"/>
          <w:b/>
          <w:color w:val="FF0000"/>
          <w:sz w:val="24"/>
          <w:highlight w:val="cyan"/>
        </w:rPr>
        <w:t>时间：2019年6月11日</w:t>
      </w:r>
    </w:p>
    <w:p w:rsidR="00013D86" w:rsidRPr="00013D86" w:rsidRDefault="00013D86" w:rsidP="00013D86">
      <w:pPr>
        <w:rPr>
          <w:b/>
          <w:sz w:val="22"/>
        </w:rPr>
      </w:pPr>
      <w:r>
        <w:rPr>
          <w:rFonts w:hint="eastAsia"/>
          <w:b/>
          <w:sz w:val="22"/>
        </w:rPr>
        <w:t>一</w:t>
      </w:r>
      <w:r w:rsidR="00132F47">
        <w:rPr>
          <w:rFonts w:hint="eastAsia"/>
          <w:b/>
          <w:sz w:val="22"/>
        </w:rPr>
        <w:t>、</w:t>
      </w:r>
      <w:r w:rsidRPr="00013D86">
        <w:rPr>
          <w:b/>
          <w:sz w:val="22"/>
        </w:rPr>
        <w:t>添加卡号说明</w:t>
      </w:r>
    </w:p>
    <w:p w:rsidR="00427A1C" w:rsidRDefault="00013D86" w:rsidP="00C841E3">
      <w:pPr>
        <w:spacing w:line="360" w:lineRule="auto"/>
        <w:ind w:firstLineChars="200" w:firstLine="420"/>
      </w:pPr>
      <w:r>
        <w:rPr>
          <w:rFonts w:hint="eastAsia"/>
        </w:rPr>
        <w:t>取出开发板中的</w:t>
      </w:r>
      <w:r>
        <w:t>TF卡(内存卡)，需要使用读卡器或者SD卡卡套插入电脑，在内存卡里面有</w:t>
      </w:r>
      <w:r>
        <w:rPr>
          <w:rFonts w:hint="eastAsia"/>
        </w:rPr>
        <w:t>一个</w:t>
      </w:r>
      <w:r>
        <w:t>CARD_UID.CSV</w:t>
      </w:r>
      <w:r w:rsidR="00902120" w:rsidRPr="00902120">
        <w:rPr>
          <w:rFonts w:hint="eastAsia"/>
          <w:color w:val="FF0000"/>
        </w:rPr>
        <w:t>(没有的话也要新建一个这个文件</w:t>
      </w:r>
      <w:r w:rsidR="00902120">
        <w:rPr>
          <w:rFonts w:hint="eastAsia"/>
          <w:color w:val="FF0000"/>
        </w:rPr>
        <w:t>，理论上插入内存卡，系统就会自己生成这个文件</w:t>
      </w:r>
      <w:r w:rsidR="00902120" w:rsidRPr="00902120">
        <w:rPr>
          <w:color w:val="FF0000"/>
        </w:rPr>
        <w:t>)</w:t>
      </w:r>
      <w:r>
        <w:t>的文件。可以使用excel打开。按序号，姓名，卡号，标志位。四个信息</w:t>
      </w:r>
      <w:r>
        <w:rPr>
          <w:rFonts w:hint="eastAsia"/>
        </w:rPr>
        <w:t>填写个人信息</w:t>
      </w:r>
      <w:r w:rsidR="00852305">
        <w:rPr>
          <w:rFonts w:hint="eastAsia"/>
        </w:rPr>
        <w:t>，</w:t>
      </w:r>
      <w:r w:rsidR="007A68B0" w:rsidRPr="007A68B0">
        <w:rPr>
          <w:rFonts w:hint="eastAsia"/>
          <w:color w:val="FF0000"/>
        </w:rPr>
        <w:t>为了数据格式保存美观，建议要换行写下一个用户的个人信息，</w:t>
      </w:r>
      <w:r w:rsidR="00EC6938">
        <w:rPr>
          <w:rFonts w:hint="eastAsia"/>
          <w:color w:val="FF0000"/>
        </w:rPr>
        <w:t>execl保存时一直点确定就没错了。</w:t>
      </w:r>
      <w:r w:rsidR="00852305">
        <w:rPr>
          <w:rFonts w:hint="eastAsia"/>
        </w:rPr>
        <w:t>如下图：</w:t>
      </w:r>
    </w:p>
    <w:p w:rsidR="00132F47" w:rsidRDefault="00132F47" w:rsidP="00425C87">
      <w:pPr>
        <w:jc w:val="center"/>
      </w:pPr>
      <w:r>
        <w:rPr>
          <w:noProof/>
        </w:rPr>
        <w:drawing>
          <wp:inline distT="0" distB="0" distL="0" distR="0" wp14:anchorId="567C5C83" wp14:editId="2599632B">
            <wp:extent cx="457200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1371600"/>
                    </a:xfrm>
                    <a:prstGeom prst="rect">
                      <a:avLst/>
                    </a:prstGeom>
                  </pic:spPr>
                </pic:pic>
              </a:graphicData>
            </a:graphic>
          </wp:inline>
        </w:drawing>
      </w:r>
    </w:p>
    <w:p w:rsidR="00C841E3" w:rsidRDefault="00132F47" w:rsidP="00132F47">
      <w:pPr>
        <w:rPr>
          <w:b/>
          <w:sz w:val="22"/>
        </w:rPr>
      </w:pPr>
      <w:r w:rsidRPr="00132F47">
        <w:rPr>
          <w:rFonts w:hint="eastAsia"/>
          <w:b/>
          <w:sz w:val="22"/>
        </w:rPr>
        <w:t>二、卡号获取</w:t>
      </w:r>
    </w:p>
    <w:p w:rsidR="007A68B0" w:rsidRPr="00425C87" w:rsidRDefault="00132F47" w:rsidP="00425C87">
      <w:pPr>
        <w:spacing w:line="360" w:lineRule="auto"/>
        <w:ind w:firstLineChars="200" w:firstLine="440"/>
        <w:rPr>
          <w:color w:val="FF0000"/>
          <w:sz w:val="22"/>
        </w:rPr>
      </w:pPr>
      <w:r w:rsidRPr="00132F47">
        <w:rPr>
          <w:rFonts w:hint="eastAsia"/>
          <w:sz w:val="22"/>
        </w:rPr>
        <w:t>1.可以从在刷过一次卡后在读卡器下方屏幕获取，每次刷过一次卡后屏幕都会显示该卡的UID号和（</w:t>
      </w:r>
      <w:r w:rsidRPr="00132F47">
        <w:rPr>
          <w:rFonts w:hint="eastAsia"/>
          <w:color w:val="FF0000"/>
          <w:sz w:val="20"/>
          <w:highlight w:val="yellow"/>
        </w:rPr>
        <w:t>按照广东工业大学华立学院校园卡背面卡号转译规则翻译过的）</w:t>
      </w:r>
      <w:r w:rsidRPr="00132F47">
        <w:rPr>
          <w:rFonts w:hint="eastAsia"/>
          <w:color w:val="FF0000"/>
          <w:sz w:val="22"/>
        </w:rPr>
        <w:t>新卡号</w:t>
      </w:r>
      <w:r>
        <w:rPr>
          <w:rFonts w:hint="eastAsia"/>
          <w:sz w:val="22"/>
        </w:rPr>
        <w:t>。在内存卡上填写的卡号信息必须是</w:t>
      </w:r>
      <w:r w:rsidRPr="00132F47">
        <w:rPr>
          <w:rFonts w:hint="eastAsia"/>
          <w:color w:val="FF0000"/>
          <w:sz w:val="22"/>
        </w:rPr>
        <w:t>新卡号</w:t>
      </w:r>
      <w:r>
        <w:rPr>
          <w:rFonts w:hint="eastAsia"/>
          <w:sz w:val="22"/>
        </w:rPr>
        <w:t>才行。若是录入校卡信息做门禁卡可直接输入校卡的背面卡号。</w:t>
      </w:r>
      <w:r w:rsidRPr="00132F47">
        <w:rPr>
          <w:rFonts w:hint="eastAsia"/>
          <w:color w:val="FF0000"/>
          <w:sz w:val="22"/>
        </w:rPr>
        <w:t>注意：</w:t>
      </w:r>
      <w:r>
        <w:rPr>
          <w:rFonts w:hint="eastAsia"/>
          <w:color w:val="FF0000"/>
          <w:sz w:val="22"/>
        </w:rPr>
        <w:t>卡号是0开头的可以不录开头0，录不录进去没有影响</w:t>
      </w:r>
    </w:p>
    <w:p w:rsidR="007F3EAD" w:rsidRDefault="007A68B0" w:rsidP="00425C87">
      <w:pPr>
        <w:spacing w:line="360" w:lineRule="auto"/>
        <w:ind w:firstLineChars="200" w:firstLine="440"/>
        <w:rPr>
          <w:sz w:val="22"/>
        </w:rPr>
      </w:pPr>
      <w:r>
        <w:rPr>
          <w:rFonts w:hint="eastAsia"/>
          <w:sz w:val="22"/>
        </w:rPr>
        <w:t>2</w:t>
      </w:r>
      <w:r>
        <w:rPr>
          <w:sz w:val="22"/>
        </w:rPr>
        <w:t>.</w:t>
      </w:r>
      <w:r>
        <w:rPr>
          <w:rFonts w:hint="eastAsia"/>
          <w:sz w:val="22"/>
        </w:rPr>
        <w:t>可以使用手机蓝牙串口助手或者电脑串口助手连接读卡器上面的蓝牙，蓝牙名称：DX303</w:t>
      </w:r>
      <w:r>
        <w:rPr>
          <w:sz w:val="22"/>
        </w:rPr>
        <w:t xml:space="preserve"> </w:t>
      </w:r>
      <w:r>
        <w:rPr>
          <w:rFonts w:hint="eastAsia"/>
          <w:sz w:val="22"/>
        </w:rPr>
        <w:t>密码：DX303，连接后每次刷卡都会有数据返回。其中</w:t>
      </w:r>
      <w:r>
        <w:rPr>
          <w:sz w:val="22"/>
        </w:rPr>
        <w:t xml:space="preserve">code number </w:t>
      </w:r>
      <w:r>
        <w:rPr>
          <w:rFonts w:hint="eastAsia"/>
          <w:sz w:val="22"/>
        </w:rPr>
        <w:t>就是要录入内存卡的卡号。</w:t>
      </w:r>
    </w:p>
    <w:p w:rsidR="007F3EAD" w:rsidRDefault="007F3EAD" w:rsidP="007F3EAD">
      <w:pPr>
        <w:spacing w:line="360" w:lineRule="auto"/>
        <w:rPr>
          <w:sz w:val="22"/>
        </w:rPr>
      </w:pPr>
      <w:r>
        <w:rPr>
          <w:rFonts w:hint="eastAsia"/>
          <w:sz w:val="22"/>
        </w:rPr>
        <w:t>三、突发情况解决方法</w:t>
      </w:r>
    </w:p>
    <w:p w:rsidR="007F3EAD" w:rsidRPr="00132F47" w:rsidRDefault="007F3EAD" w:rsidP="007F3EAD">
      <w:pPr>
        <w:spacing w:line="360" w:lineRule="auto"/>
        <w:rPr>
          <w:sz w:val="22"/>
        </w:rPr>
      </w:pPr>
      <w:r w:rsidRPr="007F3EAD">
        <w:rPr>
          <w:noProof/>
          <w:sz w:val="22"/>
        </w:rPr>
        <w:drawing>
          <wp:inline distT="0" distB="0" distL="0" distR="0">
            <wp:extent cx="1708647" cy="1583267"/>
            <wp:effectExtent l="0" t="0" r="6350" b="0"/>
            <wp:docPr id="3" name="图片 3" descr="C:\Users\Why\AppData\Local\Temp\15602358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y\AppData\Local\Temp\156023580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8744" cy="1620421"/>
                    </a:xfrm>
                    <a:prstGeom prst="rect">
                      <a:avLst/>
                    </a:prstGeom>
                    <a:noFill/>
                    <a:ln>
                      <a:noFill/>
                    </a:ln>
                  </pic:spPr>
                </pic:pic>
              </a:graphicData>
            </a:graphic>
          </wp:inline>
        </w:drawing>
      </w:r>
      <w:r w:rsidRPr="007F3EAD">
        <w:rPr>
          <w:noProof/>
          <w:sz w:val="22"/>
        </w:rPr>
        <w:drawing>
          <wp:inline distT="0" distB="0" distL="0" distR="0" wp14:anchorId="06C3C1FF" wp14:editId="1EF61221">
            <wp:extent cx="1708647" cy="1583267"/>
            <wp:effectExtent l="0" t="0" r="6350" b="0"/>
            <wp:docPr id="4" name="图片 4" descr="C:\Users\Why\AppData\Local\Temp\15602358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y\AppData\Local\Temp\156023580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8744" cy="1620421"/>
                    </a:xfrm>
                    <a:prstGeom prst="rect">
                      <a:avLst/>
                    </a:prstGeom>
                    <a:noFill/>
                    <a:ln>
                      <a:noFill/>
                    </a:ln>
                  </pic:spPr>
                </pic:pic>
              </a:graphicData>
            </a:graphic>
          </wp:inline>
        </w:drawing>
      </w:r>
      <w:r w:rsidRPr="007F3EAD">
        <w:rPr>
          <w:noProof/>
          <w:sz w:val="22"/>
        </w:rPr>
        <w:drawing>
          <wp:inline distT="0" distB="0" distL="0" distR="0" wp14:anchorId="06C3C1FF" wp14:editId="1EF61221">
            <wp:extent cx="1708647" cy="1583267"/>
            <wp:effectExtent l="0" t="0" r="6350" b="0"/>
            <wp:docPr id="5" name="图片 5" descr="C:\Users\Why\AppData\Local\Temp\15602358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y\AppData\Local\Temp\156023580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8744" cy="1620421"/>
                    </a:xfrm>
                    <a:prstGeom prst="rect">
                      <a:avLst/>
                    </a:prstGeom>
                    <a:noFill/>
                    <a:ln>
                      <a:noFill/>
                    </a:ln>
                  </pic:spPr>
                </pic:pic>
              </a:graphicData>
            </a:graphic>
          </wp:inline>
        </w:drawing>
      </w:r>
      <w:bookmarkEnd w:id="0"/>
      <w:bookmarkEnd w:id="1"/>
      <w:bookmarkEnd w:id="2"/>
    </w:p>
    <w:sectPr w:rsidR="007F3EAD" w:rsidRPr="00132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9AD" w:rsidRDefault="005C79AD" w:rsidP="00013D86">
      <w:r>
        <w:separator/>
      </w:r>
    </w:p>
  </w:endnote>
  <w:endnote w:type="continuationSeparator" w:id="0">
    <w:p w:rsidR="005C79AD" w:rsidRDefault="005C79AD" w:rsidP="0001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9AD" w:rsidRDefault="005C79AD" w:rsidP="00013D86">
      <w:r>
        <w:separator/>
      </w:r>
    </w:p>
  </w:footnote>
  <w:footnote w:type="continuationSeparator" w:id="0">
    <w:p w:rsidR="005C79AD" w:rsidRDefault="005C79AD" w:rsidP="00013D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FD"/>
    <w:rsid w:val="00013D86"/>
    <w:rsid w:val="00132F47"/>
    <w:rsid w:val="00385E04"/>
    <w:rsid w:val="00425C87"/>
    <w:rsid w:val="00427A1C"/>
    <w:rsid w:val="005C79AD"/>
    <w:rsid w:val="006F0DFD"/>
    <w:rsid w:val="00707D1C"/>
    <w:rsid w:val="007A68B0"/>
    <w:rsid w:val="007F3EAD"/>
    <w:rsid w:val="00852305"/>
    <w:rsid w:val="008835D5"/>
    <w:rsid w:val="008C1475"/>
    <w:rsid w:val="00902120"/>
    <w:rsid w:val="00C841E3"/>
    <w:rsid w:val="00D40913"/>
    <w:rsid w:val="00EC6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C45350-DA1A-482B-9418-7B3C48E7B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3D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3D86"/>
    <w:rPr>
      <w:sz w:val="18"/>
      <w:szCs w:val="18"/>
    </w:rPr>
  </w:style>
  <w:style w:type="paragraph" w:styleId="a5">
    <w:name w:val="footer"/>
    <w:basedOn w:val="a"/>
    <w:link w:val="a6"/>
    <w:uiPriority w:val="99"/>
    <w:unhideWhenUsed/>
    <w:rsid w:val="00013D86"/>
    <w:pPr>
      <w:tabs>
        <w:tab w:val="center" w:pos="4153"/>
        <w:tab w:val="right" w:pos="8306"/>
      </w:tabs>
      <w:snapToGrid w:val="0"/>
      <w:jc w:val="left"/>
    </w:pPr>
    <w:rPr>
      <w:sz w:val="18"/>
      <w:szCs w:val="18"/>
    </w:rPr>
  </w:style>
  <w:style w:type="character" w:customStyle="1" w:styleId="a6">
    <w:name w:val="页脚 字符"/>
    <w:basedOn w:val="a0"/>
    <w:link w:val="a5"/>
    <w:uiPriority w:val="99"/>
    <w:rsid w:val="00013D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hong yu</dc:creator>
  <cp:keywords/>
  <dc:description/>
  <cp:lastModifiedBy>wu hong yu</cp:lastModifiedBy>
  <cp:revision>32</cp:revision>
  <dcterms:created xsi:type="dcterms:W3CDTF">2019-06-11T06:27:00Z</dcterms:created>
  <dcterms:modified xsi:type="dcterms:W3CDTF">2019-06-11T07:03:00Z</dcterms:modified>
</cp:coreProperties>
</file>