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ascii="微软雅黑" w:hAnsi="微软雅黑" w:eastAsia="微软雅黑" w:cs="微软雅黑"/>
          <w:sz w:val="40"/>
          <w:szCs w:val="40"/>
        </w:rPr>
        <w:t>婚礼项目预算</w:t>
      </w:r>
    </w:p>
    <w:p>
      <w:pPr>
        <w:spacing w:line="360" w:lineRule="auto"/>
        <w:jc w:val="center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spacing w:line="360" w:lineRule="auto"/>
        <w:jc w:val="left"/>
        <w:rPr>
          <w:rFonts w:ascii="微软雅黑" w:hAnsi="微软雅黑" w:eastAsia="微软雅黑" w:cs="微软雅黑"/>
          <w:b/>
          <w:sz w:val="40"/>
          <w:szCs w:val="40"/>
        </w:rPr>
      </w:pPr>
      <w:r>
        <w:rPr>
          <w:rFonts w:ascii="微软雅黑" w:hAnsi="微软雅黑" w:eastAsia="微软雅黑" w:cs="微软雅黑"/>
          <w:b/>
          <w:sz w:val="40"/>
          <w:szCs w:val="40"/>
        </w:rPr>
        <w:t>需求与选购产品</w:t>
      </w:r>
    </w:p>
    <w:p>
      <w:pPr>
        <w:spacing w:line="360" w:lineRule="auto"/>
      </w:pPr>
    </w:p>
    <w:p>
      <w:pPr>
        <w:pStyle w:val="2"/>
        <w:numPr>
          <w:ilvl w:val="0"/>
          <w:numId w:val="1"/>
        </w:numPr>
        <w:spacing w:line="360" w:lineRule="auto"/>
        <w:ind w:left="0" w:leftChars="0" w:right="0" w:firstLine="0" w:firstLineChars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sz w:val="32"/>
          <w:szCs w:val="32"/>
        </w:rPr>
        <w:t>相册模块</w:t>
      </w:r>
    </w:p>
    <w:p>
      <w:pPr>
        <w:pStyle w:val="2"/>
        <w:numPr>
          <w:ilvl w:val="0"/>
          <w:numId w:val="2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照片，视频，直接存在服务器中，不仅占用物理存储空间，还会在用户观看时，消耗大量的带宽，导致产品访问变慢。</w:t>
      </w: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2"/>
        </w:numPr>
        <w:spacing w:line="360" w:lineRule="auto"/>
        <w:ind w:left="0" w:leftChars="0" w:firstLine="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推荐使用，腾讯的对象储存（COS）中的标准存储，相对于硬件服务器，是额外的储存空间，额外的带宽，节省硬件消费。</w:t>
      </w:r>
    </w:p>
    <w:p>
      <w:pPr>
        <w:numPr>
          <w:ilvl w:val="0"/>
          <w:numId w:val="0"/>
        </w:numPr>
        <w:ind w:leftChars="0"/>
      </w:pPr>
    </w:p>
    <w:p>
      <w:pPr>
        <w:pStyle w:val="2"/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3. 收费类型有两种，预付费，后付费。</w:t>
      </w:r>
    </w:p>
    <w:p>
      <w:pPr>
        <w:pStyle w:val="2"/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3.1 预付费相当于流量抵扣包，下文不再赘述。</w:t>
      </w:r>
    </w:p>
    <w:p>
      <w:pPr>
        <w:pStyle w:val="2"/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3.2 后付费收费明细（简要）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tbl>
      <w:tblPr>
        <w:tblStyle w:val="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"/>
        <w:gridCol w:w="779"/>
        <w:gridCol w:w="1850"/>
        <w:gridCol w:w="1099"/>
        <w:gridCol w:w="1754"/>
        <w:gridCol w:w="856"/>
        <w:gridCol w:w="1458"/>
        <w:gridCol w:w="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8" w:hRule="atLeast"/>
          <w:jc w:val="center"/>
        </w:trPr>
        <w:tc>
          <w:tcPr>
            <w:tcW w:w="319" w:type="pct"/>
            <w:vMerge w:val="restart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地域</w:t>
            </w:r>
          </w:p>
        </w:tc>
        <w:tc>
          <w:tcPr>
            <w:tcW w:w="421" w:type="pct"/>
            <w:vMerge w:val="restart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存储类型</w:t>
            </w:r>
          </w:p>
        </w:tc>
        <w:tc>
          <w:tcPr>
            <w:tcW w:w="1000" w:type="pct"/>
            <w:vMerge w:val="restart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存储容量费用（元/GB/月）</w:t>
            </w:r>
          </w:p>
        </w:tc>
        <w:tc>
          <w:tcPr>
            <w:tcW w:w="594" w:type="pct"/>
            <w:vMerge w:val="restart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请求费用</w:t>
            </w:r>
          </w:p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（元/万次）</w:t>
            </w:r>
          </w:p>
        </w:tc>
        <w:tc>
          <w:tcPr>
            <w:tcW w:w="948" w:type="pct"/>
            <w:vMerge w:val="restart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数据取回费用（元/GB）</w:t>
            </w:r>
          </w:p>
        </w:tc>
        <w:tc>
          <w:tcPr>
            <w:tcW w:w="1714" w:type="pct"/>
            <w:gridSpan w:val="3"/>
            <w:vAlign w:val="top"/>
          </w:tcPr>
          <w:p>
            <w:pPr>
              <w:pStyle w:val="2"/>
              <w:spacing w:line="360" w:lineRule="auto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流量费用</w:t>
            </w:r>
            <w:r>
              <w:rPr>
                <w:rFonts w:ascii="微软雅黑" w:hAnsi="微软雅黑" w:eastAsia="微软雅黑" w:cs="微软雅黑"/>
              </w:rPr>
              <w:br w:type="textWrapping"/>
            </w:r>
            <w:r>
              <w:rPr>
                <w:rFonts w:ascii="微软雅黑" w:hAnsi="微软雅黑" w:eastAsia="微软雅黑" w:cs="微软雅黑"/>
              </w:rPr>
              <w:t>（元/GB）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319" w:type="pct"/>
            <w:vMerge w:val="continue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421" w:type="pct"/>
            <w:vMerge w:val="continue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000" w:type="pct"/>
            <w:vMerge w:val="continue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594" w:type="pct"/>
            <w:vMerge w:val="continue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48" w:type="pct"/>
            <w:vMerge w:val="continue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463" w:type="pct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外网</w:t>
            </w:r>
            <w:r>
              <w:rPr>
                <w:rFonts w:ascii="微软雅黑" w:hAnsi="微软雅黑" w:eastAsia="微软雅黑" w:cs="微软雅黑"/>
              </w:rPr>
              <w:br w:type="textWrapping"/>
            </w:r>
            <w:r>
              <w:rPr>
                <w:rFonts w:ascii="微软雅黑" w:hAnsi="微软雅黑" w:eastAsia="微软雅黑" w:cs="微软雅黑"/>
              </w:rPr>
              <w:t>下行流量</w:t>
            </w:r>
          </w:p>
        </w:tc>
        <w:tc>
          <w:tcPr>
            <w:tcW w:w="788" w:type="pct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CDN 回源流量费用</w:t>
            </w:r>
          </w:p>
        </w:tc>
        <w:tc>
          <w:tcPr>
            <w:tcW w:w="463" w:type="pct"/>
            <w:vAlign w:val="top"/>
          </w:tcPr>
          <w:p>
            <w:pPr>
              <w:pStyle w:val="2"/>
              <w:spacing w:line="360" w:lineRule="auto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跨地域</w:t>
            </w:r>
            <w:r>
              <w:rPr>
                <w:rFonts w:ascii="微软雅黑" w:hAnsi="微软雅黑" w:eastAsia="微软雅黑" w:cs="微软雅黑"/>
              </w:rPr>
              <w:br w:type="textWrapping"/>
            </w:r>
            <w:r>
              <w:rPr>
                <w:rFonts w:ascii="微软雅黑" w:hAnsi="微软雅黑" w:eastAsia="微软雅黑" w:cs="微软雅黑"/>
              </w:rPr>
              <w:t>复制流量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319" w:type="pct"/>
            <w:vAlign w:val="top"/>
          </w:tcPr>
          <w:p>
            <w:pPr>
              <w:pStyle w:val="2"/>
              <w:spacing w:line="360" w:lineRule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</w:rPr>
              <w:t>北京</w:t>
            </w:r>
          </w:p>
        </w:tc>
        <w:tc>
          <w:tcPr>
            <w:tcW w:w="421" w:type="pct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标准存储</w:t>
            </w:r>
          </w:p>
        </w:tc>
        <w:tc>
          <w:tcPr>
            <w:tcW w:w="1000" w:type="pct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0.118</w:t>
            </w:r>
          </w:p>
        </w:tc>
        <w:tc>
          <w:tcPr>
            <w:tcW w:w="594" w:type="pct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0.01</w:t>
            </w:r>
          </w:p>
        </w:tc>
        <w:tc>
          <w:tcPr>
            <w:tcW w:w="948" w:type="pct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</w:t>
            </w:r>
          </w:p>
        </w:tc>
        <w:tc>
          <w:tcPr>
            <w:tcW w:w="463" w:type="pct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0.5</w:t>
            </w:r>
          </w:p>
        </w:tc>
        <w:tc>
          <w:tcPr>
            <w:tcW w:w="788" w:type="pct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0.15</w:t>
            </w:r>
          </w:p>
        </w:tc>
        <w:tc>
          <w:tcPr>
            <w:tcW w:w="463" w:type="pct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319" w:type="pct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成都</w:t>
            </w:r>
          </w:p>
        </w:tc>
        <w:tc>
          <w:tcPr>
            <w:tcW w:w="421" w:type="pct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标准存储</w:t>
            </w:r>
          </w:p>
        </w:tc>
        <w:tc>
          <w:tcPr>
            <w:tcW w:w="1000" w:type="pct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0.099</w:t>
            </w:r>
          </w:p>
        </w:tc>
        <w:tc>
          <w:tcPr>
            <w:tcW w:w="594" w:type="pct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0.01</w:t>
            </w:r>
          </w:p>
        </w:tc>
        <w:tc>
          <w:tcPr>
            <w:tcW w:w="948" w:type="pct"/>
            <w:vAlign w:val="top"/>
          </w:tcPr>
          <w:p>
            <w:pPr>
              <w:pStyle w:val="2"/>
              <w:spacing w:line="360" w:lineRule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</w:t>
            </w:r>
          </w:p>
        </w:tc>
        <w:tc>
          <w:tcPr>
            <w:tcW w:w="463" w:type="pct"/>
            <w:vAlign w:val="top"/>
          </w:tcPr>
          <w:p>
            <w:pPr>
              <w:pStyle w:val="2"/>
              <w:spacing w:line="360" w:lineRule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0.5</w:t>
            </w:r>
          </w:p>
        </w:tc>
        <w:tc>
          <w:tcPr>
            <w:tcW w:w="788" w:type="pct"/>
            <w:vAlign w:val="top"/>
          </w:tcPr>
          <w:p>
            <w:pPr>
              <w:pStyle w:val="2"/>
              <w:spacing w:line="360" w:lineRule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0.15</w:t>
            </w:r>
          </w:p>
        </w:tc>
        <w:tc>
          <w:tcPr>
            <w:tcW w:w="463" w:type="pct"/>
            <w:vAlign w:val="top"/>
          </w:tcPr>
          <w:p>
            <w:pPr>
              <w:pStyle w:val="2"/>
              <w:spacing w:line="360" w:lineRule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0.5</w:t>
            </w:r>
          </w:p>
        </w:tc>
      </w:tr>
    </w:tbl>
    <w:p>
      <w:pPr>
        <w:pStyle w:val="2"/>
        <w:spacing w:line="36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3.3 关于流量费用的说明</w:t>
      </w:r>
    </w:p>
    <w:p>
      <w:pPr>
        <w:pStyle w:val="2"/>
        <w:spacing w:line="360" w:lineRule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3.3.1 </w:t>
      </w:r>
      <w:r>
        <w:rPr>
          <w:rFonts w:hint="default" w:ascii="微软雅黑" w:hAnsi="微软雅黑" w:eastAsia="微软雅黑" w:cs="微软雅黑"/>
        </w:rPr>
        <w:t>外网下行流量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ascii="微软雅黑" w:hAnsi="微软雅黑" w:eastAsia="微软雅黑" w:cs="微软雅黑"/>
        </w:rPr>
        <w:t>指数据通过互联网从 COS 传输到客户端产生的流量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pStyle w:val="2"/>
        <w:spacing w:line="36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3.3.2 回源流量费，</w:t>
      </w:r>
      <w:r>
        <w:rPr>
          <w:rFonts w:ascii="微软雅黑" w:hAnsi="微软雅黑" w:eastAsia="微软雅黑" w:cs="微软雅黑"/>
        </w:rPr>
        <w:t>指数据从 COS 传输到腾讯云 CDN 节点产生的流量。</w:t>
      </w:r>
    </w:p>
    <w:p>
      <w:pPr>
        <w:pStyle w:val="2"/>
        <w:spacing w:line="360" w:lineRule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3.3.3 </w:t>
      </w:r>
      <w:r>
        <w:rPr>
          <w:rFonts w:ascii="微软雅黑" w:hAnsi="微软雅黑" w:eastAsia="微软雅黑" w:cs="微软雅黑"/>
        </w:rPr>
        <w:t>跨地域复制流量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指从a地的COS传输到b地COS的流量，一般冗灾用。</w:t>
      </w:r>
    </w:p>
    <w:p>
      <w:pPr>
        <w:pStyle w:val="2"/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3.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4 </w:t>
      </w:r>
      <w:r>
        <w:rPr>
          <w:rFonts w:ascii="微软雅黑" w:hAnsi="微软雅黑" w:eastAsia="微软雅黑" w:cs="微软雅黑"/>
        </w:rPr>
        <w:t>示例</w:t>
      </w:r>
    </w:p>
    <w:p>
      <w:pPr>
        <w:pStyle w:val="2"/>
        <w:spacing w:line="360" w:lineRule="auto"/>
        <w:ind w:firstLine="560" w:firstLineChars="200"/>
        <w:rPr>
          <w:rFonts w:hint="default"/>
        </w:rPr>
      </w:pPr>
      <w:r>
        <w:rPr>
          <w:rFonts w:hint="default" w:ascii="微软雅黑" w:hAnsi="微软雅黑" w:eastAsia="微软雅黑" w:cs="微软雅黑"/>
          <w:lang w:val="en-US" w:eastAsia="zh-CN"/>
        </w:rPr>
        <w:t>每月文件预计占用标准存储容量1.5TB，产生 CDN 回源流量500GB，读请求500万次、写请求20万次。</w:t>
      </w:r>
      <w:r>
        <w:rPr>
          <w:rFonts w:hint="eastAsia" w:ascii="微软雅黑" w:hAnsi="微软雅黑" w:eastAsia="微软雅黑" w:cs="微软雅黑"/>
          <w:lang w:val="en-US" w:eastAsia="zh-CN"/>
        </w:rPr>
        <w:t>CDN消耗流量为0.6TB。启用CDN，图片视频加载速度会增加，但CDN流量另外计算。</w:t>
      </w:r>
    </w:p>
    <w:p>
      <w:pPr>
        <w:spacing w:line="360" w:lineRule="auto"/>
        <w:ind w:firstLine="560"/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950"/>
        <w:gridCol w:w="2026"/>
        <w:gridCol w:w="2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  <w:jc w:val="center"/>
        </w:trPr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费用组成</w:t>
            </w:r>
          </w:p>
        </w:tc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单价</w:t>
            </w:r>
          </w:p>
        </w:tc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计费量</w:t>
            </w:r>
          </w:p>
        </w:tc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费用（单价 * 计费量）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存储容量费用</w:t>
            </w:r>
          </w:p>
        </w:tc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0.118元/GB/月</w:t>
            </w:r>
          </w:p>
        </w:tc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1.5 * 1024GB</w:t>
            </w:r>
          </w:p>
        </w:tc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181.248元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请求费用</w:t>
            </w:r>
          </w:p>
        </w:tc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0.01元/万次</w:t>
            </w:r>
          </w:p>
        </w:tc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(500 + 20)万次</w:t>
            </w:r>
          </w:p>
        </w:tc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5.2元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  <w:jc w:val="center"/>
        </w:trPr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CDN 回源流量费用</w:t>
            </w:r>
          </w:p>
        </w:tc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0.15元/GB</w:t>
            </w:r>
          </w:p>
        </w:tc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500GB</w:t>
            </w:r>
          </w:p>
        </w:tc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75元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CDN 流量费用</w:t>
            </w:r>
          </w:p>
        </w:tc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0.2元/GB</w:t>
            </w:r>
          </w:p>
        </w:tc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0.6 * </w:t>
            </w:r>
            <w:r>
              <w:rPr>
                <w:rFonts w:ascii="微软雅黑" w:hAnsi="微软雅黑" w:eastAsia="微软雅黑" w:cs="微软雅黑"/>
              </w:rPr>
              <w:t>1024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GB</w:t>
            </w:r>
          </w:p>
        </w:tc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122.88元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月费用</w:t>
            </w:r>
          </w:p>
        </w:tc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2"/>
              <w:spacing w:line="360" w:lineRule="auto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384.328</w:t>
            </w:r>
            <w:r>
              <w:rPr>
                <w:rFonts w:ascii="微软雅黑" w:hAnsi="微软雅黑" w:eastAsia="微软雅黑" w:cs="微软雅黑"/>
              </w:rPr>
              <w:t>元</w:t>
            </w:r>
          </w:p>
        </w:tc>
      </w:tr>
    </w:tbl>
    <w:p>
      <w:pPr>
        <w:pStyle w:val="2"/>
        <w:spacing w:line="360" w:lineRule="auto"/>
        <w:rPr>
          <w:rFonts w:ascii="微软雅黑" w:hAnsi="微软雅黑" w:eastAsia="微软雅黑" w:cs="微软雅黑"/>
        </w:rPr>
      </w:pPr>
    </w:p>
    <w:p>
      <w:pPr>
        <w:pStyle w:val="2"/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4. 如何收支平衡？</w:t>
      </w:r>
    </w:p>
    <w:p>
      <w:pPr>
        <w:pStyle w:val="2"/>
        <w:spacing w:line="360" w:lineRule="auto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</w:rPr>
        <w:t>4.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ascii="微软雅黑" w:hAnsi="微软雅黑" w:eastAsia="微软雅黑" w:cs="微软雅黑"/>
        </w:rPr>
        <w:t xml:space="preserve"> 给予会员用户，</w:t>
      </w:r>
      <w:r>
        <w:rPr>
          <w:rFonts w:hint="eastAsia" w:ascii="微软雅黑" w:hAnsi="微软雅黑" w:eastAsia="微软雅黑" w:cs="微软雅黑"/>
          <w:lang w:val="en-US" w:eastAsia="zh-CN"/>
        </w:rPr>
        <w:t>10</w:t>
      </w:r>
      <w:r>
        <w:rPr>
          <w:rFonts w:ascii="微软雅黑" w:hAnsi="微软雅黑" w:eastAsia="微软雅黑" w:cs="微软雅黑"/>
        </w:rPr>
        <w:t>G左右空间，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那么每月就要收取用户 </w:t>
      </w:r>
    </w:p>
    <w:p>
      <w:pPr>
        <w:pStyle w:val="2"/>
        <w:spacing w:line="360" w:lineRule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10G储存空间 * </w:t>
      </w:r>
      <w:r>
        <w:rPr>
          <w:rFonts w:ascii="微软雅黑" w:hAnsi="微软雅黑" w:eastAsia="微软雅黑" w:cs="微软雅黑"/>
          <w:b/>
          <w:bCs/>
        </w:rPr>
        <w:t>0.118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+ 1万次请求 * </w:t>
      </w:r>
      <w:r>
        <w:rPr>
          <w:rFonts w:ascii="微软雅黑" w:hAnsi="微软雅黑" w:eastAsia="微软雅黑" w:cs="微软雅黑"/>
          <w:b/>
          <w:bCs/>
        </w:rPr>
        <w:t>0.01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+ 10G下行流量消耗 * 0.2 = 3.19元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4.2  若用户每月上传1G照片，那么每月就要收取用户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1G回源流量 * 0.15 = 0.15元（上行流量免费）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4.3  每年总计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（3.19 + 0.15） * 12 = 40.08元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CDN</w:t>
      </w:r>
    </w:p>
    <w:p>
      <w:pPr>
        <w:numPr>
          <w:ilvl w:val="1"/>
          <w:numId w:val="3"/>
        </w:numPr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CDN会为用户提供更好的浏览体验，其会大幅提升拉取COS中内容的速度，且将每次拉取的成功率提升接近100%</w:t>
      </w:r>
    </w:p>
    <w:p>
      <w:pPr>
        <w:numPr>
          <w:ilvl w:val="1"/>
          <w:numId w:val="3"/>
        </w:numPr>
        <w:spacing w:line="360" w:lineRule="auto"/>
        <w:rPr>
          <w:rFonts w:hint="default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每月拉取流量采用阶梯收费，用的越多越便宜，平均 0.2 元/GB。</w:t>
      </w:r>
    </w:p>
    <w:p>
      <w:pPr>
        <w:numPr>
          <w:ilvl w:val="1"/>
          <w:numId w:val="3"/>
        </w:numPr>
        <w:spacing w:line="360" w:lineRule="auto"/>
        <w:rPr>
          <w:rFonts w:hint="default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每月回源（自动从COS复制到CDN节点）流量费用为 0.15元/GB。</w:t>
      </w:r>
    </w:p>
    <w:p>
      <w:pPr>
        <w:numPr>
          <w:ilvl w:val="1"/>
          <w:numId w:val="3"/>
        </w:numPr>
        <w:spacing w:line="360" w:lineRule="auto"/>
        <w:rPr>
          <w:rFonts w:hint="default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总费用为 0.35元/GB &lt; COS外网下行流量费 0.5元/GB，所以建议使用CDN。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6. COS 原生支持分块上传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 xml:space="preserve">6.1 </w:t>
      </w:r>
      <w:r>
        <w:rPr>
          <w:rFonts w:hint="default" w:ascii="微软雅黑" w:hAnsi="微软雅黑" w:eastAsia="微软雅黑" w:cs="微软雅黑"/>
          <w:color w:val="auto"/>
          <w:sz w:val="28"/>
          <w:szCs w:val="28"/>
          <w:lang w:val="en-US" w:eastAsia="zh-CN"/>
        </w:rPr>
        <w:t>在弱网络环境中，使用较小的分块可以将网络失败导致的中断影响降低，实现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断点</w:t>
      </w:r>
      <w:r>
        <w:rPr>
          <w:rFonts w:hint="default" w:ascii="微软雅黑" w:hAnsi="微软雅黑" w:eastAsia="微软雅黑" w:cs="微软雅黑"/>
          <w:color w:val="auto"/>
          <w:sz w:val="28"/>
          <w:szCs w:val="28"/>
          <w:lang w:val="en-US" w:eastAsia="zh-CN"/>
        </w:rPr>
        <w:t>续传。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 xml:space="preserve">6.2 </w:t>
      </w:r>
      <w:r>
        <w:rPr>
          <w:rFonts w:hint="default" w:ascii="微软雅黑" w:hAnsi="微软雅黑" w:eastAsia="微软雅黑" w:cs="微软雅黑"/>
          <w:color w:val="auto"/>
          <w:sz w:val="28"/>
          <w:szCs w:val="28"/>
          <w:lang w:val="en-US" w:eastAsia="zh-CN"/>
        </w:rPr>
        <w:t>在高带宽环境中，并发上传对象分块能充分利用网络带宽，乱序上传并不影响最终组合对象。</w:t>
      </w:r>
    </w:p>
    <w:p>
      <w:pPr>
        <w:spacing w:line="360" w:lineRule="auto"/>
        <w:rPr>
          <w:rFonts w:hint="default" w:ascii="微软雅黑" w:hAnsi="微软雅黑" w:eastAsia="微软雅黑" w:cs="微软雅黑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 xml:space="preserve">6.3 </w:t>
      </w:r>
      <w:r>
        <w:rPr>
          <w:rFonts w:hint="default" w:ascii="微软雅黑" w:hAnsi="微软雅黑" w:eastAsia="微软雅黑" w:cs="微软雅黑"/>
          <w:color w:val="auto"/>
          <w:sz w:val="28"/>
          <w:szCs w:val="28"/>
          <w:lang w:val="en-US" w:eastAsia="zh-CN"/>
        </w:rPr>
        <w:t>使用分块上传，可以随时暂停和恢复单个大对象的上传。除非发起终止操作，所有未完成的对象将可随时继续上传。</w:t>
      </w:r>
    </w:p>
    <w:p>
      <w:pPr>
        <w:pStyle w:val="2"/>
        <w:numPr>
          <w:ilvl w:val="0"/>
          <w:numId w:val="1"/>
        </w:numPr>
        <w:spacing w:line="360" w:lineRule="auto"/>
        <w:ind w:left="0" w:leftChars="0" w:right="0" w:firstLine="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0"/>
          <w:bCs w:val="0"/>
          <w:sz w:val="32"/>
          <w:szCs w:val="32"/>
        </w:rPr>
        <w:t>实名认证模块</w:t>
      </w:r>
      <w:r>
        <w:rPr>
          <w:rFonts w:ascii="微软雅黑" w:hAnsi="微软雅黑" w:eastAsia="微软雅黑" w:cs="微软雅黑"/>
        </w:rPr>
        <w:br w:type="textWrapping"/>
      </w:r>
      <w:r>
        <w:rPr>
          <w:rFonts w:ascii="微软雅黑" w:hAnsi="微软雅黑" w:eastAsia="微软雅黑" w:cs="微软雅黑"/>
        </w:rPr>
        <w:t>1. 直播首先面临的问题，</w:t>
      </w:r>
      <w:r>
        <w:rPr>
          <w:rFonts w:hint="eastAsia" w:ascii="微软雅黑" w:hAnsi="微软雅黑" w:eastAsia="微软雅黑" w:cs="微软雅黑"/>
          <w:lang w:val="en-US" w:eastAsia="zh-CN"/>
        </w:rPr>
        <w:t>就是</w:t>
      </w:r>
      <w:r>
        <w:rPr>
          <w:rFonts w:ascii="微软雅黑" w:hAnsi="微软雅黑" w:eastAsia="微软雅黑" w:cs="微软雅黑"/>
        </w:rPr>
        <w:t>主播实名认证，此处推荐采用腾讯人脸核身，身份信息核验。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2. 收费模式简单，按次收费，1000次，价格300元，平均每次收费0.3元。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3. 如何收支平衡？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3.1 对于每位要开启直播的用户，进行实名认证时，收取一次性费用0.3元。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3.2 也可以直接加进会员费内，若用户留存达到3个月，则会员费每月为0.1元。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</w:p>
    <w:p>
      <w:pPr>
        <w:pStyle w:val="2"/>
        <w:numPr>
          <w:ilvl w:val="0"/>
          <w:numId w:val="1"/>
        </w:numPr>
        <w:spacing w:line="360" w:lineRule="auto"/>
        <w:ind w:left="0" w:leftChars="0" w:right="0" w:firstLine="0" w:firstLineChars="0"/>
        <w:rPr>
          <w:rFonts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ascii="微软雅黑" w:hAnsi="微软雅黑" w:eastAsia="微软雅黑" w:cs="微软雅黑"/>
          <w:b w:val="0"/>
          <w:bCs w:val="0"/>
          <w:sz w:val="32"/>
          <w:szCs w:val="32"/>
        </w:rPr>
        <w:t>直播模块</w:t>
      </w:r>
    </w:p>
    <w:p>
      <w:pPr>
        <w:pStyle w:val="2"/>
        <w:numPr>
          <w:ilvl w:val="0"/>
          <w:numId w:val="4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因为有众多附加功能（后文详解），此处推荐采用腾讯标准直播（原云直播）。</w:t>
      </w:r>
    </w:p>
    <w:p>
      <w:pPr>
        <w:numPr>
          <w:ilvl w:val="0"/>
          <w:numId w:val="0"/>
        </w:numPr>
      </w:pPr>
    </w:p>
    <w:p>
      <w:pPr>
        <w:pStyle w:val="2"/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2. 收费类型有两种，预付费，后付费。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2.1 后付费收费明细（简要）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tbl>
      <w:tblPr>
        <w:tblStyle w:val="9"/>
        <w:tblW w:w="902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流量阶梯</w:t>
            </w:r>
          </w:p>
        </w:tc>
        <w:tc>
          <w:tcPr>
            <w:tcW w:w="451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价格(元/GB/天)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0 - 500GB</w:t>
            </w:r>
          </w:p>
        </w:tc>
        <w:tc>
          <w:tcPr>
            <w:tcW w:w="451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500GB（含）- 2TB</w:t>
            </w:r>
          </w:p>
        </w:tc>
        <w:tc>
          <w:tcPr>
            <w:tcW w:w="451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2TB（含）- 50TB</w:t>
            </w:r>
          </w:p>
        </w:tc>
        <w:tc>
          <w:tcPr>
            <w:tcW w:w="451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50TB（含）- 100TB</w:t>
            </w:r>
          </w:p>
        </w:tc>
        <w:tc>
          <w:tcPr>
            <w:tcW w:w="451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≥ 100TB</w:t>
            </w:r>
          </w:p>
        </w:tc>
        <w:tc>
          <w:tcPr>
            <w:tcW w:w="451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0.16</w:t>
            </w:r>
          </w:p>
        </w:tc>
      </w:tr>
    </w:tbl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2.2 示例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56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若直播码率为1Mbps（此码率为音频码率和视频码率之和，若您开启转码并设置特定码率，该设定值仅为视频码率，需加上音频码率计算流量</w:t>
      </w:r>
      <w:r>
        <w:rPr>
          <w:rFonts w:hint="eastAsia" w:ascii="微软雅黑" w:hAnsi="微软雅黑" w:eastAsia="微软雅黑" w:cs="微软雅黑"/>
          <w:lang w:eastAsia="zh-CN"/>
        </w:rPr>
        <w:t>。</w:t>
      </w:r>
      <w:r>
        <w:rPr>
          <w:rFonts w:hint="eastAsia" w:ascii="微软雅黑" w:hAnsi="微软雅黑" w:eastAsia="微软雅黑" w:cs="微软雅黑"/>
          <w:lang w:val="en-US" w:eastAsia="zh-CN"/>
        </w:rPr>
        <w:t>分辨率和帧率推荐为960*720@20fps</w:t>
      </w:r>
      <w:r>
        <w:rPr>
          <w:rFonts w:ascii="微软雅黑" w:hAnsi="微软雅黑" w:eastAsia="微软雅黑" w:cs="微软雅黑"/>
        </w:rPr>
        <w:t>），直播时长2小时，观看人数为100</w:t>
      </w:r>
      <w:r>
        <w:rPr>
          <w:rFonts w:hint="eastAsia" w:ascii="微软雅黑" w:hAnsi="微软雅黑" w:eastAsia="微软雅黑" w:cs="微软雅黑"/>
          <w:lang w:val="en-US" w:eastAsia="zh-CN"/>
        </w:rPr>
        <w:t>0</w:t>
      </w:r>
      <w:r>
        <w:rPr>
          <w:rFonts w:ascii="微软雅黑" w:hAnsi="微软雅黑" w:eastAsia="微软雅黑" w:cs="微软雅黑"/>
        </w:rPr>
        <w:t>人，则消耗的流量约为：</w:t>
      </w:r>
    </w:p>
    <w:p>
      <w:pPr>
        <w:pStyle w:val="2"/>
        <w:numPr>
          <w:ilvl w:val="0"/>
          <w:numId w:val="0"/>
        </w:numPr>
        <w:spacing w:line="360" w:lineRule="auto"/>
        <w:ind w:right="0"/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1（Mbps）/8 × 7200（s）× 100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</w:t>
      </w:r>
      <w:r>
        <w:rPr>
          <w:rFonts w:ascii="微软雅黑" w:hAnsi="微软雅黑" w:eastAsia="微软雅黑" w:cs="微软雅黑"/>
          <w:b/>
          <w:bCs/>
        </w:rPr>
        <w:t>（人）= 90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</w:t>
      </w:r>
      <w:r>
        <w:rPr>
          <w:rFonts w:ascii="微软雅黑" w:hAnsi="微软雅黑" w:eastAsia="微软雅黑" w:cs="微软雅黑"/>
          <w:b/>
          <w:bCs/>
        </w:rPr>
        <w:t>000（MB）= 90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</w:t>
      </w:r>
      <w:r>
        <w:rPr>
          <w:rFonts w:ascii="微软雅黑" w:hAnsi="微软雅黑" w:eastAsia="微软雅黑" w:cs="微软雅黑"/>
          <w:b/>
          <w:bCs/>
        </w:rPr>
        <w:t>GB。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日直播流量费用为：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0.26（元/GB）× 90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</w:t>
      </w:r>
      <w:r>
        <w:rPr>
          <w:rFonts w:ascii="微软雅黑" w:hAnsi="微软雅黑" w:eastAsia="微软雅黑" w:cs="微软雅黑"/>
          <w:b/>
          <w:bCs/>
        </w:rPr>
        <w:t>（GB）= 234 元。</w:t>
      </w:r>
    </w:p>
    <w:p/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3. 如何收支平衡？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3.1 每场婚礼，每个直播间（镜头），</w:t>
      </w:r>
      <w:r>
        <w:rPr>
          <w:rFonts w:hint="eastAsia" w:ascii="微软雅黑" w:hAnsi="微软雅黑" w:eastAsia="微软雅黑" w:cs="微软雅黑"/>
          <w:lang w:val="en-US" w:eastAsia="zh-CN"/>
        </w:rPr>
        <w:t>针对每位观看人，</w:t>
      </w:r>
      <w:r>
        <w:rPr>
          <w:rFonts w:ascii="微软雅黑" w:hAnsi="微软雅黑" w:eastAsia="微软雅黑" w:cs="微软雅黑"/>
        </w:rPr>
        <w:t>收取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0.</w:t>
      </w:r>
      <w:r>
        <w:rPr>
          <w:rFonts w:ascii="微软雅黑" w:hAnsi="微软雅黑" w:eastAsia="微软雅黑" w:cs="微软雅黑"/>
          <w:b/>
          <w:bCs/>
        </w:rPr>
        <w:t>234</w:t>
      </w:r>
      <w:r>
        <w:rPr>
          <w:rFonts w:ascii="微软雅黑" w:hAnsi="微软雅黑" w:eastAsia="微软雅黑" w:cs="微软雅黑"/>
        </w:rPr>
        <w:t>元。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转码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4.1 转码可以</w:t>
      </w:r>
      <w:r>
        <w:rPr>
          <w:rFonts w:ascii="微软雅黑" w:hAnsi="微软雅黑" w:eastAsia="微软雅黑" w:cs="微软雅黑"/>
        </w:rPr>
        <w:t>适配更多终端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ascii="微软雅黑" w:hAnsi="微软雅黑" w:eastAsia="微软雅黑" w:cs="微软雅黑"/>
        </w:rPr>
        <w:t>适配不同带宽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ascii="微软雅黑" w:hAnsi="微软雅黑" w:eastAsia="微软雅黑" w:cs="微软雅黑"/>
        </w:rPr>
        <w:t>节省带宽</w:t>
      </w:r>
      <w:r>
        <w:rPr>
          <w:rFonts w:hint="eastAsia" w:ascii="微软雅黑" w:hAnsi="微软雅黑" w:eastAsia="微软雅黑" w:cs="微软雅黑"/>
          <w:lang w:eastAsia="zh-CN"/>
        </w:rPr>
        <w:t>。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4.2  H.264 </w:t>
      </w:r>
      <w:r>
        <w:rPr>
          <w:rFonts w:ascii="微软雅黑" w:hAnsi="微软雅黑" w:eastAsia="微软雅黑" w:cs="微软雅黑"/>
        </w:rPr>
        <w:t>可低于1Mbps的速度实现标清（分辨率在1280*720以下）数字图像传送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4.3  H.265(H.264升级版) </w:t>
      </w:r>
      <w:r>
        <w:rPr>
          <w:rFonts w:ascii="微软雅黑" w:hAnsi="微软雅黑" w:eastAsia="微软雅黑" w:cs="微软雅黑"/>
        </w:rPr>
        <w:t>可利用1Mbps - 2Mbps的传输速度传送720P（分辨率1280*720）普通高清音视频传送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4.4 在原有消耗不变的情况下，视频的分辨率会得到一定的提高，例如从960*720@20fps提升到</w:t>
      </w:r>
      <w:r>
        <w:rPr>
          <w:rFonts w:ascii="微软雅黑" w:hAnsi="微软雅黑" w:eastAsia="微软雅黑" w:cs="微软雅黑"/>
        </w:rPr>
        <w:t>1280*720</w:t>
      </w:r>
      <w:r>
        <w:rPr>
          <w:rFonts w:hint="eastAsia" w:ascii="微软雅黑" w:hAnsi="微软雅黑" w:eastAsia="微软雅黑" w:cs="微软雅黑"/>
          <w:lang w:val="en-US" w:eastAsia="zh-CN"/>
        </w:rPr>
        <w:t>@20fps。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4.5 </w:t>
      </w:r>
      <w:r>
        <w:rPr>
          <w:rFonts w:hint="default" w:ascii="微软雅黑" w:hAnsi="微软雅黑" w:eastAsia="微软雅黑" w:cs="微软雅黑"/>
          <w:lang w:val="en-US" w:eastAsia="zh-CN"/>
        </w:rPr>
        <w:t>极速高清转码</w:t>
      </w:r>
      <w:r>
        <w:rPr>
          <w:rFonts w:hint="eastAsia" w:ascii="微软雅黑" w:hAnsi="微软雅黑" w:eastAsia="微软雅黑" w:cs="微软雅黑"/>
          <w:lang w:val="en-US" w:eastAsia="zh-CN"/>
        </w:rPr>
        <w:t>平均节省30%流量。当码率大于1Mbps时，转码消费就约等于节省的流量消费。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</w:p>
    <w:p>
      <w:pPr>
        <w:pStyle w:val="2"/>
        <w:numPr>
          <w:ilvl w:val="0"/>
          <w:numId w:val="1"/>
        </w:numPr>
        <w:spacing w:line="360" w:lineRule="auto"/>
        <w:ind w:left="0" w:leftChars="0" w:right="0" w:firstLine="0" w:firstLineChars="0"/>
        <w:rPr>
          <w:rFonts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ascii="微软雅黑" w:hAnsi="微软雅黑" w:eastAsia="微软雅黑" w:cs="微软雅黑"/>
          <w:b w:val="0"/>
          <w:bCs w:val="0"/>
          <w:sz w:val="32"/>
          <w:szCs w:val="32"/>
        </w:rPr>
        <w:t>弹幕模块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1. 此处最能贴合上面的腾讯标准直播的弹幕系统，就是腾讯即时通信</w:t>
      </w:r>
      <w:r>
        <w:rPr>
          <w:rFonts w:hint="eastAsia" w:ascii="微软雅黑" w:hAnsi="微软雅黑" w:eastAsia="微软雅黑" w:cs="微软雅黑"/>
          <w:lang w:val="en-US" w:eastAsia="zh-CN"/>
        </w:rPr>
        <w:t>I</w:t>
      </w:r>
      <w:r>
        <w:rPr>
          <w:rFonts w:ascii="微软雅黑" w:hAnsi="微软雅黑" w:eastAsia="微软雅黑" w:cs="微软雅黑"/>
        </w:rPr>
        <w:t>M。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2. 此产品源自QQ、微信，功能强大，自带弹幕、送礼、组群（直播间聊天）功能。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</w:rPr>
        <w:t>3. MI专业版，999元</w:t>
      </w:r>
      <w:r>
        <w:rPr>
          <w:rFonts w:hint="eastAsia" w:ascii="微软雅黑" w:hAnsi="微软雅黑" w:eastAsia="微软雅黑" w:cs="微软雅黑"/>
          <w:lang w:val="en-US" w:eastAsia="zh-CN"/>
        </w:rPr>
        <w:t>/月，直播群组内成员无上限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3.1 </w:t>
      </w:r>
      <w:r>
        <w:rPr>
          <w:rFonts w:ascii="微软雅黑" w:hAnsi="微软雅黑" w:eastAsia="微软雅黑" w:cs="微软雅黑"/>
        </w:rPr>
        <w:t>日净增群组数最多支持1万个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若每日开启直播间数超过此值，可以用1000元/每月，开启</w:t>
      </w:r>
      <w:r>
        <w:rPr>
          <w:rFonts w:ascii="微软雅黑" w:hAnsi="微软雅黑" w:eastAsia="微软雅黑" w:cs="微软雅黑"/>
        </w:rPr>
        <w:t>创建数量至无上限</w:t>
      </w:r>
      <w:r>
        <w:rPr>
          <w:rFonts w:hint="eastAsia" w:ascii="微软雅黑" w:hAnsi="微软雅黑" w:eastAsia="微软雅黑" w:cs="微软雅黑"/>
          <w:lang w:val="en-US" w:eastAsia="zh-CN"/>
        </w:rPr>
        <w:t>增值服务。</w:t>
      </w:r>
    </w:p>
    <w:p>
      <w:pP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4. 如何收支平衡？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4.1 我们以付费用户1W人进行计算，对于每位用户可以每月收取，0.09元会员费。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</w:p>
    <w:p>
      <w:pPr>
        <w:pStyle w:val="2"/>
        <w:numPr>
          <w:ilvl w:val="0"/>
          <w:numId w:val="1"/>
        </w:numPr>
        <w:spacing w:line="360" w:lineRule="auto"/>
        <w:ind w:left="0" w:leftChars="0" w:right="0" w:firstLine="0" w:firstLineChars="0"/>
        <w:rPr>
          <w:rFonts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ascii="微软雅黑" w:hAnsi="微软雅黑" w:eastAsia="微软雅黑" w:cs="微软雅黑"/>
          <w:b w:val="0"/>
          <w:bCs w:val="0"/>
          <w:sz w:val="32"/>
          <w:szCs w:val="32"/>
        </w:rPr>
        <w:t>短信验证模块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1. 因为以上都采用了腾讯的产品，在统一平台好管理，故采用腾讯短信。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2. 产品收费简单，只有预付费，有3个档位，1个商务协商包。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2.1. 1万条国内短信套餐包，470 元/2年，0.047 元/条。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2.2. 10万条国内短信套餐包, 4200 元/2年, 0.042 元/条。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2.3. 100万条国内短信套餐包，40000 元/2年，0.040 元/条。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3. 推荐先采用2.1.档位，待注册用户人数上升后，再购买其他档位，因为会有剩余预警，随意不会有任何影响。 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4. 如何收支平衡？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4.1 因为只有新注册用户在绑定手机号时会使用，所以对每位会员用户，每月收取0.1元，让付费用户为免费用户买单。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ascii="微软雅黑" w:hAnsi="微软雅黑" w:eastAsia="微软雅黑" w:cs="微软雅黑"/>
          <w:b/>
          <w:sz w:val="32"/>
          <w:szCs w:val="32"/>
        </w:rPr>
        <w:t>额外选购产品（以下皆为腾讯产品）</w:t>
      </w:r>
    </w:p>
    <w:p>
      <w:pPr>
        <w:spacing w:line="360" w:lineRule="auto"/>
      </w:pPr>
    </w:p>
    <w:p>
      <w:pPr>
        <w:pStyle w:val="2"/>
        <w:numPr>
          <w:ilvl w:val="0"/>
          <w:numId w:val="0"/>
        </w:numPr>
        <w:spacing w:line="360" w:lineRule="auto"/>
        <w:ind w:leftChars="0" w:right="0" w:rightChars="0"/>
        <w:rPr>
          <w:rFonts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ascii="微软雅黑" w:hAnsi="微软雅黑" w:eastAsia="微软雅黑" w:cs="微软雅黑"/>
          <w:b w:val="0"/>
          <w:bCs w:val="0"/>
          <w:sz w:val="32"/>
          <w:szCs w:val="32"/>
        </w:rPr>
        <w:t>一、相册模块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ascii="微软雅黑" w:hAnsi="微软雅黑" w:eastAsia="微软雅黑" w:cs="微软雅黑"/>
        </w:rPr>
        <w:t>. 图片AI审核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ascii="微软雅黑" w:hAnsi="微软雅黑" w:eastAsia="微软雅黑" w:cs="微软雅黑"/>
        </w:rPr>
        <w:t>.1 有效识别色情低俗、暴力恐怖、违法违规、恶心反感等违禁内容，规避运营风险。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ascii="微软雅黑" w:hAnsi="微软雅黑" w:eastAsia="微软雅黑" w:cs="微软雅黑"/>
        </w:rPr>
        <w:t>.2 月鉴图300万以下，确定部分1.50元/千张，不确定部分0.38元/千张。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ascii="微软雅黑" w:hAnsi="微软雅黑" w:eastAsia="微软雅黑" w:cs="微软雅黑"/>
        </w:rPr>
        <w:t>.3  以每位用户传10张图为例，1W用户为10W张图，总消费约为100元（根据确定与不确定价格，和以确定为大权重，数学估算价格为1元/千张）。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</w:p>
    <w:p>
      <w:pPr>
        <w:spacing w:line="360" w:lineRule="auto"/>
        <w:rPr>
          <w:rFonts w:ascii="微软雅黑" w:hAnsi="微软雅黑" w:eastAsia="微软雅黑" w:cs="微软雅黑"/>
          <w:b w:val="0"/>
          <w:bCs w:val="0"/>
          <w:color w:val="auto"/>
          <w:sz w:val="32"/>
          <w:szCs w:val="32"/>
        </w:rPr>
      </w:pPr>
      <w:r>
        <w:rPr>
          <w:rFonts w:ascii="微软雅黑" w:hAnsi="微软雅黑" w:eastAsia="微软雅黑" w:cs="微软雅黑"/>
          <w:b w:val="0"/>
          <w:bCs w:val="0"/>
          <w:color w:val="auto"/>
          <w:sz w:val="32"/>
          <w:szCs w:val="32"/>
        </w:rPr>
        <w:t>二、直播模块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1. 转码 - 极速高清转码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</w:rPr>
        <w:t>1.1 相同直播推流，使用极速高清转码后，在大观看人数的情况下，带宽消耗会有效下降</w:t>
      </w:r>
      <w:r>
        <w:rPr>
          <w:rFonts w:hint="eastAsia" w:ascii="微软雅黑" w:hAnsi="微软雅黑" w:eastAsia="微软雅黑" w:cs="微软雅黑"/>
          <w:lang w:val="en-US" w:eastAsia="zh-CN"/>
        </w:rPr>
        <w:t>30%。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1.2 收费（简要）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tbl>
      <w:tblPr>
        <w:tblStyle w:val="9"/>
        <w:tblW w:w="90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3008"/>
        <w:gridCol w:w="3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8" w:type="dxa"/>
            <w:vMerge w:val="restart"/>
            <w:vAlign w:val="center"/>
          </w:tcPr>
          <w:p>
            <w:pPr>
              <w:pStyle w:val="2"/>
              <w:spacing w:after="0" w:line="360" w:lineRule="auto"/>
              <w:ind w:left="0" w:right="0" w:firstLine="0"/>
              <w:jc w:val="center"/>
              <w:outlineLvl w:val="1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H.264</w:t>
            </w:r>
          </w:p>
        </w:tc>
        <w:tc>
          <w:tcPr>
            <w:tcW w:w="3008" w:type="dxa"/>
            <w:vAlign w:val="center"/>
          </w:tcPr>
          <w:p>
            <w:pPr>
              <w:pStyle w:val="2"/>
              <w:spacing w:after="0" w:line="360" w:lineRule="auto"/>
              <w:ind w:left="0" w:right="0" w:firstLine="0"/>
              <w:jc w:val="center"/>
              <w:outlineLvl w:val="1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480P</w:t>
            </w:r>
          </w:p>
        </w:tc>
        <w:tc>
          <w:tcPr>
            <w:tcW w:w="3008" w:type="dxa"/>
            <w:vAlign w:val="center"/>
          </w:tcPr>
          <w:p>
            <w:pPr>
              <w:pStyle w:val="2"/>
              <w:spacing w:after="0" w:line="360" w:lineRule="auto"/>
              <w:ind w:left="0" w:right="0" w:firstLine="0"/>
              <w:jc w:val="center"/>
              <w:outlineLvl w:val="1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0.066元/分钟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8" w:type="dxa"/>
            <w:vMerge w:val="continue"/>
            <w:vAlign w:val="center"/>
          </w:tcPr>
          <w:p>
            <w:pPr>
              <w:pStyle w:val="2"/>
              <w:spacing w:after="0" w:line="360" w:lineRule="auto"/>
              <w:ind w:left="0" w:right="0" w:firstLine="0"/>
              <w:jc w:val="center"/>
              <w:outlineLvl w:val="1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008" w:type="dxa"/>
            <w:vAlign w:val="center"/>
          </w:tcPr>
          <w:p>
            <w:pPr>
              <w:pStyle w:val="2"/>
              <w:spacing w:after="0" w:line="360" w:lineRule="auto"/>
              <w:ind w:left="0" w:right="0" w:firstLine="0"/>
              <w:jc w:val="center"/>
              <w:outlineLvl w:val="1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720P</w:t>
            </w:r>
          </w:p>
        </w:tc>
        <w:tc>
          <w:tcPr>
            <w:tcW w:w="3008" w:type="dxa"/>
            <w:vAlign w:val="center"/>
          </w:tcPr>
          <w:p>
            <w:pPr>
              <w:pStyle w:val="2"/>
              <w:spacing w:after="0" w:line="360" w:lineRule="auto"/>
              <w:ind w:left="0" w:right="0" w:firstLine="0"/>
              <w:jc w:val="center"/>
              <w:outlineLvl w:val="1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0.1256元/分钟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8" w:type="dxa"/>
            <w:vMerge w:val="continue"/>
            <w:vAlign w:val="center"/>
          </w:tcPr>
          <w:p>
            <w:pPr>
              <w:pStyle w:val="2"/>
              <w:spacing w:after="0" w:line="360" w:lineRule="auto"/>
              <w:ind w:left="0" w:right="0" w:firstLine="0"/>
              <w:jc w:val="center"/>
              <w:outlineLvl w:val="1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008" w:type="dxa"/>
            <w:vAlign w:val="center"/>
          </w:tcPr>
          <w:p>
            <w:pPr>
              <w:pStyle w:val="2"/>
              <w:spacing w:after="0" w:line="360" w:lineRule="auto"/>
              <w:ind w:left="0" w:right="0" w:firstLine="0"/>
              <w:jc w:val="center"/>
              <w:outlineLvl w:val="1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1080P</w:t>
            </w:r>
          </w:p>
        </w:tc>
        <w:tc>
          <w:tcPr>
            <w:tcW w:w="3008" w:type="dxa"/>
            <w:vAlign w:val="center"/>
          </w:tcPr>
          <w:p>
            <w:pPr>
              <w:pStyle w:val="2"/>
              <w:spacing w:after="0" w:line="360" w:lineRule="auto"/>
              <w:ind w:left="0" w:right="0" w:firstLine="0"/>
              <w:jc w:val="center"/>
              <w:outlineLvl w:val="1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0.2511元/分钟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8" w:type="dxa"/>
            <w:vMerge w:val="restart"/>
            <w:vAlign w:val="center"/>
          </w:tcPr>
          <w:p>
            <w:pPr>
              <w:pStyle w:val="2"/>
              <w:spacing w:after="0" w:line="360" w:lineRule="auto"/>
              <w:ind w:left="0" w:right="0" w:firstLine="0"/>
              <w:jc w:val="center"/>
              <w:outlineLvl w:val="1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H.265</w:t>
            </w:r>
          </w:p>
        </w:tc>
        <w:tc>
          <w:tcPr>
            <w:tcW w:w="3008" w:type="dxa"/>
            <w:vAlign w:val="top"/>
          </w:tcPr>
          <w:p>
            <w:pPr>
              <w:pStyle w:val="2"/>
              <w:spacing w:after="0" w:line="360" w:lineRule="auto"/>
              <w:ind w:left="0" w:right="0" w:firstLine="0"/>
              <w:jc w:val="center"/>
              <w:outlineLvl w:val="1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480P</w:t>
            </w:r>
          </w:p>
        </w:tc>
        <w:tc>
          <w:tcPr>
            <w:tcW w:w="3008" w:type="dxa"/>
            <w:vAlign w:val="top"/>
          </w:tcPr>
          <w:p>
            <w:pPr>
              <w:pStyle w:val="2"/>
              <w:spacing w:after="0" w:line="360" w:lineRule="auto"/>
              <w:ind w:left="0" w:right="0" w:firstLine="0"/>
              <w:jc w:val="center"/>
              <w:outlineLvl w:val="1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0.198元/分钟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8" w:type="dxa"/>
            <w:vMerge w:val="continue"/>
            <w:vAlign w:val="center"/>
          </w:tcPr>
          <w:p>
            <w:pPr>
              <w:pStyle w:val="2"/>
              <w:spacing w:after="0" w:line="360" w:lineRule="auto"/>
              <w:ind w:left="0" w:right="0" w:firstLine="0"/>
              <w:jc w:val="center"/>
              <w:outlineLvl w:val="1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008" w:type="dxa"/>
            <w:vAlign w:val="top"/>
          </w:tcPr>
          <w:p>
            <w:pPr>
              <w:pStyle w:val="2"/>
              <w:spacing w:after="0" w:line="360" w:lineRule="auto"/>
              <w:ind w:left="0" w:right="0" w:firstLine="0"/>
              <w:jc w:val="center"/>
              <w:outlineLvl w:val="1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720P</w:t>
            </w:r>
          </w:p>
        </w:tc>
        <w:tc>
          <w:tcPr>
            <w:tcW w:w="3008" w:type="dxa"/>
            <w:vAlign w:val="top"/>
          </w:tcPr>
          <w:p>
            <w:pPr>
              <w:pStyle w:val="2"/>
              <w:spacing w:after="0" w:line="360" w:lineRule="auto"/>
              <w:ind w:left="0" w:right="0" w:firstLine="0"/>
              <w:jc w:val="center"/>
              <w:outlineLvl w:val="1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0.3768元/分钟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8" w:type="dxa"/>
            <w:vMerge w:val="continue"/>
            <w:vAlign w:val="center"/>
          </w:tcPr>
          <w:p>
            <w:pPr>
              <w:pStyle w:val="2"/>
              <w:spacing w:after="0" w:line="360" w:lineRule="auto"/>
              <w:ind w:left="0" w:right="0" w:firstLine="0"/>
              <w:jc w:val="center"/>
              <w:outlineLvl w:val="1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008" w:type="dxa"/>
            <w:vAlign w:val="top"/>
          </w:tcPr>
          <w:p>
            <w:pPr>
              <w:pStyle w:val="2"/>
              <w:spacing w:after="0" w:line="360" w:lineRule="auto"/>
              <w:ind w:left="0" w:right="0" w:firstLine="0"/>
              <w:jc w:val="center"/>
              <w:outlineLvl w:val="1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1080P</w:t>
            </w:r>
          </w:p>
        </w:tc>
        <w:tc>
          <w:tcPr>
            <w:tcW w:w="3008" w:type="dxa"/>
            <w:vAlign w:val="top"/>
          </w:tcPr>
          <w:p>
            <w:pPr>
              <w:pStyle w:val="2"/>
              <w:spacing w:after="0" w:line="360" w:lineRule="auto"/>
              <w:ind w:left="0" w:right="0" w:firstLine="0"/>
              <w:jc w:val="center"/>
              <w:outlineLvl w:val="1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0.7533元/分钟</w:t>
            </w:r>
          </w:p>
        </w:tc>
      </w:tr>
    </w:tbl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2. 录制 - 先开通云点播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2.1 直播录制为根据录制模板生成的录制文件并存储到云点播。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2.2 收费（简要）</w:t>
      </w:r>
    </w:p>
    <w:tbl>
      <w:tblPr>
        <w:tblStyle w:val="9"/>
        <w:tblW w:w="90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计费类型</w:t>
            </w:r>
          </w:p>
        </w:tc>
        <w:tc>
          <w:tcPr>
            <w:tcW w:w="451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价格（元/路/月）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</w:rPr>
              <w:t>录制路数峰值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每月计算，以某日录制峰值数为收费数量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451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30</w:t>
            </w:r>
          </w:p>
        </w:tc>
      </w:tr>
    </w:tbl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云点播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3.1 </w:t>
      </w:r>
      <w:r>
        <w:rPr>
          <w:rFonts w:ascii="微软雅黑" w:hAnsi="微软雅黑" w:eastAsia="微软雅黑" w:cs="微软雅黑"/>
        </w:rPr>
        <w:t>存储空间价格：0.0048（元/GB/日）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3.2 还提供，</w:t>
      </w:r>
      <w:r>
        <w:rPr>
          <w:rFonts w:ascii="微软雅黑" w:hAnsi="微软雅黑" w:eastAsia="微软雅黑" w:cs="微软雅黑"/>
        </w:rPr>
        <w:t>视频转码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ascii="微软雅黑" w:hAnsi="微软雅黑" w:eastAsia="微软雅黑" w:cs="微软雅黑"/>
        </w:rPr>
        <w:t>极速高清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ascii="微软雅黑" w:hAnsi="微软雅黑" w:eastAsia="微软雅黑" w:cs="微软雅黑"/>
        </w:rPr>
        <w:t>视频编辑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ascii="微软雅黑" w:hAnsi="微软雅黑" w:eastAsia="微软雅黑" w:cs="微软雅黑"/>
        </w:rPr>
        <w:t>视频加速</w:t>
      </w:r>
      <w:r>
        <w:rPr>
          <w:rFonts w:hint="eastAsia" w:ascii="微软雅黑" w:hAnsi="微软雅黑" w:eastAsia="微软雅黑" w:cs="微软雅黑"/>
          <w:lang w:val="en-US" w:eastAsia="zh-CN"/>
        </w:rPr>
        <w:t>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ascii="微软雅黑" w:hAnsi="微软雅黑" w:eastAsia="微软雅黑" w:cs="微软雅黑"/>
        </w:rPr>
        <w:t>. 智能鉴黄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ascii="微软雅黑" w:hAnsi="微软雅黑" w:eastAsia="微软雅黑" w:cs="微软雅黑"/>
        </w:rPr>
        <w:t>.1 因鉴黄需首先对直播流做截图处理，故使用鉴黄功能会产生鉴黄和截图两笔费用。每月有1000张免费鉴黄额度，超过1000张后将对超额部分收取费用，以当月累计鉴黄张数为结算标准。</w:t>
      </w: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ascii="微软雅黑" w:hAnsi="微软雅黑" w:eastAsia="微软雅黑" w:cs="微软雅黑"/>
        </w:rPr>
        <w:t>.2 收费（简要）</w:t>
      </w:r>
    </w:p>
    <w:tbl>
      <w:tblPr>
        <w:tblStyle w:val="9"/>
        <w:tblW w:w="9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3008"/>
        <w:gridCol w:w="3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鉴黄数量</w:t>
            </w:r>
          </w:p>
        </w:tc>
        <w:tc>
          <w:tcPr>
            <w:tcW w:w="300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价格（元/千张）</w:t>
            </w:r>
          </w:p>
        </w:tc>
        <w:tc>
          <w:tcPr>
            <w:tcW w:w="300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≤ 1000</w:t>
            </w:r>
          </w:p>
        </w:tc>
        <w:tc>
          <w:tcPr>
            <w:tcW w:w="300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0元</w:t>
            </w:r>
          </w:p>
        </w:tc>
        <w:tc>
          <w:tcPr>
            <w:tcW w:w="300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每月1000张鉴黄免费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＞ 1000</w:t>
            </w:r>
          </w:p>
        </w:tc>
        <w:tc>
          <w:tcPr>
            <w:tcW w:w="300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1.3元</w:t>
            </w:r>
          </w:p>
        </w:tc>
        <w:tc>
          <w:tcPr>
            <w:tcW w:w="300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0" w:right="0" w:firstLine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不足1000张部分按1000张算</w:t>
            </w:r>
          </w:p>
        </w:tc>
      </w:tr>
    </w:tbl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</w:p>
    <w:p>
      <w:pPr>
        <w:spacing w:line="360" w:lineRule="auto"/>
        <w:rPr>
          <w:rFonts w:ascii="微软雅黑" w:hAnsi="微软雅黑" w:eastAsia="微软雅黑" w:cs="微软雅黑"/>
        </w:rPr>
      </w:pPr>
    </w:p>
    <w:p>
      <w:pPr>
        <w:spacing w:line="360" w:lineRule="auto"/>
        <w:rPr>
          <w:rFonts w:ascii="微软雅黑" w:hAnsi="微软雅黑" w:eastAsia="微软雅黑" w:cs="微软雅黑"/>
          <w:b w:val="0"/>
          <w:bCs w:val="0"/>
          <w:color w:val="auto"/>
          <w:sz w:val="32"/>
          <w:szCs w:val="32"/>
        </w:rPr>
      </w:pPr>
      <w:r>
        <w:rPr>
          <w:rFonts w:ascii="微软雅黑" w:hAnsi="微软雅黑" w:eastAsia="微软雅黑" w:cs="微软雅黑"/>
          <w:b w:val="0"/>
          <w:bCs w:val="0"/>
          <w:color w:val="auto"/>
          <w:sz w:val="32"/>
          <w:szCs w:val="32"/>
        </w:rPr>
        <w:t>三、提现模块</w:t>
      </w:r>
    </w:p>
    <w:p>
      <w:pPr>
        <w:spacing w:line="360" w:lineRule="auto"/>
        <w:rPr>
          <w:rFonts w:ascii="微软雅黑" w:hAnsi="微软雅黑" w:eastAsia="微软雅黑" w:cs="微软雅黑"/>
          <w:color w:val="auto"/>
          <w:sz w:val="28"/>
          <w:szCs w:val="28"/>
        </w:rPr>
      </w:pPr>
      <w:r>
        <w:rPr>
          <w:rFonts w:ascii="微软雅黑" w:hAnsi="微软雅黑" w:eastAsia="微软雅黑" w:cs="微软雅黑"/>
          <w:color w:val="auto"/>
          <w:sz w:val="28"/>
          <w:szCs w:val="28"/>
        </w:rPr>
        <w:t>1. 腾讯银行卡三要素核验，按次收费，0.4元每次。</w:t>
      </w:r>
    </w:p>
    <w:p>
      <w:pPr>
        <w:spacing w:line="360" w:lineRule="auto"/>
        <w:rPr>
          <w:rFonts w:ascii="微软雅黑" w:hAnsi="微软雅黑" w:eastAsia="微软雅黑" w:cs="微软雅黑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ascii="微软雅黑" w:hAnsi="微软雅黑" w:eastAsia="微软雅黑" w:cs="微软雅黑"/>
          <w:b/>
          <w:sz w:val="32"/>
          <w:szCs w:val="32"/>
        </w:rPr>
        <w:t>还会使用到技术</w:t>
      </w:r>
    </w:p>
    <w:p>
      <w:pPr>
        <w:spacing w:line="360" w:lineRule="auto"/>
      </w:pPr>
    </w:p>
    <w:p>
      <w:pPr>
        <w:spacing w:line="360" w:lineRule="auto"/>
        <w:rPr>
          <w:rFonts w:ascii="微软雅黑" w:hAnsi="微软雅黑" w:eastAsia="微软雅黑" w:cs="微软雅黑"/>
          <w:b w:val="0"/>
          <w:bCs w:val="0"/>
          <w:color w:val="auto"/>
          <w:sz w:val="32"/>
          <w:szCs w:val="32"/>
        </w:rPr>
      </w:pPr>
      <w:r>
        <w:rPr>
          <w:rFonts w:ascii="微软雅黑" w:hAnsi="微软雅黑" w:eastAsia="微软雅黑" w:cs="微软雅黑"/>
          <w:b w:val="0"/>
          <w:bCs w:val="0"/>
          <w:color w:val="auto"/>
          <w:sz w:val="32"/>
          <w:szCs w:val="32"/>
        </w:rPr>
        <w:t>1. flutter （跨安卓ios端，APP开发）</w:t>
      </w:r>
    </w:p>
    <w:p>
      <w:pPr>
        <w:spacing w:line="360" w:lineRule="auto"/>
        <w:rPr>
          <w:rFonts w:ascii="微软雅黑" w:hAnsi="微软雅黑" w:eastAsia="微软雅黑" w:cs="微软雅黑"/>
          <w:b w:val="0"/>
          <w:bCs w:val="0"/>
          <w:color w:val="auto"/>
          <w:sz w:val="32"/>
          <w:szCs w:val="32"/>
        </w:rPr>
      </w:pPr>
      <w:r>
        <w:rPr>
          <w:rFonts w:ascii="微软雅黑" w:hAnsi="微软雅黑" w:eastAsia="微软雅黑" w:cs="微软雅黑"/>
          <w:b w:val="0"/>
          <w:bCs w:val="0"/>
          <w:color w:val="auto"/>
          <w:sz w:val="32"/>
          <w:szCs w:val="32"/>
        </w:rPr>
        <w:t>2. uni-app （小程序、APP，跨端开发）</w:t>
      </w:r>
    </w:p>
    <w:p>
      <w:pPr>
        <w:spacing w:line="360" w:lineRule="auto"/>
        <w:rPr>
          <w:rFonts w:ascii="微软雅黑" w:hAnsi="微软雅黑" w:eastAsia="微软雅黑" w:cs="微软雅黑"/>
          <w:b w:val="0"/>
          <w:bCs w:val="0"/>
          <w:color w:val="auto"/>
          <w:sz w:val="32"/>
          <w:szCs w:val="32"/>
        </w:rPr>
      </w:pPr>
      <w:r>
        <w:rPr>
          <w:rFonts w:ascii="微软雅黑" w:hAnsi="微软雅黑" w:eastAsia="微软雅黑" w:cs="微软雅黑"/>
          <w:b w:val="0"/>
          <w:bCs w:val="0"/>
          <w:color w:val="auto"/>
          <w:sz w:val="32"/>
          <w:szCs w:val="32"/>
        </w:rPr>
        <w:t>3. cocos （跨平台小游戏引擎）</w:t>
      </w:r>
    </w:p>
    <w:p>
      <w:pPr>
        <w:spacing w:line="360" w:lineRule="auto"/>
        <w:rPr>
          <w:rFonts w:ascii="微软雅黑" w:hAnsi="微软雅黑" w:eastAsia="微软雅黑" w:cs="微软雅黑"/>
          <w:b w:val="0"/>
          <w:bCs w:val="0"/>
          <w:color w:val="auto"/>
          <w:sz w:val="32"/>
          <w:szCs w:val="32"/>
        </w:rPr>
      </w:pPr>
      <w:r>
        <w:rPr>
          <w:rFonts w:ascii="微软雅黑" w:hAnsi="微软雅黑" w:eastAsia="微软雅黑" w:cs="微软雅黑"/>
          <w:b w:val="0"/>
          <w:bCs w:val="0"/>
          <w:color w:val="auto"/>
          <w:sz w:val="32"/>
          <w:szCs w:val="32"/>
        </w:rPr>
        <w:t>4. express 服务器框架</w:t>
      </w:r>
    </w:p>
    <w:p>
      <w:pPr>
        <w:spacing w:line="360" w:lineRule="auto"/>
        <w:rPr>
          <w:rFonts w:ascii="微软雅黑" w:hAnsi="微软雅黑" w:eastAsia="微软雅黑" w:cs="微软雅黑"/>
          <w:b w:val="0"/>
          <w:bCs w:val="0"/>
          <w:color w:val="auto"/>
          <w:sz w:val="32"/>
          <w:szCs w:val="32"/>
        </w:rPr>
      </w:pPr>
      <w:r>
        <w:rPr>
          <w:rFonts w:ascii="微软雅黑" w:hAnsi="微软雅黑" w:eastAsia="微软雅黑" w:cs="微软雅黑"/>
          <w:b w:val="0"/>
          <w:bCs w:val="0"/>
          <w:color w:val="auto"/>
          <w:sz w:val="32"/>
          <w:szCs w:val="32"/>
        </w:rPr>
        <w:t>5. MongoDB 数据库</w:t>
      </w:r>
    </w:p>
    <w:p>
      <w:pPr>
        <w:spacing w:line="360" w:lineRule="auto"/>
        <w:rPr>
          <w:rFonts w:ascii="微软雅黑" w:hAnsi="微软雅黑" w:eastAsia="微软雅黑" w:cs="微软雅黑"/>
          <w:b w:val="0"/>
          <w:bCs w:val="0"/>
          <w:color w:val="auto"/>
          <w:sz w:val="32"/>
          <w:szCs w:val="32"/>
        </w:rPr>
      </w:pPr>
      <w:r>
        <w:rPr>
          <w:rFonts w:ascii="微软雅黑" w:hAnsi="微软雅黑" w:eastAsia="微软雅黑" w:cs="微软雅黑"/>
          <w:b w:val="0"/>
          <w:bCs w:val="0"/>
          <w:color w:val="auto"/>
          <w:sz w:val="32"/>
          <w:szCs w:val="32"/>
        </w:rPr>
        <w:t>6. redis 缓存数据库</w:t>
      </w:r>
    </w:p>
    <w:p>
      <w:pPr>
        <w:spacing w:line="360" w:lineRule="auto"/>
        <w:rPr>
          <w:rFonts w:ascii="微软雅黑" w:hAnsi="微软雅黑" w:eastAsia="微软雅黑" w:cs="微软雅黑"/>
          <w:b w:val="0"/>
          <w:bCs w:val="0"/>
          <w:color w:val="auto"/>
          <w:sz w:val="32"/>
          <w:szCs w:val="32"/>
        </w:rPr>
      </w:pPr>
      <w:r>
        <w:rPr>
          <w:rFonts w:ascii="微软雅黑" w:hAnsi="微软雅黑" w:eastAsia="微软雅黑" w:cs="微软雅黑"/>
          <w:b w:val="0"/>
          <w:bCs w:val="0"/>
          <w:color w:val="auto"/>
          <w:sz w:val="32"/>
          <w:szCs w:val="32"/>
        </w:rPr>
        <w:t xml:space="preserve">7. Nginx 负载均衡 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ascii="微软雅黑" w:hAnsi="微软雅黑" w:eastAsia="微软雅黑" w:cs="微软雅黑"/>
          <w:b/>
          <w:sz w:val="32"/>
          <w:szCs w:val="32"/>
        </w:rPr>
        <w:t>内购问题的说明</w:t>
      </w:r>
    </w:p>
    <w:p>
      <w:pPr>
        <w:spacing w:line="360" w:lineRule="auto"/>
      </w:pPr>
    </w:p>
    <w:p>
      <w:pPr>
        <w:spacing w:line="360" w:lineRule="auto"/>
        <w:rPr>
          <w:rFonts w:ascii="微软雅黑" w:hAnsi="微软雅黑" w:eastAsia="微软雅黑" w:cs="微软雅黑"/>
          <w:b w:val="0"/>
          <w:bCs w:val="0"/>
          <w:color w:val="auto"/>
          <w:sz w:val="32"/>
          <w:szCs w:val="32"/>
        </w:rPr>
      </w:pPr>
      <w:r>
        <w:rPr>
          <w:rFonts w:ascii="微软雅黑" w:hAnsi="微软雅黑" w:eastAsia="微软雅黑" w:cs="微软雅黑"/>
          <w:b w:val="0"/>
          <w:bCs w:val="0"/>
          <w:color w:val="auto"/>
          <w:sz w:val="32"/>
          <w:szCs w:val="32"/>
        </w:rPr>
        <w:t>1. 苹果内购会抽成30%，建议内购配置分成IOS和安卓两套配置。</w:t>
      </w:r>
    </w:p>
    <w:p>
      <w:pPr>
        <w:spacing w:line="360" w:lineRule="auto"/>
        <w:rPr>
          <w:rFonts w:ascii="微软雅黑" w:hAnsi="微软雅黑" w:eastAsia="微软雅黑" w:cs="微软雅黑"/>
        </w:rPr>
      </w:pP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</w:p>
    <w:p>
      <w:pPr>
        <w:spacing w:line="360" w:lineRule="auto"/>
      </w:pP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</w:p>
    <w:p>
      <w:pPr>
        <w:pStyle w:val="2"/>
        <w:numPr>
          <w:ilvl w:val="0"/>
          <w:numId w:val="0"/>
        </w:numPr>
        <w:spacing w:line="360" w:lineRule="auto"/>
        <w:ind w:left="0" w:right="0" w:firstLine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br w:type="textWrapping"/>
      </w:r>
      <w:r>
        <w:rPr>
          <w:rFonts w:ascii="微软雅黑" w:hAnsi="微软雅黑" w:eastAsia="微软雅黑" w:cs="微软雅黑"/>
        </w:rPr>
        <w:br w:type="textWrapping"/>
      </w: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D900C7"/>
    <w:multiLevelType w:val="multilevel"/>
    <w:tmpl w:val="FDD900C7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0072AE5"/>
    <w:multiLevelType w:val="singleLevel"/>
    <w:tmpl w:val="00072AE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CD2E029"/>
    <w:multiLevelType w:val="singleLevel"/>
    <w:tmpl w:val="0CD2E0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3B9E525"/>
    <w:multiLevelType w:val="singleLevel"/>
    <w:tmpl w:val="53B9E52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81007F1"/>
    <w:rsid w:val="15D61C10"/>
    <w:rsid w:val="1778204A"/>
    <w:rsid w:val="2E817C38"/>
    <w:rsid w:val="3040038E"/>
    <w:rsid w:val="30B73FA5"/>
    <w:rsid w:val="3AE92D5F"/>
    <w:rsid w:val="3E1D50B0"/>
    <w:rsid w:val="4638392C"/>
    <w:rsid w:val="51A151A4"/>
    <w:rsid w:val="613F43BB"/>
    <w:rsid w:val="7E544124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7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 w:val="0"/>
      <w:autoSpaceDN w:val="0"/>
      <w:spacing w:after="0" w:line="240" w:lineRule="auto"/>
      <w:jc w:val="both"/>
    </w:pPr>
    <w:rPr>
      <w:rFonts w:ascii="Calibri" w:hAnsi="宋体" w:eastAsia="宋体" w:cs="宋体"/>
      <w:color w:val="auto"/>
      <w:sz w:val="21"/>
      <w:szCs w:val="21"/>
    </w:rPr>
  </w:style>
  <w:style w:type="paragraph" w:styleId="2">
    <w:name w:val="heading 1"/>
    <w:basedOn w:val="1"/>
    <w:next w:val="1"/>
    <w:qFormat/>
    <w:uiPriority w:val="7"/>
    <w:pPr>
      <w:jc w:val="both"/>
      <w:outlineLvl w:val="1"/>
    </w:pPr>
    <w:rPr>
      <w:sz w:val="28"/>
      <w:szCs w:val="28"/>
    </w:rPr>
  </w:style>
  <w:style w:type="paragraph" w:styleId="3">
    <w:name w:val="heading 2"/>
    <w:basedOn w:val="1"/>
    <w:next w:val="1"/>
    <w:qFormat/>
    <w:uiPriority w:val="8"/>
    <w:pPr>
      <w:jc w:val="both"/>
      <w:outlineLvl w:val="2"/>
    </w:pPr>
    <w:rPr>
      <w:sz w:val="21"/>
      <w:szCs w:val="21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2"/>
    <w:rPr>
      <w:color w:val="auto"/>
      <w:sz w:val="21"/>
      <w:szCs w:val="21"/>
    </w:rPr>
  </w:style>
  <w:style w:type="table" w:default="1" w:styleId="8">
    <w:name w:val="Normal Table"/>
    <w:uiPriority w:val="3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qFormat/>
    <w:uiPriority w:val="6"/>
    <w:pPr>
      <w:spacing w:before="240" w:after="120"/>
      <w:jc w:val="center"/>
      <w:outlineLvl w:val="1"/>
    </w:pPr>
    <w:rPr>
      <w:b/>
      <w:sz w:val="32"/>
      <w:szCs w:val="32"/>
    </w:rPr>
  </w:style>
  <w:style w:type="table" w:styleId="9">
    <w:name w:val="Table Grid"/>
    <w:basedOn w:val="8"/>
    <w:qFormat/>
    <w:uiPriority w:val="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qFormat/>
    <w:uiPriority w:val="0"/>
    <w:rPr>
      <w:b/>
    </w:rPr>
  </w:style>
  <w:style w:type="paragraph" w:styleId="12">
    <w:name w:val="No Spacing"/>
    <w:next w:val="1"/>
    <w:qFormat/>
    <w:uiPriority w:val="5"/>
    <w:pPr>
      <w:spacing w:after="0" w:line="240" w:lineRule="auto"/>
      <w:jc w:val="both"/>
    </w:pPr>
    <w:rPr>
      <w:rFonts w:ascii="Times New Roman" w:hAnsi="Times New Roman" w:eastAsia="宋体" w:cs="Times New Roman"/>
      <w:color w:val="auto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71</Words>
  <Characters>0</Characters>
  <Lines>0</Lines>
  <Paragraphs>0</Paragraphs>
  <TotalTime>28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2020-09-08T08:22:00Z</dcterms:created>
  <dc:creator>hefoni</dc:creator>
  <cp:lastModifiedBy>hefoni</cp:lastModifiedBy>
  <dcterms:modified xsi:type="dcterms:W3CDTF">2020-09-10T02:07:15Z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