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13" w:rsidRPr="00B03813" w:rsidRDefault="00B03813" w:rsidP="00B03813">
      <w:pPr>
        <w:spacing w:before="100" w:beforeAutospacing="1" w:after="213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</w:pP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Выберем два слова: лингвоспецифичное (сложно переводится на другой язык) и неспецифичное (легко переводится). Затем проверим свои гипотезы с помощью НКРЯ. В качестве лингвоспецифичного слова возьмем испанское слово "</w:t>
      </w:r>
      <w:r w:rsidRPr="007B3874">
        <w:rPr>
          <w:rStyle w:val="20"/>
          <w:sz w:val="32"/>
          <w:szCs w:val="32"/>
          <w:lang w:eastAsia="ru-RU"/>
        </w:rPr>
        <w:t>rato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", которое переводится на русский язык как "промежуток времени". Это слово в испанском языке используется очень часто, но при переводе на русский иногда приходится использовать синонимы (некоторое время, какое-то время, немного времени и т.д.), так как "я смотрю на тебя уже </w:t>
      </w:r>
      <w:r w:rsidRPr="00B03813"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ru-RU"/>
        </w:rPr>
        <w:t>промежуток времени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" звучит совсем некрасиво. (первая строчка популярной песни</w:t>
      </w:r>
      <w:r w:rsidR="007B3874" w:rsidRPr="004A3076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 xml:space="preserve"> </w:t>
      </w:r>
      <w:hyperlink r:id="rId5" w:history="1">
        <w:proofErr w:type="spellStart"/>
        <w:r w:rsidR="007B3874" w:rsidRPr="007B3874">
          <w:rPr>
            <w:rStyle w:val="a5"/>
            <w:rFonts w:ascii="Segoe UI" w:eastAsia="Times New Roman" w:hAnsi="Segoe UI" w:cs="Segoe UI"/>
            <w:sz w:val="28"/>
            <w:szCs w:val="28"/>
            <w:lang w:val="en-US" w:eastAsia="ru-RU"/>
          </w:rPr>
          <w:t>desp</w:t>
        </w:r>
        <w:r w:rsidR="007B3874" w:rsidRPr="007B3874">
          <w:rPr>
            <w:rStyle w:val="a5"/>
            <w:rFonts w:ascii="Segoe UI" w:eastAsia="Times New Roman" w:hAnsi="Segoe UI" w:cs="Segoe UI"/>
            <w:sz w:val="28"/>
            <w:szCs w:val="28"/>
            <w:lang w:val="en-US" w:eastAsia="ru-RU"/>
          </w:rPr>
          <w:t>a</w:t>
        </w:r>
        <w:r w:rsidR="007B3874" w:rsidRPr="007B3874">
          <w:rPr>
            <w:rStyle w:val="a5"/>
            <w:rFonts w:ascii="Segoe UI" w:eastAsia="Times New Roman" w:hAnsi="Segoe UI" w:cs="Segoe UI"/>
            <w:sz w:val="28"/>
            <w:szCs w:val="28"/>
            <w:lang w:val="en-US" w:eastAsia="ru-RU"/>
          </w:rPr>
          <w:t>cito</w:t>
        </w:r>
        <w:proofErr w:type="spellEnd"/>
      </w:hyperlink>
      <w:r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 xml:space="preserve">. 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Таким о</w:t>
      </w:r>
      <w:r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б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разом, предположим, что слово </w:t>
      </w:r>
      <w:r w:rsidRPr="007B3874">
        <w:rPr>
          <w:rStyle w:val="20"/>
          <w:sz w:val="32"/>
          <w:szCs w:val="32"/>
          <w:lang w:eastAsia="ru-RU"/>
        </w:rPr>
        <w:t>rato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 xml:space="preserve"> является лингвоспецифичным. Откроем параллельный корпус НКРЯ и укажем подкорпус (испанско-русский). Мы видим, что на данное слово приходится 62 вхождения и 34 контекста. </w:t>
      </w:r>
      <w:hyperlink r:id="rId6" w:history="1">
        <w:r w:rsidR="007B3874" w:rsidRPr="007B3874">
          <w:rPr>
            <w:rStyle w:val="a5"/>
            <w:rFonts w:ascii="Segoe UI" w:eastAsia="Times New Roman" w:hAnsi="Segoe UI" w:cs="Segoe UI"/>
            <w:color w:val="auto"/>
            <w:sz w:val="28"/>
            <w:szCs w:val="28"/>
            <w:u w:val="none"/>
            <w:lang w:eastAsia="ru-RU"/>
          </w:rPr>
          <w:t>Создадим</w:t>
        </w:r>
      </w:hyperlink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 xml:space="preserve"> список всех переводных эквивалентов:</w:t>
      </w:r>
    </w:p>
    <w:p w:rsidR="00B03813" w:rsidRPr="00B03813" w:rsidRDefault="00B03813" w:rsidP="00B0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por un rato - на какое-то время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un buen rato - кучу времени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Al cabo de un rato - через некоторое время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a cada rato - то и дело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Al poco rato - немного погодя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ya un rato - уже несколько минут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permaneció un rato inmóvil - минуту она неподвижно стояла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al cabo de un rato-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Немного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погодя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al cabo de otro rato -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немного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спустя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durante un rato - немного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ya un largo rato -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давно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уже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un corto rato - недолго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Quedose un rato - несколько минут он был поглощен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por breve rato - на миг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mal rato - несколько неприятных минут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por breve rato - некоторое время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breve rato sentado - какое-то время сидел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preguntó al cabo de un rato - спросил он наконец.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Detúvose un rato- на некоторое время задержался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lastRenderedPageBreak/>
        <w:t>ya hacía rato - долго еще после этого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un mal rato - неприятность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un rato inmóvil - минуту она неподвижно стояла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Al cabo de un largo rato -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наконец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al cabo de otro rato - немного спустя опять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volvía a estar otro rato -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опять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de llegar al poco rato -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вскоре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un rato muy triste - очень грустные минуты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Aguardáis un rato - Немного подождите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Esperó un rato - На мгновение он остановился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contempló durante un rato - Некоторое время он всматривался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se marchó hace ya rato - он уже порядочно, как ушел.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Así pasa un largo rato más - Так проходит некоторое время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Los dos se quedan un rato mirando -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Оба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секунду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 </w:t>
      </w: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смотрят</w:t>
      </w:r>
    </w:p>
    <w:p w:rsidR="00B03813" w:rsidRPr="00B03813" w:rsidRDefault="00B03813" w:rsidP="00B0381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B0381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desde hace rato - уже довольно долго</w:t>
      </w:r>
    </w:p>
    <w:p w:rsidR="00B03813" w:rsidRPr="00B03813" w:rsidRDefault="00B03813" w:rsidP="00B03813">
      <w:pPr>
        <w:spacing w:after="213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</w:pP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Посчитаем, сколько раз каждый переводной эквивалент встретился. В качестве переводного эквивалента может выступать, в том числе, идиоматическое выражение. Таким образом, слово rato переводится на русский как </w:t>
      </w:r>
      <w:r w:rsidRPr="00B03813">
        <w:rPr>
          <w:rStyle w:val="20"/>
          <w:sz w:val="32"/>
          <w:szCs w:val="32"/>
          <w:lang w:eastAsia="ru-RU"/>
        </w:rPr>
        <w:t>какое-то время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2 раза (предложения №1 и №17), как </w:t>
      </w:r>
      <w:r w:rsidRPr="00B03813">
        <w:rPr>
          <w:rStyle w:val="20"/>
          <w:sz w:val="32"/>
          <w:szCs w:val="32"/>
          <w:lang w:eastAsia="ru-RU"/>
        </w:rPr>
        <w:t>некоторое время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5 раз (№3, №16, №19, №30, №32), как </w:t>
      </w:r>
      <w:r w:rsidRPr="00B03813">
        <w:rPr>
          <w:rStyle w:val="20"/>
          <w:sz w:val="32"/>
          <w:szCs w:val="32"/>
          <w:lang w:eastAsia="ru-RU"/>
        </w:rPr>
        <w:t>куча времени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1 раз (№2), как </w:t>
      </w:r>
      <w:r w:rsidRPr="00B03813">
        <w:rPr>
          <w:rStyle w:val="20"/>
          <w:sz w:val="32"/>
          <w:szCs w:val="32"/>
          <w:lang w:eastAsia="ru-RU"/>
        </w:rPr>
        <w:t>немного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6 раз (№5, №8, №9, №10, №24, №28), как </w:t>
      </w:r>
      <w:r w:rsidRPr="00B03813">
        <w:rPr>
          <w:rStyle w:val="20"/>
          <w:sz w:val="32"/>
          <w:szCs w:val="32"/>
          <w:lang w:eastAsia="ru-RU"/>
        </w:rPr>
        <w:t>минуты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6 раз (№6, №7, №13, №15, №22, №27), как </w:t>
      </w:r>
      <w:r w:rsidRPr="00B03813">
        <w:rPr>
          <w:rStyle w:val="20"/>
          <w:sz w:val="32"/>
          <w:szCs w:val="32"/>
          <w:lang w:eastAsia="ru-RU"/>
        </w:rPr>
        <w:t>давно уже</w:t>
      </w:r>
      <w:r w:rsidRPr="00B03813">
        <w:rPr>
          <w:rFonts w:ascii="Segoe UI" w:eastAsia="Times New Roman" w:hAnsi="Segoe UI" w:cs="Segoe UI"/>
          <w:color w:val="24292E"/>
          <w:sz w:val="32"/>
          <w:szCs w:val="28"/>
          <w:lang w:eastAsia="ru-RU"/>
        </w:rPr>
        <w:t> 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1 раз (№11), как </w:t>
      </w:r>
      <w:r w:rsidRPr="00B03813">
        <w:rPr>
          <w:rStyle w:val="20"/>
          <w:sz w:val="32"/>
          <w:szCs w:val="32"/>
          <w:lang w:eastAsia="ru-RU"/>
        </w:rPr>
        <w:t>недолго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1 раз (№12), как </w:t>
      </w:r>
      <w:r w:rsidRPr="00B03813">
        <w:rPr>
          <w:rStyle w:val="20"/>
          <w:sz w:val="32"/>
          <w:szCs w:val="32"/>
          <w:lang w:eastAsia="ru-RU"/>
        </w:rPr>
        <w:t>на миг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1 раз (№14), как </w:t>
      </w:r>
      <w:r w:rsidRPr="00B03813">
        <w:rPr>
          <w:rStyle w:val="20"/>
          <w:sz w:val="32"/>
          <w:szCs w:val="32"/>
          <w:lang w:eastAsia="ru-RU"/>
        </w:rPr>
        <w:t>наконец 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2 раза (№18, №23), как </w:t>
      </w:r>
      <w:r w:rsidRPr="00B03813">
        <w:rPr>
          <w:rStyle w:val="20"/>
          <w:sz w:val="32"/>
          <w:szCs w:val="32"/>
          <w:lang w:eastAsia="ru-RU"/>
        </w:rPr>
        <w:t>долго 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1 раз (№20), как </w:t>
      </w:r>
      <w:r w:rsidRPr="00B03813">
        <w:rPr>
          <w:rStyle w:val="20"/>
          <w:sz w:val="32"/>
          <w:szCs w:val="32"/>
          <w:lang w:eastAsia="ru-RU"/>
        </w:rPr>
        <w:t>неприятность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1 раз (№21), как </w:t>
      </w:r>
      <w:r w:rsidRPr="00B03813">
        <w:rPr>
          <w:rStyle w:val="20"/>
          <w:sz w:val="32"/>
          <w:szCs w:val="32"/>
          <w:lang w:eastAsia="ru-RU"/>
        </w:rPr>
        <w:t>опять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1 раз (№25), как </w:t>
      </w:r>
      <w:r w:rsidRPr="00B03813">
        <w:rPr>
          <w:rStyle w:val="20"/>
          <w:sz w:val="32"/>
          <w:szCs w:val="32"/>
          <w:lang w:eastAsia="ru-RU"/>
        </w:rPr>
        <w:t>вскоре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1 раз (№26), как </w:t>
      </w:r>
      <w:r w:rsidRPr="00B03813">
        <w:rPr>
          <w:rStyle w:val="20"/>
          <w:sz w:val="32"/>
          <w:szCs w:val="32"/>
          <w:lang w:eastAsia="ru-RU"/>
        </w:rPr>
        <w:t>секунда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1 раз (№33), как </w:t>
      </w:r>
      <w:r w:rsidRPr="00B03813">
        <w:rPr>
          <w:rStyle w:val="20"/>
          <w:sz w:val="32"/>
          <w:szCs w:val="32"/>
          <w:lang w:eastAsia="ru-RU"/>
        </w:rPr>
        <w:t>на мгновение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1 раз (№29), как </w:t>
      </w:r>
      <w:r w:rsidRPr="00B03813">
        <w:rPr>
          <w:rStyle w:val="20"/>
          <w:sz w:val="32"/>
          <w:szCs w:val="32"/>
          <w:lang w:eastAsia="ru-RU"/>
        </w:rPr>
        <w:t>порядочно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1 раз (№31).</w:t>
      </w:r>
    </w:p>
    <w:p w:rsidR="00B03813" w:rsidRPr="00B03813" w:rsidRDefault="00B03813" w:rsidP="00B03813">
      <w:pPr>
        <w:spacing w:after="213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</w:pP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Необходимо структурировать список переводных эквивалентов. Объединим в одну группу переводы </w:t>
      </w:r>
      <w:r w:rsidRPr="00B03813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какое-то время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и </w:t>
      </w:r>
      <w:r w:rsidRPr="00B03813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некоторое время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, так как они синонимичны. Также о</w:t>
      </w:r>
      <w:r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б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ъединим </w:t>
      </w:r>
      <w:r w:rsidRPr="00B03813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немного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и </w:t>
      </w:r>
      <w:r w:rsidRPr="00B03813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недолго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в одну группу, </w:t>
      </w:r>
      <w:r w:rsidRPr="00B03813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давно уже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и </w:t>
      </w:r>
      <w:r w:rsidRPr="00B03813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порядочно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, так как они обозначают одно и то же, </w:t>
      </w:r>
      <w:r w:rsidRPr="00B03813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на миг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и </w:t>
      </w:r>
      <w:r w:rsidRPr="00B03813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на мгновение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 xml:space="preserve">. Таким образом, у нас получается 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u w:val="single"/>
          <w:lang w:eastAsia="ru-RU"/>
        </w:rPr>
        <w:t>13 моделей перевода слова </w:t>
      </w:r>
      <w:r w:rsidRPr="00B03813">
        <w:rPr>
          <w:rFonts w:ascii="Segoe UI" w:eastAsia="Times New Roman" w:hAnsi="Segoe UI" w:cs="Segoe UI"/>
          <w:i/>
          <w:iCs/>
          <w:color w:val="24292E"/>
          <w:sz w:val="28"/>
          <w:szCs w:val="28"/>
          <w:u w:val="single"/>
          <w:lang w:eastAsia="ru-RU"/>
        </w:rPr>
        <w:t>rato</w:t>
      </w:r>
      <w:r w:rsidRPr="00B03813">
        <w:rPr>
          <w:rFonts w:ascii="Segoe UI" w:eastAsia="Times New Roman" w:hAnsi="Segoe UI" w:cs="Segoe UI"/>
          <w:color w:val="24292E"/>
          <w:sz w:val="28"/>
          <w:szCs w:val="28"/>
          <w:u w:val="single"/>
          <w:lang w:eastAsia="ru-RU"/>
        </w:rPr>
        <w:t>.</w:t>
      </w:r>
    </w:p>
    <w:tbl>
      <w:tblPr>
        <w:tblStyle w:val="a7"/>
        <w:tblW w:w="14826" w:type="dxa"/>
        <w:tblLook w:val="04A0"/>
      </w:tblPr>
      <w:tblGrid>
        <w:gridCol w:w="7413"/>
        <w:gridCol w:w="7413"/>
      </w:tblGrid>
      <w:tr w:rsidR="00B03813" w:rsidTr="009570FB">
        <w:trPr>
          <w:trHeight w:val="492"/>
        </w:trPr>
        <w:tc>
          <w:tcPr>
            <w:tcW w:w="7413" w:type="dxa"/>
          </w:tcPr>
          <w:p w:rsidR="00B03813" w:rsidRPr="004C5964" w:rsidRDefault="001619D1" w:rsidP="009570FB">
            <w:pPr>
              <w:pStyle w:val="2"/>
              <w:jc w:val="center"/>
              <w:outlineLvl w:val="1"/>
              <w:rPr>
                <w:rStyle w:val="a8"/>
                <w:sz w:val="36"/>
                <w:szCs w:val="36"/>
                <w:lang w:val="en-US"/>
              </w:rPr>
            </w:pPr>
            <w:r>
              <w:rPr>
                <w:rStyle w:val="a8"/>
                <w:sz w:val="36"/>
                <w:szCs w:val="36"/>
              </w:rPr>
              <w:lastRenderedPageBreak/>
              <w:t>Перевод</w:t>
            </w:r>
            <w:r w:rsidR="00B03813" w:rsidRPr="004C5964">
              <w:rPr>
                <w:rStyle w:val="a8"/>
                <w:sz w:val="36"/>
                <w:szCs w:val="36"/>
              </w:rPr>
              <w:t xml:space="preserve"> слова "RATO"</w:t>
            </w:r>
          </w:p>
        </w:tc>
        <w:tc>
          <w:tcPr>
            <w:tcW w:w="7413" w:type="dxa"/>
          </w:tcPr>
          <w:p w:rsidR="00B03813" w:rsidRPr="004C5964" w:rsidRDefault="001619D1" w:rsidP="009570FB">
            <w:pPr>
              <w:pStyle w:val="2"/>
              <w:jc w:val="center"/>
              <w:outlineLvl w:val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Частота </w:t>
            </w:r>
          </w:p>
        </w:tc>
      </w:tr>
      <w:tr w:rsidR="00B03813" w:rsidTr="009570FB">
        <w:trPr>
          <w:trHeight w:val="492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1. Какое-то время/Некоторое время</w:t>
            </w:r>
          </w:p>
        </w:tc>
        <w:tc>
          <w:tcPr>
            <w:tcW w:w="7413" w:type="dxa"/>
          </w:tcPr>
          <w:p w:rsidR="00B03813" w:rsidRPr="004C5964" w:rsidRDefault="00B03813" w:rsidP="009570FB">
            <w:pPr>
              <w:jc w:val="center"/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7</w:t>
            </w:r>
          </w:p>
        </w:tc>
      </w:tr>
      <w:tr w:rsidR="00B03813" w:rsidTr="009570FB">
        <w:trPr>
          <w:trHeight w:val="492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2. Немного/Недолго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7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3. Минуты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6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4. Давно уже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2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5. На миг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2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6. Наконец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2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 xml:space="preserve">7. Куча времени 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1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8. То и дело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1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9. Долго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1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10. Неприятность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1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11. Опять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1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 xml:space="preserve">12. Вскоре 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1</w:t>
            </w:r>
          </w:p>
        </w:tc>
      </w:tr>
      <w:tr w:rsidR="00B03813" w:rsidTr="009570FB">
        <w:trPr>
          <w:trHeight w:val="519"/>
        </w:trPr>
        <w:tc>
          <w:tcPr>
            <w:tcW w:w="7413" w:type="dxa"/>
          </w:tcPr>
          <w:p w:rsidR="00B03813" w:rsidRPr="004C5964" w:rsidRDefault="00B03813" w:rsidP="009570FB">
            <w:pPr>
              <w:rPr>
                <w:sz w:val="32"/>
                <w:szCs w:val="32"/>
              </w:rPr>
            </w:pPr>
            <w:r w:rsidRPr="004C5964">
              <w:rPr>
                <w:sz w:val="32"/>
                <w:szCs w:val="32"/>
              </w:rPr>
              <w:t>13. Секунда</w:t>
            </w:r>
          </w:p>
        </w:tc>
        <w:tc>
          <w:tcPr>
            <w:tcW w:w="7413" w:type="dxa"/>
          </w:tcPr>
          <w:p w:rsidR="00B03813" w:rsidRPr="00285DB9" w:rsidRDefault="00B03813" w:rsidP="009570FB">
            <w:pPr>
              <w:jc w:val="center"/>
              <w:rPr>
                <w:sz w:val="32"/>
                <w:szCs w:val="32"/>
              </w:rPr>
            </w:pPr>
            <w:r w:rsidRPr="00285DB9">
              <w:rPr>
                <w:sz w:val="32"/>
                <w:szCs w:val="32"/>
              </w:rPr>
              <w:t>1</w:t>
            </w:r>
          </w:p>
        </w:tc>
      </w:tr>
    </w:tbl>
    <w:p w:rsidR="007B3874" w:rsidRDefault="007B3874"/>
    <w:p w:rsidR="007B3874" w:rsidRPr="002A1AAC" w:rsidRDefault="007B3874">
      <w:pPr>
        <w:rPr>
          <w:sz w:val="32"/>
          <w:szCs w:val="32"/>
        </w:rPr>
      </w:pPr>
      <w:r w:rsidRPr="002A1AAC">
        <w:rPr>
          <w:sz w:val="32"/>
          <w:szCs w:val="32"/>
        </w:rPr>
        <w:t>Кол-во вхождений : 62</w:t>
      </w:r>
    </w:p>
    <w:p w:rsidR="002A1AAC" w:rsidRPr="002A1AAC" w:rsidRDefault="002A1AAC">
      <w:pPr>
        <w:rPr>
          <w:rFonts w:cstheme="minorHAnsi"/>
          <w:sz w:val="32"/>
          <w:szCs w:val="32"/>
        </w:rPr>
      </w:pPr>
      <w:r w:rsidRPr="002A1AAC">
        <w:rPr>
          <w:rFonts w:cstheme="minorHAnsi"/>
          <w:color w:val="000000"/>
          <w:sz w:val="32"/>
          <w:szCs w:val="32"/>
          <w:shd w:val="clear" w:color="auto" w:fill="FFFFFF"/>
        </w:rPr>
        <w:t>Количество различных эквивалентов: 13</w:t>
      </w:r>
    </w:p>
    <w:p w:rsidR="007B3874" w:rsidRPr="002A1AAC" w:rsidRDefault="007B3874">
      <w:pPr>
        <w:rPr>
          <w:sz w:val="32"/>
          <w:szCs w:val="32"/>
        </w:rPr>
      </w:pPr>
      <w:r w:rsidRPr="002A1AAC">
        <w:rPr>
          <w:sz w:val="32"/>
          <w:szCs w:val="32"/>
        </w:rPr>
        <w:t>Самая частотная модель перевода встретилась 7 раз</w:t>
      </w:r>
    </w:p>
    <w:p w:rsidR="002A1AAC" w:rsidRDefault="002A1AAC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B3874" w:rsidRDefault="002A1AAC">
      <w:pPr>
        <w:rPr>
          <w:rFonts w:ascii="Tahoma" w:hAnsi="Tahoma" w:cs="Tahoma"/>
          <w:color w:val="000000"/>
          <w:sz w:val="36"/>
          <w:szCs w:val="36"/>
          <w:shd w:val="clear" w:color="auto" w:fill="FFFFFF"/>
        </w:rPr>
      </w:pPr>
      <w:r w:rsidRPr="002A1AAC">
        <w:rPr>
          <w:rFonts w:ascii="Tahoma" w:hAnsi="Tahoma" w:cs="Tahoma"/>
          <w:color w:val="000000"/>
          <w:sz w:val="36"/>
          <w:szCs w:val="36"/>
          <w:shd w:val="clear" w:color="auto" w:fill="FFFFFF"/>
        </w:rPr>
        <w:lastRenderedPageBreak/>
        <w:t xml:space="preserve">1) </w:t>
      </w:r>
      <w:r w:rsidR="007B3874" w:rsidRPr="002A1AAC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Отношение абсолютной частоты самой частотной модели перевода (F (Mmax)) к количеству различных эквивалентов (NumM)</w:t>
      </w:r>
      <w:r w:rsidRPr="002A1AAC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.</w:t>
      </w:r>
      <w:r w:rsidRPr="002A1AAC"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</w:t>
      </w:r>
      <w:r w:rsidR="001619D1"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Абсолютная частота самой частотной модели перевода - 7. Количество различных эквивалентов - 13.</w:t>
      </w:r>
      <w:r w:rsid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Делим 7 на 13.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r w:rsidRPr="001619D1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7/13 =0,54</w:t>
      </w:r>
    </w:p>
    <w:p w:rsidR="002A1AAC" w:rsidRDefault="002A1AAC">
      <w:pPr>
        <w:rPr>
          <w:rFonts w:ascii="Tahoma" w:hAnsi="Tahoma" w:cs="Tahoma"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2) </w:t>
      </w:r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Средняя частота вхождений на один эквивалент (F (O)</w:t>
      </w:r>
      <w:hyperlink r:id="rId7" w:history="1">
        <w:r w:rsidRPr="001619D1">
          <w:rPr>
            <w:rStyle w:val="a5"/>
            <w:rFonts w:ascii="Tahoma" w:hAnsi="Tahoma" w:cs="Tahoma"/>
            <w:color w:val="3A6D99"/>
            <w:sz w:val="36"/>
            <w:szCs w:val="36"/>
            <w:shd w:val="clear" w:color="auto" w:fill="FFFFFF"/>
          </w:rPr>
          <w:t>/NumM</w:t>
        </w:r>
      </w:hyperlink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, где F (O) — общее количество вхождений)</w:t>
      </w:r>
      <w:r w:rsidR="001619D1"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.</w:t>
      </w:r>
      <w:r w:rsidR="001619D1"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 </w:t>
      </w:r>
      <w:r w:rsidR="001619D1"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Общее количество вхождений - 62</w:t>
      </w:r>
      <w:r w:rsid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 К</w:t>
      </w:r>
      <w:r w:rsidR="001619D1"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оличество различных эквивалентов - 13. Делим 62 на 13. </w:t>
      </w:r>
      <w:r w:rsidRPr="001619D1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62/13=4,77</w:t>
      </w:r>
    </w:p>
    <w:p w:rsidR="002A1AAC" w:rsidRDefault="002A1AAC">
      <w:pPr>
        <w:rPr>
          <w:rFonts w:ascii="Tahoma" w:hAnsi="Tahoma" w:cs="Tahoma"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3) </w:t>
      </w:r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 xml:space="preserve">Отношение абсолютной частоты самой частотной модели перевода к частоте </w:t>
      </w:r>
      <w:proofErr w:type="spellStart"/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второи</w:t>
      </w:r>
      <w:proofErr w:type="spellEnd"/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̆ (F (Mmax)</w:t>
      </w:r>
      <w:hyperlink r:id="rId8" w:history="1">
        <w:r w:rsidRPr="001619D1">
          <w:rPr>
            <w:rStyle w:val="a5"/>
            <w:rFonts w:ascii="Tahoma" w:hAnsi="Tahoma" w:cs="Tahoma"/>
            <w:color w:val="3A6D99"/>
            <w:sz w:val="36"/>
            <w:szCs w:val="36"/>
            <w:shd w:val="clear" w:color="auto" w:fill="FFFFFF"/>
          </w:rPr>
          <w:t>/F</w:t>
        </w:r>
      </w:hyperlink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 xml:space="preserve"> (Msec))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.</w:t>
      </w:r>
      <w:r w:rsidR="001619D1"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</w:t>
      </w:r>
      <w:r w:rsidRPr="002A1AAC"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Абсолютная частота самой частотной модели перевода - 7. Частота второй - 6. Делим 7 на 6. </w:t>
      </w:r>
      <w:r w:rsidRPr="002A1AAC">
        <w:rPr>
          <w:rFonts w:ascii="Tahoma" w:hAnsi="Tahoma" w:cs="Tahoma"/>
          <w:color w:val="000000"/>
          <w:sz w:val="36"/>
          <w:szCs w:val="36"/>
          <w:highlight w:val="yellow"/>
          <w:shd w:val="clear" w:color="auto" w:fill="FFFFFF"/>
        </w:rPr>
        <w:t>7/6=1,17</w:t>
      </w:r>
    </w:p>
    <w:p w:rsidR="001619D1" w:rsidRPr="004A3076" w:rsidRDefault="001619D1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4) </w:t>
      </w:r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Отношение абсолютной частоты самой частотной модели перевода к общему количеству вхождений (F (Mmax)</w:t>
      </w:r>
      <w:hyperlink r:id="rId9" w:history="1">
        <w:r w:rsidRPr="001619D1">
          <w:rPr>
            <w:rStyle w:val="a5"/>
            <w:rFonts w:ascii="Tahoma" w:hAnsi="Tahoma" w:cs="Tahoma"/>
            <w:color w:val="3A6D99"/>
            <w:sz w:val="36"/>
            <w:szCs w:val="36"/>
            <w:shd w:val="clear" w:color="auto" w:fill="FFFFFF"/>
          </w:rPr>
          <w:t>/F</w:t>
        </w:r>
      </w:hyperlink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 xml:space="preserve"> (O)).</w:t>
      </w:r>
      <w:r>
        <w:rPr>
          <w:rFonts w:ascii="Tahoma" w:hAnsi="Tahoma" w:cs="Tahoma"/>
          <w:color w:val="000000"/>
          <w:sz w:val="20"/>
          <w:szCs w:val="20"/>
        </w:rPr>
        <w:t xml:space="preserve">   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Абсолютная частота самой частотной модели перевода - 7. Общее количество вхож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дений - 62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. Делим 7 на 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62. </w:t>
      </w:r>
      <w:r w:rsidRPr="001619D1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7/62=0,11</w:t>
      </w:r>
    </w:p>
    <w:p w:rsidR="004A3076" w:rsidRDefault="004A3076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1619D1" w:rsidRPr="004A3076" w:rsidRDefault="004A3076">
      <w:pPr>
        <w:rPr>
          <w:rFonts w:ascii="Tahoma" w:hAnsi="Tahoma" w:cs="Tahoma"/>
          <w:color w:val="C00000"/>
          <w:sz w:val="32"/>
          <w:szCs w:val="32"/>
          <w:shd w:val="clear" w:color="auto" w:fill="FFFFFF"/>
        </w:rPr>
      </w:pPr>
      <w:r w:rsidRPr="004A3076">
        <w:rPr>
          <w:rFonts w:ascii="Tahoma" w:hAnsi="Tahoma" w:cs="Tahoma"/>
          <w:color w:val="C00000"/>
          <w:sz w:val="32"/>
          <w:szCs w:val="32"/>
          <w:shd w:val="clear" w:color="auto" w:fill="FFFFFF"/>
        </w:rPr>
        <w:t>Таким образом, мы видим, что слово "</w:t>
      </w:r>
      <w:r w:rsidRPr="004A3076">
        <w:rPr>
          <w:rStyle w:val="20"/>
          <w:color w:val="C00000"/>
          <w:sz w:val="32"/>
          <w:szCs w:val="32"/>
        </w:rPr>
        <w:t>rato</w:t>
      </w:r>
      <w:r w:rsidRPr="004A3076">
        <w:rPr>
          <w:rFonts w:ascii="Tahoma" w:hAnsi="Tahoma" w:cs="Tahoma"/>
          <w:color w:val="C00000"/>
          <w:sz w:val="32"/>
          <w:szCs w:val="32"/>
          <w:shd w:val="clear" w:color="auto" w:fill="FFFFFF"/>
        </w:rPr>
        <w:t>" действительно является лингвоспецифичным, так как оно может переводиться 13 разными способами в зависимости от контекста. Самыми популярными переводами являются варианты "</w:t>
      </w:r>
      <w:r w:rsidRPr="004A3076">
        <w:rPr>
          <w:rFonts w:ascii="Tahoma" w:hAnsi="Tahoma" w:cs="Tahoma"/>
          <w:b/>
          <w:color w:val="C00000"/>
          <w:sz w:val="32"/>
          <w:szCs w:val="32"/>
          <w:shd w:val="clear" w:color="auto" w:fill="FFFFFF"/>
        </w:rPr>
        <w:t>какое-то время</w:t>
      </w:r>
      <w:r w:rsidRPr="004A3076">
        <w:rPr>
          <w:rFonts w:ascii="Tahoma" w:hAnsi="Tahoma" w:cs="Tahoma"/>
          <w:color w:val="C00000"/>
          <w:sz w:val="32"/>
          <w:szCs w:val="32"/>
          <w:shd w:val="clear" w:color="auto" w:fill="FFFFFF"/>
        </w:rPr>
        <w:t>", "</w:t>
      </w:r>
      <w:r w:rsidRPr="004A3076">
        <w:rPr>
          <w:rFonts w:ascii="Tahoma" w:hAnsi="Tahoma" w:cs="Tahoma"/>
          <w:b/>
          <w:color w:val="C00000"/>
          <w:sz w:val="32"/>
          <w:szCs w:val="32"/>
          <w:shd w:val="clear" w:color="auto" w:fill="FFFFFF"/>
        </w:rPr>
        <w:t>недолго</w:t>
      </w:r>
      <w:r w:rsidRPr="004A3076">
        <w:rPr>
          <w:rFonts w:ascii="Tahoma" w:hAnsi="Tahoma" w:cs="Tahoma"/>
          <w:color w:val="C00000"/>
          <w:sz w:val="32"/>
          <w:szCs w:val="32"/>
          <w:shd w:val="clear" w:color="auto" w:fill="FFFFFF"/>
        </w:rPr>
        <w:t>" и "</w:t>
      </w:r>
      <w:r w:rsidRPr="004A3076">
        <w:rPr>
          <w:rFonts w:ascii="Tahoma" w:hAnsi="Tahoma" w:cs="Tahoma"/>
          <w:b/>
          <w:color w:val="C00000"/>
          <w:sz w:val="32"/>
          <w:szCs w:val="32"/>
          <w:shd w:val="clear" w:color="auto" w:fill="FFFFFF"/>
        </w:rPr>
        <w:t>минуты</w:t>
      </w:r>
      <w:r w:rsidRPr="004A3076">
        <w:rPr>
          <w:rFonts w:ascii="Tahoma" w:hAnsi="Tahoma" w:cs="Tahoma"/>
          <w:color w:val="C00000"/>
          <w:sz w:val="32"/>
          <w:szCs w:val="32"/>
          <w:shd w:val="clear" w:color="auto" w:fill="FFFFFF"/>
        </w:rPr>
        <w:t>". Они используются переводчиками приблизительно в равной степени.</w:t>
      </w:r>
    </w:p>
    <w:p w:rsidR="001619D1" w:rsidRDefault="001619D1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</w:p>
    <w:p w:rsidR="004A3076" w:rsidRDefault="004A3076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</w:p>
    <w:p w:rsidR="001619D1" w:rsidRDefault="00164B05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 w:rsidRPr="00164B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Те же самые подсчеты проведем с испанским словом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"</w:t>
      </w:r>
      <w:r w:rsidRPr="00164B05">
        <w:rPr>
          <w:rStyle w:val="20"/>
          <w:sz w:val="32"/>
          <w:szCs w:val="32"/>
        </w:rPr>
        <w:t>mercado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"</w:t>
      </w:r>
      <w:r w:rsidRPr="00164B0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. </w:t>
      </w:r>
    </w:p>
    <w:p w:rsidR="00164B05" w:rsidRPr="00164B05" w:rsidRDefault="00164B05">
      <w:pP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  <w:r w:rsidRPr="00164B05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Кол-во вхождений: 73.</w:t>
      </w:r>
    </w:p>
    <w:p w:rsidR="00164B05" w:rsidRDefault="00164B0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64B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Из них - в 66 случаях данное слово переводилось как "</w:t>
      </w:r>
      <w:r w:rsidRPr="00CF4FFD">
        <w:rPr>
          <w:rStyle w:val="20"/>
          <w:sz w:val="32"/>
          <w:szCs w:val="32"/>
        </w:rPr>
        <w:t>рынок</w:t>
      </w:r>
      <w:r w:rsidRPr="00164B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", 1 раз как "</w:t>
      </w:r>
      <w:r w:rsidRPr="00CF4FFD">
        <w:rPr>
          <w:rStyle w:val="20"/>
          <w:sz w:val="32"/>
          <w:szCs w:val="32"/>
        </w:rPr>
        <w:t>участие</w:t>
      </w:r>
      <w:r w:rsidRPr="00164B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", 2 раза как "</w:t>
      </w:r>
      <w:r w:rsidRPr="00CF4FFD">
        <w:rPr>
          <w:rStyle w:val="20"/>
          <w:sz w:val="32"/>
          <w:szCs w:val="32"/>
        </w:rPr>
        <w:t>продать</w:t>
      </w:r>
      <w:r w:rsidRPr="00164B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", 1 раз как "</w:t>
      </w:r>
      <w:r w:rsidRPr="00CF4FFD">
        <w:rPr>
          <w:rStyle w:val="20"/>
          <w:sz w:val="32"/>
          <w:szCs w:val="32"/>
        </w:rPr>
        <w:t>собрание</w:t>
      </w:r>
      <w:r w:rsidRPr="00164B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", 2 раза как "</w:t>
      </w:r>
      <w:r w:rsidRPr="00CF4FFD">
        <w:rPr>
          <w:rStyle w:val="20"/>
          <w:sz w:val="32"/>
          <w:szCs w:val="32"/>
        </w:rPr>
        <w:t>набор продуктов</w:t>
      </w:r>
      <w:r w:rsidRPr="00164B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" и 1 раз как "</w:t>
      </w:r>
      <w:r w:rsidRPr="00CF4FFD">
        <w:rPr>
          <w:rStyle w:val="20"/>
          <w:sz w:val="32"/>
          <w:szCs w:val="32"/>
        </w:rPr>
        <w:t>деньги на еду</w:t>
      </w:r>
      <w:r w:rsidRPr="00164B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".</w:t>
      </w:r>
    </w:p>
    <w:p w:rsidR="00CF4FFD" w:rsidRPr="00CF4FFD" w:rsidRDefault="00CF4FF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Таким образом, получается </w:t>
      </w:r>
      <w:r w:rsidRPr="00CF4FFD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6 моделей перевода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</w:p>
    <w:tbl>
      <w:tblPr>
        <w:tblStyle w:val="a7"/>
        <w:tblW w:w="0" w:type="auto"/>
        <w:tblLook w:val="04A0"/>
      </w:tblPr>
      <w:tblGrid>
        <w:gridCol w:w="7807"/>
        <w:gridCol w:w="7807"/>
      </w:tblGrid>
      <w:tr w:rsidR="00CF4FFD" w:rsidTr="00CF4FFD">
        <w:trPr>
          <w:trHeight w:val="499"/>
        </w:trPr>
        <w:tc>
          <w:tcPr>
            <w:tcW w:w="7807" w:type="dxa"/>
          </w:tcPr>
          <w:p w:rsidR="00CF4FFD" w:rsidRPr="00CF4FFD" w:rsidRDefault="00CF4FFD" w:rsidP="00CF4FFD">
            <w:pPr>
              <w:jc w:val="center"/>
              <w:rPr>
                <w:rStyle w:val="a8"/>
                <w:sz w:val="36"/>
                <w:szCs w:val="36"/>
              </w:rPr>
            </w:pPr>
            <w:r w:rsidRPr="00CF4FFD">
              <w:rPr>
                <w:rStyle w:val="a8"/>
                <w:sz w:val="36"/>
                <w:szCs w:val="36"/>
              </w:rPr>
              <w:t>Перевод слова</w:t>
            </w:r>
            <w:r>
              <w:rPr>
                <w:rStyle w:val="a8"/>
                <w:sz w:val="36"/>
                <w:szCs w:val="36"/>
              </w:rPr>
              <w:t xml:space="preserve"> "</w:t>
            </w:r>
            <w:r>
              <w:rPr>
                <w:rStyle w:val="a8"/>
                <w:sz w:val="36"/>
                <w:szCs w:val="36"/>
                <w:lang w:val="en-US"/>
              </w:rPr>
              <w:t>MERCADO</w:t>
            </w:r>
            <w:r>
              <w:rPr>
                <w:rStyle w:val="a8"/>
                <w:sz w:val="36"/>
                <w:szCs w:val="36"/>
              </w:rPr>
              <w:t>"</w:t>
            </w:r>
          </w:p>
        </w:tc>
        <w:tc>
          <w:tcPr>
            <w:tcW w:w="7807" w:type="dxa"/>
          </w:tcPr>
          <w:p w:rsidR="00CF4FFD" w:rsidRPr="00CF4FFD" w:rsidRDefault="00CF4FFD" w:rsidP="00CF4FFD">
            <w:pPr>
              <w:jc w:val="center"/>
              <w:rPr>
                <w:rStyle w:val="a8"/>
                <w:sz w:val="36"/>
                <w:szCs w:val="36"/>
              </w:rPr>
            </w:pPr>
            <w:r w:rsidRPr="00CF4FFD">
              <w:rPr>
                <w:rStyle w:val="a8"/>
                <w:sz w:val="36"/>
                <w:szCs w:val="36"/>
              </w:rPr>
              <w:t>Частот</w:t>
            </w:r>
            <w:r>
              <w:rPr>
                <w:rStyle w:val="a8"/>
                <w:sz w:val="36"/>
                <w:szCs w:val="36"/>
                <w:lang w:val="en-US"/>
              </w:rPr>
              <w:t>а</w:t>
            </w:r>
          </w:p>
        </w:tc>
      </w:tr>
      <w:tr w:rsidR="00CF4FFD" w:rsidTr="00CF4FFD">
        <w:trPr>
          <w:trHeight w:val="479"/>
        </w:trPr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  <w:lang w:val="en-US"/>
              </w:rPr>
              <w:t>1. Рынок</w:t>
            </w:r>
          </w:p>
        </w:tc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66</w:t>
            </w:r>
          </w:p>
        </w:tc>
      </w:tr>
      <w:tr w:rsidR="00CF4FFD" w:rsidTr="00CF4FFD">
        <w:trPr>
          <w:trHeight w:val="479"/>
        </w:trPr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2. Продать</w:t>
            </w:r>
          </w:p>
        </w:tc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CF4FFD" w:rsidTr="00CF4FFD">
        <w:trPr>
          <w:trHeight w:val="499"/>
        </w:trPr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3. Участие</w:t>
            </w:r>
          </w:p>
        </w:tc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F4FFD" w:rsidTr="00CF4FFD">
        <w:trPr>
          <w:trHeight w:val="499"/>
        </w:trPr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4. Собрание</w:t>
            </w:r>
          </w:p>
        </w:tc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F4FFD" w:rsidTr="00CF4FFD">
        <w:trPr>
          <w:trHeight w:val="499"/>
        </w:trPr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5. Набор продуктов </w:t>
            </w:r>
          </w:p>
        </w:tc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F4FFD" w:rsidTr="00CF4FFD">
        <w:trPr>
          <w:trHeight w:val="499"/>
        </w:trPr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6. Деньги на еду</w:t>
            </w:r>
          </w:p>
        </w:tc>
        <w:tc>
          <w:tcPr>
            <w:tcW w:w="7807" w:type="dxa"/>
          </w:tcPr>
          <w:p w:rsidR="00CF4FFD" w:rsidRPr="00CF4FFD" w:rsidRDefault="00CF4FFD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:rsidR="00CF4FFD" w:rsidRDefault="00CF4FF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F4FFD" w:rsidRPr="002A1AAC" w:rsidRDefault="00CF4FFD" w:rsidP="00CF4FFD">
      <w:pPr>
        <w:rPr>
          <w:sz w:val="32"/>
          <w:szCs w:val="32"/>
        </w:rPr>
      </w:pPr>
      <w:r>
        <w:rPr>
          <w:sz w:val="32"/>
          <w:szCs w:val="32"/>
        </w:rPr>
        <w:t>Кол-во вхождений : 73</w:t>
      </w:r>
    </w:p>
    <w:p w:rsidR="00CF4FFD" w:rsidRDefault="00CF4FFD" w:rsidP="00CF4FFD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A1AAC">
        <w:rPr>
          <w:rFonts w:cstheme="minorHAnsi"/>
          <w:color w:val="000000"/>
          <w:sz w:val="32"/>
          <w:szCs w:val="32"/>
          <w:shd w:val="clear" w:color="auto" w:fill="FFFFFF"/>
        </w:rPr>
        <w:t xml:space="preserve">Количество различных эквивалентов: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6</w:t>
      </w:r>
    </w:p>
    <w:p w:rsidR="00CF4FFD" w:rsidRDefault="00CF4FFD" w:rsidP="00CF4FFD">
      <w:pPr>
        <w:rPr>
          <w:sz w:val="32"/>
          <w:szCs w:val="32"/>
        </w:rPr>
      </w:pPr>
      <w:r w:rsidRPr="002A1AAC">
        <w:rPr>
          <w:sz w:val="32"/>
          <w:szCs w:val="32"/>
        </w:rPr>
        <w:t>Самая частотн</w:t>
      </w:r>
      <w:r>
        <w:rPr>
          <w:sz w:val="32"/>
          <w:szCs w:val="32"/>
        </w:rPr>
        <w:t>ая модель перевода встретилась 66</w:t>
      </w:r>
      <w:r w:rsidRPr="002A1AAC">
        <w:rPr>
          <w:sz w:val="32"/>
          <w:szCs w:val="32"/>
        </w:rPr>
        <w:t xml:space="preserve"> раз</w:t>
      </w:r>
    </w:p>
    <w:p w:rsidR="00CF4FFD" w:rsidRDefault="00CF4FFD" w:rsidP="00CF4FFD">
      <w:pPr>
        <w:rPr>
          <w:sz w:val="32"/>
          <w:szCs w:val="32"/>
        </w:rPr>
      </w:pPr>
    </w:p>
    <w:p w:rsidR="00CF4FFD" w:rsidRDefault="00CF4FFD" w:rsidP="00CF4FFD">
      <w:pPr>
        <w:rPr>
          <w:sz w:val="32"/>
          <w:szCs w:val="32"/>
        </w:rPr>
      </w:pPr>
    </w:p>
    <w:p w:rsidR="00CF4FFD" w:rsidRDefault="00CF4FFD" w:rsidP="00CF4FFD">
      <w:pPr>
        <w:rPr>
          <w:rFonts w:ascii="Tahoma" w:hAnsi="Tahoma" w:cs="Tahoma"/>
          <w:color w:val="000000"/>
          <w:sz w:val="36"/>
          <w:szCs w:val="36"/>
          <w:shd w:val="clear" w:color="auto" w:fill="FFFFFF"/>
        </w:rPr>
      </w:pPr>
      <w:r w:rsidRPr="002A1AAC">
        <w:rPr>
          <w:rFonts w:ascii="Tahoma" w:hAnsi="Tahoma" w:cs="Tahoma"/>
          <w:color w:val="000000"/>
          <w:sz w:val="36"/>
          <w:szCs w:val="36"/>
          <w:shd w:val="clear" w:color="auto" w:fill="FFFFFF"/>
        </w:rPr>
        <w:lastRenderedPageBreak/>
        <w:t xml:space="preserve">1) </w:t>
      </w:r>
      <w:r w:rsidRPr="002A1AAC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Отношение абсолютной частоты самой частотной модели перевода (F (</w:t>
      </w:r>
      <w:proofErr w:type="spellStart"/>
      <w:r w:rsidRPr="002A1AAC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Mmax</w:t>
      </w:r>
      <w:proofErr w:type="spellEnd"/>
      <w:r w:rsidRPr="002A1AAC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)) к количеству различных эквивалентов (NumM).</w:t>
      </w:r>
      <w:r w:rsidRPr="002A1AAC"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Абсолютная частота сам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ой частотной модели перевода - 66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. Количество различных эквивалентов - 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6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Делим 66 на 6.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66/6</w:t>
      </w:r>
      <w:r w:rsidRPr="001619D1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 xml:space="preserve"> =</w:t>
      </w:r>
      <w:r w:rsidRPr="00CF4FFD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11</w:t>
      </w:r>
    </w:p>
    <w:p w:rsidR="00CF4FFD" w:rsidRDefault="00CF4FFD" w:rsidP="00CF4FFD">
      <w:pPr>
        <w:rPr>
          <w:rFonts w:ascii="Tahoma" w:hAnsi="Tahoma" w:cs="Tahoma"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2) </w:t>
      </w:r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Средняя частота вхождений на один эквивалент (F (O)</w:t>
      </w:r>
      <w:hyperlink r:id="rId10" w:history="1">
        <w:r w:rsidRPr="001619D1">
          <w:rPr>
            <w:rStyle w:val="a5"/>
            <w:rFonts w:ascii="Tahoma" w:hAnsi="Tahoma" w:cs="Tahoma"/>
            <w:color w:val="3A6D99"/>
            <w:sz w:val="36"/>
            <w:szCs w:val="36"/>
            <w:shd w:val="clear" w:color="auto" w:fill="FFFFFF"/>
          </w:rPr>
          <w:t>/NumM</w:t>
        </w:r>
      </w:hyperlink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, где F (O) — общее количество вхождений).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 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Общее количество вхождений - 73. К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оличество различных эквивалентов - 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6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Делим 73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на 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6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73/6</w:t>
      </w:r>
      <w:r w:rsidRPr="001619D1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=</w:t>
      </w:r>
      <w:r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12,17</w:t>
      </w:r>
    </w:p>
    <w:p w:rsidR="00CF4FFD" w:rsidRDefault="00CF4FFD" w:rsidP="00CF4FFD">
      <w:pPr>
        <w:rPr>
          <w:rFonts w:ascii="Tahoma" w:hAnsi="Tahoma" w:cs="Tahoma"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3) </w:t>
      </w:r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Отношение абсолютной частоты самой частотной модели перевода к частоте второй (F (Mmax)</w:t>
      </w:r>
      <w:hyperlink r:id="rId11" w:history="1">
        <w:r w:rsidRPr="001619D1">
          <w:rPr>
            <w:rStyle w:val="a5"/>
            <w:rFonts w:ascii="Tahoma" w:hAnsi="Tahoma" w:cs="Tahoma"/>
            <w:color w:val="3A6D99"/>
            <w:sz w:val="36"/>
            <w:szCs w:val="36"/>
            <w:shd w:val="clear" w:color="auto" w:fill="FFFFFF"/>
          </w:rPr>
          <w:t>/F</w:t>
        </w:r>
      </w:hyperlink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 xml:space="preserve"> (Msec))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.  </w:t>
      </w:r>
      <w:r w:rsidRPr="002A1AAC"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Абсолютная частота самой частотной модели </w:t>
      </w:r>
      <w:r w:rsidR="000856BA">
        <w:rPr>
          <w:rFonts w:ascii="Tahoma" w:hAnsi="Tahoma" w:cs="Tahoma"/>
          <w:color w:val="000000"/>
          <w:sz w:val="36"/>
          <w:szCs w:val="36"/>
          <w:shd w:val="clear" w:color="auto" w:fill="FFFFFF"/>
        </w:rPr>
        <w:t>перевода - 66. Частота второй - 2. Делим 66</w:t>
      </w:r>
      <w:r w:rsidRPr="002A1AAC"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на </w:t>
      </w:r>
      <w:r w:rsidR="000856BA">
        <w:rPr>
          <w:rFonts w:ascii="Tahoma" w:hAnsi="Tahoma" w:cs="Tahoma"/>
          <w:color w:val="000000"/>
          <w:sz w:val="36"/>
          <w:szCs w:val="36"/>
          <w:shd w:val="clear" w:color="auto" w:fill="FFFFFF"/>
        </w:rPr>
        <w:t>2</w:t>
      </w:r>
      <w:r w:rsidRPr="002A1AAC"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. </w:t>
      </w:r>
      <w:r w:rsidR="000856BA">
        <w:rPr>
          <w:rFonts w:ascii="Tahoma" w:hAnsi="Tahoma" w:cs="Tahoma"/>
          <w:color w:val="000000"/>
          <w:sz w:val="36"/>
          <w:szCs w:val="36"/>
          <w:highlight w:val="yellow"/>
          <w:shd w:val="clear" w:color="auto" w:fill="FFFFFF"/>
        </w:rPr>
        <w:t>66/2=</w:t>
      </w:r>
      <w:r w:rsidR="000856BA" w:rsidRPr="000856BA">
        <w:rPr>
          <w:rFonts w:ascii="Tahoma" w:hAnsi="Tahoma" w:cs="Tahoma"/>
          <w:color w:val="000000"/>
          <w:sz w:val="36"/>
          <w:szCs w:val="36"/>
          <w:highlight w:val="yellow"/>
          <w:shd w:val="clear" w:color="auto" w:fill="FFFFFF"/>
        </w:rPr>
        <w:t>33</w:t>
      </w:r>
    </w:p>
    <w:p w:rsidR="00CF4FFD" w:rsidRDefault="00CF4FFD" w:rsidP="00CF4FFD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4) </w:t>
      </w:r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>Отношение абсолютной частоты самой частотной модели перевода к общему количеству вхождений (F (Mmax)</w:t>
      </w:r>
      <w:hyperlink r:id="rId12" w:history="1">
        <w:r w:rsidRPr="001619D1">
          <w:rPr>
            <w:rStyle w:val="a5"/>
            <w:rFonts w:ascii="Tahoma" w:hAnsi="Tahoma" w:cs="Tahoma"/>
            <w:color w:val="3A6D99"/>
            <w:sz w:val="36"/>
            <w:szCs w:val="36"/>
            <w:shd w:val="clear" w:color="auto" w:fill="FFFFFF"/>
          </w:rPr>
          <w:t>/F</w:t>
        </w:r>
      </w:hyperlink>
      <w:r w:rsidRPr="001619D1">
        <w:rPr>
          <w:rFonts w:ascii="Tahoma" w:hAnsi="Tahoma" w:cs="Tahoma"/>
          <w:color w:val="000000"/>
          <w:sz w:val="36"/>
          <w:szCs w:val="36"/>
          <w:u w:val="single"/>
          <w:shd w:val="clear" w:color="auto" w:fill="FFFFFF"/>
        </w:rPr>
        <w:t xml:space="preserve"> (O)).</w:t>
      </w:r>
      <w:r>
        <w:rPr>
          <w:rFonts w:ascii="Tahoma" w:hAnsi="Tahoma" w:cs="Tahoma"/>
          <w:color w:val="000000"/>
          <w:sz w:val="20"/>
          <w:szCs w:val="20"/>
        </w:rPr>
        <w:t xml:space="preserve">   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Абсолютная частота сам</w:t>
      </w:r>
      <w:r w:rsidR="000856BA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ой частотной модели перевода - 66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 Общее количество вхож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дений - </w:t>
      </w:r>
      <w:r w:rsidR="000856BA">
        <w:rPr>
          <w:rFonts w:ascii="Tahoma" w:hAnsi="Tahoma" w:cs="Tahoma"/>
          <w:color w:val="000000"/>
          <w:sz w:val="32"/>
          <w:szCs w:val="32"/>
          <w:shd w:val="clear" w:color="auto" w:fill="FFFFFF"/>
        </w:rPr>
        <w:t>73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. Делим </w:t>
      </w:r>
      <w:r w:rsidR="000856BA">
        <w:rPr>
          <w:rFonts w:ascii="Tahoma" w:hAnsi="Tahoma" w:cs="Tahoma"/>
          <w:color w:val="000000"/>
          <w:sz w:val="32"/>
          <w:szCs w:val="32"/>
          <w:shd w:val="clear" w:color="auto" w:fill="FFFFFF"/>
        </w:rPr>
        <w:t>66</w:t>
      </w:r>
      <w:r w:rsidRPr="001619D1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на </w:t>
      </w:r>
      <w:r w:rsidR="000856BA">
        <w:rPr>
          <w:rFonts w:ascii="Tahoma" w:hAnsi="Tahoma" w:cs="Tahoma"/>
          <w:color w:val="000000"/>
          <w:sz w:val="32"/>
          <w:szCs w:val="32"/>
          <w:shd w:val="clear" w:color="auto" w:fill="FFFFFF"/>
        </w:rPr>
        <w:t>73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. </w:t>
      </w:r>
      <w:r w:rsidR="000856BA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66</w:t>
      </w:r>
      <w:r w:rsidRPr="001619D1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/</w:t>
      </w:r>
      <w:r w:rsidR="000856BA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73</w:t>
      </w:r>
      <w:r w:rsidRPr="001619D1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=0,</w:t>
      </w:r>
      <w:r w:rsidR="000856BA">
        <w:rPr>
          <w:rFonts w:ascii="Tahoma" w:hAnsi="Tahoma" w:cs="Tahoma"/>
          <w:color w:val="000000"/>
          <w:sz w:val="32"/>
          <w:szCs w:val="32"/>
          <w:highlight w:val="yellow"/>
          <w:shd w:val="clear" w:color="auto" w:fill="FFFFFF"/>
        </w:rPr>
        <w:t>9</w:t>
      </w:r>
    </w:p>
    <w:p w:rsidR="00CF4FFD" w:rsidRDefault="00CF4FFD" w:rsidP="00CF4FFD">
      <w:pPr>
        <w:rPr>
          <w:sz w:val="32"/>
          <w:szCs w:val="32"/>
        </w:rPr>
      </w:pPr>
    </w:p>
    <w:p w:rsidR="004A3076" w:rsidRPr="004A3076" w:rsidRDefault="004A3076" w:rsidP="00CF4FFD">
      <w:pPr>
        <w:rPr>
          <w:color w:val="C00000"/>
          <w:sz w:val="32"/>
          <w:szCs w:val="32"/>
        </w:rPr>
      </w:pPr>
      <w:r w:rsidRPr="004A3076">
        <w:rPr>
          <w:color w:val="C00000"/>
          <w:sz w:val="32"/>
          <w:szCs w:val="32"/>
        </w:rPr>
        <w:t>Таким образом, мы можем убедиться в том, что слово "</w:t>
      </w:r>
      <w:r w:rsidRPr="004A3076">
        <w:rPr>
          <w:rStyle w:val="20"/>
          <w:color w:val="C00000"/>
          <w:sz w:val="32"/>
          <w:szCs w:val="32"/>
        </w:rPr>
        <w:t>mercado</w:t>
      </w:r>
      <w:r w:rsidRPr="004A3076">
        <w:rPr>
          <w:color w:val="C00000"/>
          <w:sz w:val="32"/>
          <w:szCs w:val="32"/>
        </w:rPr>
        <w:t xml:space="preserve">" не является лингвоспецифичным и практически во всех контекстах переводится одним словом </w:t>
      </w:r>
      <w:r w:rsidRPr="004A3076">
        <w:rPr>
          <w:b/>
          <w:color w:val="C00000"/>
          <w:sz w:val="32"/>
          <w:szCs w:val="32"/>
        </w:rPr>
        <w:t>рынок</w:t>
      </w:r>
      <w:r w:rsidRPr="004A3076">
        <w:rPr>
          <w:color w:val="C00000"/>
          <w:sz w:val="32"/>
          <w:szCs w:val="32"/>
        </w:rPr>
        <w:t>.</w:t>
      </w:r>
    </w:p>
    <w:p w:rsidR="001619D1" w:rsidRPr="001619D1" w:rsidRDefault="001619D1">
      <w:pPr>
        <w:rPr>
          <w:sz w:val="32"/>
          <w:szCs w:val="32"/>
        </w:rPr>
      </w:pPr>
    </w:p>
    <w:sectPr w:rsidR="001619D1" w:rsidRPr="001619D1" w:rsidSect="00B038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1711F"/>
    <w:multiLevelType w:val="multilevel"/>
    <w:tmpl w:val="19FA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drawingGridHorizontalSpacing w:val="110"/>
  <w:displayHorizontalDrawingGridEvery w:val="2"/>
  <w:characterSpacingControl w:val="doNotCompress"/>
  <w:compat/>
  <w:rsids>
    <w:rsidRoot w:val="00B03813"/>
    <w:rsid w:val="000856BA"/>
    <w:rsid w:val="000E0688"/>
    <w:rsid w:val="001619D1"/>
    <w:rsid w:val="00164B05"/>
    <w:rsid w:val="002A1AAC"/>
    <w:rsid w:val="004A3076"/>
    <w:rsid w:val="007B3874"/>
    <w:rsid w:val="007C7F2C"/>
    <w:rsid w:val="008D0D0E"/>
    <w:rsid w:val="00B03813"/>
    <w:rsid w:val="00CF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88"/>
  </w:style>
  <w:style w:type="paragraph" w:styleId="2">
    <w:name w:val="heading 2"/>
    <w:basedOn w:val="a"/>
    <w:next w:val="a"/>
    <w:link w:val="20"/>
    <w:uiPriority w:val="9"/>
    <w:unhideWhenUsed/>
    <w:qFormat/>
    <w:rsid w:val="00B0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03813"/>
    <w:rPr>
      <w:i/>
      <w:iCs/>
    </w:rPr>
  </w:style>
  <w:style w:type="character" w:styleId="a5">
    <w:name w:val="Hyperlink"/>
    <w:basedOn w:val="a0"/>
    <w:uiPriority w:val="99"/>
    <w:unhideWhenUsed/>
    <w:rsid w:val="00B03813"/>
    <w:rPr>
      <w:color w:val="0000FF"/>
      <w:u w:val="single"/>
    </w:rPr>
  </w:style>
  <w:style w:type="character" w:styleId="a6">
    <w:name w:val="Strong"/>
    <w:basedOn w:val="a0"/>
    <w:uiPriority w:val="22"/>
    <w:qFormat/>
    <w:rsid w:val="00B0381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0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B0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Intense Emphasis"/>
    <w:basedOn w:val="a0"/>
    <w:uiPriority w:val="21"/>
    <w:qFormat/>
    <w:rsid w:val="00B0381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bot_command?command=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g://bot_command?command=NumM" TargetMode="External"/><Relationship Id="rId12" Type="http://schemas.openxmlformats.org/officeDocument/2006/relationships/hyperlink" Target="tg://bot_command?command=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yandex.ru/?lang=es-ru&amp;text=rato" TargetMode="External"/><Relationship Id="rId11" Type="http://schemas.openxmlformats.org/officeDocument/2006/relationships/hyperlink" Target="tg://bot_command?command=F" TargetMode="External"/><Relationship Id="rId5" Type="http://schemas.openxmlformats.org/officeDocument/2006/relationships/hyperlink" Target="https://es.lyrsense.com/luis_fonsi/despacito" TargetMode="External"/><Relationship Id="rId10" Type="http://schemas.openxmlformats.org/officeDocument/2006/relationships/hyperlink" Target="tg://bot_command?command=Num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g://bot_command?command=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()</dc:creator>
  <cp:lastModifiedBy>()</cp:lastModifiedBy>
  <cp:revision>4</cp:revision>
  <dcterms:created xsi:type="dcterms:W3CDTF">2018-04-08T08:52:00Z</dcterms:created>
  <dcterms:modified xsi:type="dcterms:W3CDTF">2018-04-11T07:04:00Z</dcterms:modified>
</cp:coreProperties>
</file>