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614F6" w14:textId="2991575F" w:rsidR="00997397" w:rsidRPr="0021559F" w:rsidRDefault="00000000" w:rsidP="0021559F">
      <w:pPr>
        <w:spacing w:after="120"/>
        <w:jc w:val="center"/>
        <w:rPr>
          <w:rFonts w:eastAsia="宋体" w:hint="eastAsia"/>
          <w:lang w:eastAsia="zh-CN"/>
        </w:rPr>
      </w:pPr>
      <w:r>
        <w:rPr>
          <w:rFonts w:ascii="Times New Roman" w:eastAsia="黑体" w:hAnsi="Times New Roman"/>
          <w:b/>
          <w:color w:val="000000"/>
          <w:sz w:val="36"/>
          <w:lang w:eastAsia="zh-CN"/>
        </w:rPr>
        <w:t>高中历史背诵资料（课件一）</w:t>
      </w:r>
    </w:p>
    <w:p w14:paraId="36EEEC5F" w14:textId="77777777" w:rsidR="00997397" w:rsidRDefault="00000000">
      <w:pPr>
        <w:keepNext/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color w:val="1F386D"/>
          <w:sz w:val="28"/>
          <w:lang w:eastAsia="zh-CN"/>
        </w:rPr>
        <w:t>一、中国古代监察制度的演变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304"/>
        <w:gridCol w:w="1134"/>
        <w:gridCol w:w="1134"/>
        <w:gridCol w:w="1474"/>
        <w:gridCol w:w="1587"/>
        <w:gridCol w:w="1134"/>
      </w:tblGrid>
      <w:tr w:rsidR="00997397" w14:paraId="06E19CA9" w14:textId="77777777">
        <w:trPr>
          <w:jc w:val="center"/>
        </w:trPr>
        <w:tc>
          <w:tcPr>
            <w:tcW w:w="907" w:type="dxa"/>
            <w:shd w:val="clear" w:color="auto" w:fill="D9D9D9"/>
            <w:vAlign w:val="center"/>
          </w:tcPr>
          <w:p w14:paraId="06EECB89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时期</w:t>
            </w:r>
            <w:proofErr w:type="spellEnd"/>
          </w:p>
        </w:tc>
        <w:tc>
          <w:tcPr>
            <w:tcW w:w="1304" w:type="dxa"/>
            <w:shd w:val="clear" w:color="auto" w:fill="D9D9D9"/>
            <w:vAlign w:val="center"/>
          </w:tcPr>
          <w:p w14:paraId="12030424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秦汉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8C2837E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隋唐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93B24E7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两宋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D03B198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元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41C101D7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明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470650E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清</w:t>
            </w:r>
          </w:p>
        </w:tc>
      </w:tr>
      <w:tr w:rsidR="00997397" w14:paraId="20159975" w14:textId="77777777">
        <w:trPr>
          <w:jc w:val="center"/>
        </w:trPr>
        <w:tc>
          <w:tcPr>
            <w:tcW w:w="907" w:type="dxa"/>
            <w:vAlign w:val="center"/>
          </w:tcPr>
          <w:p w14:paraId="1843B951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中央</w:t>
            </w:r>
          </w:p>
        </w:tc>
        <w:tc>
          <w:tcPr>
            <w:tcW w:w="1304" w:type="dxa"/>
            <w:vAlign w:val="center"/>
          </w:tcPr>
          <w:p w14:paraId="79291B8F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御史大夫</w:t>
            </w:r>
          </w:p>
        </w:tc>
        <w:tc>
          <w:tcPr>
            <w:tcW w:w="1134" w:type="dxa"/>
            <w:vAlign w:val="center"/>
          </w:tcPr>
          <w:p w14:paraId="39133390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御史台</w:t>
            </w:r>
          </w:p>
        </w:tc>
        <w:tc>
          <w:tcPr>
            <w:tcW w:w="1134" w:type="dxa"/>
            <w:vAlign w:val="center"/>
          </w:tcPr>
          <w:p w14:paraId="30ADE378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台谏合一</w:t>
            </w:r>
          </w:p>
        </w:tc>
        <w:tc>
          <w:tcPr>
            <w:tcW w:w="1474" w:type="dxa"/>
            <w:vAlign w:val="center"/>
          </w:tcPr>
          <w:p w14:paraId="19FC495D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御史台</w:t>
            </w:r>
          </w:p>
        </w:tc>
        <w:tc>
          <w:tcPr>
            <w:tcW w:w="1587" w:type="dxa"/>
            <w:vAlign w:val="center"/>
          </w:tcPr>
          <w:p w14:paraId="7E97354C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都察院、六科</w:t>
            </w:r>
          </w:p>
        </w:tc>
        <w:tc>
          <w:tcPr>
            <w:tcW w:w="1134" w:type="dxa"/>
            <w:vAlign w:val="center"/>
          </w:tcPr>
          <w:p w14:paraId="09E48D83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科道合并</w:t>
            </w:r>
          </w:p>
        </w:tc>
      </w:tr>
      <w:tr w:rsidR="00997397" w14:paraId="7DEF294A" w14:textId="77777777">
        <w:trPr>
          <w:jc w:val="center"/>
        </w:trPr>
        <w:tc>
          <w:tcPr>
            <w:tcW w:w="907" w:type="dxa"/>
            <w:vAlign w:val="center"/>
          </w:tcPr>
          <w:p w14:paraId="77ACE030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地方</w:t>
            </w:r>
          </w:p>
        </w:tc>
        <w:tc>
          <w:tcPr>
            <w:tcW w:w="1304" w:type="dxa"/>
            <w:vAlign w:val="center"/>
          </w:tcPr>
          <w:p w14:paraId="3E21849A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州刺史</w:t>
            </w:r>
          </w:p>
        </w:tc>
        <w:tc>
          <w:tcPr>
            <w:tcW w:w="1134" w:type="dxa"/>
            <w:vAlign w:val="center"/>
          </w:tcPr>
          <w:p w14:paraId="26E8E8D4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道监察区</w:t>
            </w:r>
          </w:p>
        </w:tc>
        <w:tc>
          <w:tcPr>
            <w:tcW w:w="1134" w:type="dxa"/>
            <w:vAlign w:val="center"/>
          </w:tcPr>
          <w:p w14:paraId="5038E189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路监察区</w:t>
            </w:r>
          </w:p>
        </w:tc>
        <w:tc>
          <w:tcPr>
            <w:tcW w:w="1474" w:type="dxa"/>
            <w:vAlign w:val="center"/>
          </w:tcPr>
          <w:p w14:paraId="31311A6A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行御史台、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肃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政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廉访司</w:t>
            </w:r>
            <w:proofErr w:type="gramEnd"/>
          </w:p>
        </w:tc>
        <w:tc>
          <w:tcPr>
            <w:tcW w:w="1587" w:type="dxa"/>
            <w:vAlign w:val="center"/>
          </w:tcPr>
          <w:p w14:paraId="43CF1F96" w14:textId="77777777" w:rsidR="00997397" w:rsidRDefault="00000000"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监察御史巡按各省</w:t>
            </w:r>
            <w:proofErr w:type="spellEnd"/>
          </w:p>
        </w:tc>
        <w:tc>
          <w:tcPr>
            <w:tcW w:w="1134" w:type="dxa"/>
            <w:vAlign w:val="center"/>
          </w:tcPr>
          <w:p w14:paraId="7BFB977A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地方督抚</w:t>
            </w:r>
          </w:p>
        </w:tc>
      </w:tr>
    </w:tbl>
    <w:p w14:paraId="5B0FF364" w14:textId="77777777" w:rsidR="00997397" w:rsidRDefault="00997397">
      <w:pPr>
        <w:spacing w:after="40"/>
      </w:pPr>
    </w:p>
    <w:p w14:paraId="0DF938BE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C00000"/>
          <w:sz w:val="24"/>
          <w:lang w:eastAsia="zh-CN"/>
        </w:rPr>
        <w:t>规律与本质：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官小权重、垂直管理、独立系统；有利于整顿吏治、加强中央集权，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本质上服务于君主专制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2D029CB4" w14:textId="77777777" w:rsidR="00997397" w:rsidRDefault="00000000">
      <w:pPr>
        <w:keepNext/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color w:val="1F386D"/>
          <w:sz w:val="28"/>
          <w:lang w:eastAsia="zh-CN"/>
        </w:rPr>
        <w:t>二、历代赋役制度的演变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087"/>
      </w:tblGrid>
      <w:tr w:rsidR="00997397" w14:paraId="0D870399" w14:textId="77777777">
        <w:trPr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58426A66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时期</w:t>
            </w:r>
            <w:proofErr w:type="spellEnd"/>
          </w:p>
        </w:tc>
        <w:tc>
          <w:tcPr>
            <w:tcW w:w="7087" w:type="dxa"/>
            <w:shd w:val="clear" w:color="auto" w:fill="D9D9D9"/>
            <w:vAlign w:val="center"/>
          </w:tcPr>
          <w:p w14:paraId="06F8B010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赋役制度</w:t>
            </w:r>
          </w:p>
        </w:tc>
      </w:tr>
      <w:tr w:rsidR="00997397" w14:paraId="3E686AA3" w14:textId="77777777">
        <w:trPr>
          <w:jc w:val="center"/>
        </w:trPr>
        <w:tc>
          <w:tcPr>
            <w:tcW w:w="1417" w:type="dxa"/>
            <w:vAlign w:val="center"/>
          </w:tcPr>
          <w:p w14:paraId="0FA1B763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秦朝</w:t>
            </w:r>
          </w:p>
        </w:tc>
        <w:tc>
          <w:tcPr>
            <w:tcW w:w="7087" w:type="dxa"/>
            <w:vAlign w:val="center"/>
          </w:tcPr>
          <w:p w14:paraId="4A050A49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编户制度：田赋、人头税、徭役</w:t>
            </w:r>
          </w:p>
        </w:tc>
      </w:tr>
      <w:tr w:rsidR="00997397" w14:paraId="76D804BB" w14:textId="77777777">
        <w:trPr>
          <w:jc w:val="center"/>
        </w:trPr>
        <w:tc>
          <w:tcPr>
            <w:tcW w:w="1417" w:type="dxa"/>
            <w:vAlign w:val="center"/>
          </w:tcPr>
          <w:p w14:paraId="46CFBA11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汉朝</w:t>
            </w:r>
            <w:proofErr w:type="spellEnd"/>
          </w:p>
        </w:tc>
        <w:tc>
          <w:tcPr>
            <w:tcW w:w="7087" w:type="dxa"/>
            <w:vAlign w:val="center"/>
          </w:tcPr>
          <w:p w14:paraId="2A2209A0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编户制度：田赋、人头税、徭役、财产税</w:t>
            </w:r>
          </w:p>
        </w:tc>
      </w:tr>
      <w:tr w:rsidR="00997397" w14:paraId="28FF19AE" w14:textId="77777777">
        <w:trPr>
          <w:jc w:val="center"/>
        </w:trPr>
        <w:tc>
          <w:tcPr>
            <w:tcW w:w="1417" w:type="dxa"/>
            <w:vAlign w:val="center"/>
          </w:tcPr>
          <w:p w14:paraId="583A7052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隋朝</w:t>
            </w:r>
            <w:proofErr w:type="spellEnd"/>
          </w:p>
        </w:tc>
        <w:tc>
          <w:tcPr>
            <w:tcW w:w="7087" w:type="dxa"/>
            <w:vAlign w:val="center"/>
          </w:tcPr>
          <w:p w14:paraId="54F3D354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租调制</w:t>
            </w:r>
          </w:p>
        </w:tc>
      </w:tr>
      <w:tr w:rsidR="00997397" w14:paraId="57A67EAA" w14:textId="77777777">
        <w:trPr>
          <w:jc w:val="center"/>
        </w:trPr>
        <w:tc>
          <w:tcPr>
            <w:tcW w:w="1417" w:type="dxa"/>
            <w:vAlign w:val="center"/>
          </w:tcPr>
          <w:p w14:paraId="5D88EBB8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唐朝</w:t>
            </w:r>
          </w:p>
        </w:tc>
        <w:tc>
          <w:tcPr>
            <w:tcW w:w="7087" w:type="dxa"/>
            <w:vAlign w:val="center"/>
          </w:tcPr>
          <w:p w14:paraId="68C7E4EE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租庸调制；两税法</w:t>
            </w:r>
          </w:p>
        </w:tc>
      </w:tr>
      <w:tr w:rsidR="00997397" w14:paraId="7D8084EB" w14:textId="77777777">
        <w:trPr>
          <w:jc w:val="center"/>
        </w:trPr>
        <w:tc>
          <w:tcPr>
            <w:tcW w:w="1417" w:type="dxa"/>
            <w:vAlign w:val="center"/>
          </w:tcPr>
          <w:p w14:paraId="2956116E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宋朝</w:t>
            </w:r>
          </w:p>
        </w:tc>
        <w:tc>
          <w:tcPr>
            <w:tcW w:w="7087" w:type="dxa"/>
            <w:vAlign w:val="center"/>
          </w:tcPr>
          <w:p w14:paraId="65E78259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两税法；方田均税法、募役法</w:t>
            </w:r>
          </w:p>
        </w:tc>
      </w:tr>
      <w:tr w:rsidR="00997397" w14:paraId="485466B8" w14:textId="77777777">
        <w:trPr>
          <w:jc w:val="center"/>
        </w:trPr>
        <w:tc>
          <w:tcPr>
            <w:tcW w:w="1417" w:type="dxa"/>
            <w:vAlign w:val="center"/>
          </w:tcPr>
          <w:p w14:paraId="46781D7D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元朝</w:t>
            </w:r>
            <w:proofErr w:type="spellEnd"/>
          </w:p>
        </w:tc>
        <w:tc>
          <w:tcPr>
            <w:tcW w:w="7087" w:type="dxa"/>
            <w:vAlign w:val="center"/>
          </w:tcPr>
          <w:p w14:paraId="09101077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租庸调（北）、两税法（南）、科差</w:t>
            </w:r>
          </w:p>
        </w:tc>
      </w:tr>
      <w:tr w:rsidR="00997397" w14:paraId="270DF50E" w14:textId="77777777">
        <w:trPr>
          <w:jc w:val="center"/>
        </w:trPr>
        <w:tc>
          <w:tcPr>
            <w:tcW w:w="1417" w:type="dxa"/>
            <w:vAlign w:val="center"/>
          </w:tcPr>
          <w:p w14:paraId="68F5713D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明朝</w:t>
            </w:r>
            <w:proofErr w:type="spellEnd"/>
          </w:p>
        </w:tc>
        <w:tc>
          <w:tcPr>
            <w:tcW w:w="7087" w:type="dxa"/>
            <w:vAlign w:val="center"/>
          </w:tcPr>
          <w:p w14:paraId="2B062D8B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一条鞭法</w:t>
            </w:r>
          </w:p>
        </w:tc>
      </w:tr>
      <w:tr w:rsidR="00997397" w14:paraId="7E541ECD" w14:textId="77777777">
        <w:trPr>
          <w:jc w:val="center"/>
        </w:trPr>
        <w:tc>
          <w:tcPr>
            <w:tcW w:w="1417" w:type="dxa"/>
            <w:vAlign w:val="center"/>
          </w:tcPr>
          <w:p w14:paraId="5D7EDF78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清朝</w:t>
            </w:r>
          </w:p>
        </w:tc>
        <w:tc>
          <w:tcPr>
            <w:tcW w:w="7087" w:type="dxa"/>
            <w:vAlign w:val="center"/>
          </w:tcPr>
          <w:p w14:paraId="674FE013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盛世滋丁，永不加赋；摊丁入亩</w:t>
            </w:r>
          </w:p>
        </w:tc>
      </w:tr>
    </w:tbl>
    <w:p w14:paraId="7C2E9FDF" w14:textId="77777777" w:rsidR="00997397" w:rsidRDefault="00997397">
      <w:pPr>
        <w:spacing w:after="40"/>
        <w:rPr>
          <w:lang w:eastAsia="zh-CN"/>
        </w:rPr>
      </w:pPr>
    </w:p>
    <w:p w14:paraId="23B82287" w14:textId="77777777" w:rsidR="00997397" w:rsidRDefault="00000000">
      <w:pPr>
        <w:keepNext/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color w:val="1F386D"/>
          <w:sz w:val="28"/>
          <w:lang w:eastAsia="zh-CN"/>
        </w:rPr>
        <w:t>三、重要历史概念阐释</w:t>
      </w:r>
    </w:p>
    <w:p w14:paraId="6A1159E6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1.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东汉尚书台</w:t>
      </w:r>
    </w:p>
    <w:p w14:paraId="36B2C9FC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C00000"/>
          <w:sz w:val="24"/>
          <w:lang w:eastAsia="zh-CN"/>
        </w:rPr>
        <w:t>光武帝刘秀</w:t>
      </w:r>
      <w:r>
        <w:rPr>
          <w:rFonts w:ascii="Times New Roman" w:eastAsia="宋体" w:hAnsi="Times New Roman"/>
          <w:color w:val="000000"/>
          <w:sz w:val="24"/>
          <w:lang w:eastAsia="zh-CN"/>
        </w:rPr>
        <w:t>正式将尚书台确立为中枢核心（级别低、规模小）。</w:t>
      </w:r>
    </w:p>
    <w:p w14:paraId="03FBA4F0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职责：参与机密、起草诏令、上传下达。</w:t>
      </w:r>
    </w:p>
    <w:p w14:paraId="67F33D3D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演变：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曹魏设中书省、刘宋设门下省以限制尚书省，三省制形成；隋唐时期发展为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三省六部制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798133E2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2.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东汉清议</w:t>
      </w:r>
    </w:p>
    <w:p w14:paraId="6CB0666D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东汉中后期，一些正直官员和士人因对现实不满，公开品评人物、抨击时政。</w:t>
      </w:r>
    </w:p>
    <w:p w14:paraId="46565138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内容：批判政治腐败，直指外戚与宦官；以儒家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德才兼备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标准人物品鉴。</w:t>
      </w:r>
    </w:p>
    <w:p w14:paraId="7876A14A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场所：太学、乡饮酒礼和宗族聚会。</w:t>
      </w:r>
    </w:p>
    <w:p w14:paraId="7A168CD0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评价：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是士大夫阶层用儒家理想匡正现实的舆论武器，是试图扭转东汉政治腐败的尝试，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但注定失败。</w:t>
      </w:r>
    </w:p>
    <w:p w14:paraId="4E250E5C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lastRenderedPageBreak/>
        <w:t xml:space="preserve">3.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宋代为什么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“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不抑兼并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”</w:t>
      </w:r>
    </w:p>
    <w:p w14:paraId="7EA4B091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顺应封建土地私有制发展趋势（均田制的瓦解）；</w:t>
      </w:r>
    </w:p>
    <w:p w14:paraId="0F16A004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用土地利益绑定统治集团（武将、文官）；</w:t>
      </w:r>
    </w:p>
    <w:p w14:paraId="72057E4F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财政上并不过分依赖土地税（商业税）；</w:t>
      </w:r>
    </w:p>
    <w:p w14:paraId="57CB9A21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社会矛盾的调节消化（租佃制的成熟、商品经济发展）。</w:t>
      </w:r>
    </w:p>
    <w:p w14:paraId="38E4C087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4.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人身依附关系</w:t>
      </w:r>
    </w:p>
    <w:p w14:paraId="3ABABB08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指农民（或农奴）在人格上对封建国家、贵族、官僚、地主存在依赖，即上级决定下属的前程命运。</w:t>
      </w:r>
    </w:p>
    <w:p w14:paraId="28A60064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总趋势：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在中国封建社会里，封建人身依附关系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呈减弱趋势</w:t>
      </w:r>
      <w:r>
        <w:rPr>
          <w:rFonts w:ascii="Times New Roman" w:eastAsia="宋体" w:hAnsi="Times New Roman"/>
          <w:color w:val="000000"/>
          <w:sz w:val="24"/>
          <w:lang w:eastAsia="zh-CN"/>
        </w:rPr>
        <w:t>（租佃关系下，农民除缴纳地租外，其他附带关系越来越少）；宋元时期国家对社会的控制相对松弛。</w:t>
      </w:r>
    </w:p>
    <w:p w14:paraId="0369D80B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放松的标志性事件：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租庸调制、两税法、租佃制、一条鞭法、摊丁入亩</w:t>
      </w:r>
      <w:r>
        <w:rPr>
          <w:rFonts w:ascii="Times New Roman" w:eastAsia="宋体" w:hAnsi="Times New Roman"/>
          <w:color w:val="000000"/>
          <w:sz w:val="24"/>
          <w:lang w:eastAsia="zh-CN"/>
        </w:rPr>
        <w:t>（主要体现在赋税、户籍方面）。</w:t>
      </w:r>
    </w:p>
    <w:p w14:paraId="0E91DE10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5.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重商主义</w:t>
      </w:r>
    </w:p>
    <w:p w14:paraId="0D00CAE8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重商主义（</w:t>
      </w:r>
      <w:r>
        <w:rPr>
          <w:rFonts w:ascii="Times New Roman" w:eastAsia="宋体" w:hAnsi="Times New Roman"/>
          <w:color w:val="000000"/>
          <w:sz w:val="24"/>
          <w:lang w:eastAsia="zh-CN"/>
        </w:rPr>
        <w:t>mercantilism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商业本位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>16—18</w:t>
      </w:r>
      <w:r>
        <w:rPr>
          <w:rFonts w:ascii="Times New Roman" w:eastAsia="宋体" w:hAnsi="Times New Roman"/>
          <w:color w:val="000000"/>
          <w:sz w:val="24"/>
          <w:lang w:eastAsia="zh-CN"/>
        </w:rPr>
        <w:t>世纪），是</w:t>
      </w:r>
      <w:r>
        <w:rPr>
          <w:rFonts w:ascii="Times New Roman" w:eastAsia="宋体" w:hAnsi="Times New Roman"/>
          <w:color w:val="000000"/>
          <w:sz w:val="24"/>
          <w:lang w:eastAsia="zh-CN"/>
        </w:rPr>
        <w:t>16—17</w:t>
      </w:r>
      <w:r>
        <w:rPr>
          <w:rFonts w:ascii="Times New Roman" w:eastAsia="宋体" w:hAnsi="Times New Roman"/>
          <w:color w:val="000000"/>
          <w:sz w:val="24"/>
          <w:lang w:eastAsia="zh-CN"/>
        </w:rPr>
        <w:t>世纪西欧资本原始积累时期的经济理论与政策体系。</w:t>
      </w:r>
    </w:p>
    <w:p w14:paraId="7274D782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核心信念：</w:t>
      </w:r>
      <w:r>
        <w:rPr>
          <w:rFonts w:ascii="Times New Roman" w:eastAsia="宋体" w:hAnsi="Times New Roman"/>
          <w:color w:val="000000"/>
          <w:sz w:val="24"/>
          <w:lang w:eastAsia="zh-CN"/>
        </w:rPr>
        <w:t>一国国力基于通过贸易顺差（出口额大于进口额）所获得的财富，反映商业资产阶级利益。</w:t>
      </w:r>
    </w:p>
    <w:p w14:paraId="077C7D08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作用：</w:t>
      </w:r>
      <w:r>
        <w:rPr>
          <w:rFonts w:ascii="Times New Roman" w:eastAsia="宋体" w:hAnsi="Times New Roman"/>
          <w:color w:val="000000"/>
          <w:sz w:val="24"/>
          <w:lang w:eastAsia="zh-CN"/>
        </w:rPr>
        <w:t>促进了资本的原始积累，推动了资本主义生产方式的建立与发展。</w:t>
      </w:r>
    </w:p>
    <w:p w14:paraId="4DD55779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6.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宋代的主户与客户</w:t>
      </w:r>
    </w:p>
    <w:p w14:paraId="0C89A64F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主户：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占有田地、承担赋役的人家，按财产（田地）多少分为五等。</w:t>
      </w:r>
    </w:p>
    <w:p w14:paraId="17BDE703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客户：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没有田地产业的人家，主要是佃户。与唐代客户不同，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宋代客户被纳入国家编户，有迁徙自由和契约保护。</w:t>
      </w:r>
    </w:p>
    <w:p w14:paraId="6B542E69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变化：北宋前期至中期主户数量和比例增加（垦荒、兼并较轻、商品经济）；北宋后期至南宋客户比例上升（兼并加速）。</w:t>
      </w:r>
    </w:p>
    <w:p w14:paraId="1785678F" w14:textId="77777777" w:rsidR="00997397" w:rsidRDefault="00000000">
      <w:pPr>
        <w:keepNext/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color w:val="1F386D"/>
          <w:sz w:val="28"/>
          <w:lang w:eastAsia="zh-CN"/>
        </w:rPr>
        <w:t>四、中国共产党历史上的重要会议</w:t>
      </w:r>
    </w:p>
    <w:p w14:paraId="73E2A4B3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>【新民主主义革命时期】</w:t>
      </w:r>
    </w:p>
    <w:p w14:paraId="58D5595E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中共一大（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1921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宣告中国共产党诞生，中国革命的面貌从此焕然一新。</w:t>
      </w:r>
    </w:p>
    <w:p w14:paraId="0BD24C2F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中共二大（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1922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正确分析中国社会性质和革命性质，明确革命须分民主革命和社会主义革命两步走；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第一次提出反帝反封建的民主革命纲领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1DC1632B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中共三大（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1923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提出建立国共合作革命统一战线的策略，促进第一次国共合作实现。</w:t>
      </w:r>
    </w:p>
    <w:p w14:paraId="1F063606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八七会议（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1927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纠正陈独秀右倾投降主义错误，确定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土地革命和武装反抗国民党反动派</w:t>
      </w:r>
      <w:r>
        <w:rPr>
          <w:rFonts w:ascii="Times New Roman" w:eastAsia="宋体" w:hAnsi="Times New Roman"/>
          <w:color w:val="000000"/>
          <w:sz w:val="24"/>
          <w:lang w:eastAsia="zh-CN"/>
        </w:rPr>
        <w:t>的总方针。</w:t>
      </w:r>
    </w:p>
    <w:p w14:paraId="4C535002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遵义会议（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1935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集中解决军事和组织问题，确立毛泽东在党和红军中的领导地位；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生死攸关的转折点，标志中共从幼稚走向成熟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33312FAC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瓦窑堡会议（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1935.12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提出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抗日民族统一战线</w:t>
      </w:r>
      <w:r>
        <w:rPr>
          <w:rFonts w:ascii="Times New Roman" w:eastAsia="宋体" w:hAnsi="Times New Roman"/>
          <w:color w:val="000000"/>
          <w:sz w:val="24"/>
          <w:lang w:eastAsia="zh-CN"/>
        </w:rPr>
        <w:t>的政策，反对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左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倾关门主义和右倾机会主义，坚持无产阶级领导权。</w:t>
      </w:r>
    </w:p>
    <w:p w14:paraId="00FEB640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洛川会议（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1937.8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制定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全面抗战路线</w:t>
      </w:r>
      <w:r>
        <w:rPr>
          <w:rFonts w:ascii="Times New Roman" w:eastAsia="宋体" w:hAnsi="Times New Roman"/>
          <w:color w:val="000000"/>
          <w:sz w:val="24"/>
          <w:lang w:eastAsia="zh-CN"/>
        </w:rPr>
        <w:t>：独立自主的游击战、建立敌后抗日根据地、减租减息。</w:t>
      </w:r>
    </w:p>
    <w:p w14:paraId="46A263C8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中共七大（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1945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为抗战胜利和建立新民主主义中国而奋斗；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确立毛泽东思想为党的指导思想</w:t>
      </w:r>
      <w:r>
        <w:rPr>
          <w:rFonts w:ascii="Times New Roman" w:eastAsia="宋体" w:hAnsi="Times New Roman"/>
          <w:color w:val="000000"/>
          <w:sz w:val="24"/>
          <w:lang w:eastAsia="zh-CN"/>
        </w:rPr>
        <w:t>；主张民主联合政府。</w:t>
      </w:r>
    </w:p>
    <w:p w14:paraId="5EDAC1C7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七届二中全会（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1949.3·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西柏坡）：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党的工作重心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从乡村转移到城市</w:t>
      </w:r>
      <w:r>
        <w:rPr>
          <w:rFonts w:ascii="Times New Roman" w:eastAsia="宋体" w:hAnsi="Times New Roman"/>
          <w:color w:val="000000"/>
          <w:sz w:val="24"/>
          <w:lang w:eastAsia="zh-CN"/>
        </w:rPr>
        <w:t>；规定由农业国转变为工业国、由新民主主义社会转变到社会主义社会的总任务。</w:t>
      </w:r>
    </w:p>
    <w:p w14:paraId="0948D799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>【新中国成立后】</w:t>
      </w:r>
    </w:p>
    <w:p w14:paraId="4A83B610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中共八大（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1956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正确分析社会主义改造完成后国内主要矛盾的变化，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把工作重点转向社会主义建设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39EC6778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八大二次会议（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1958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提出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鼓足干劲、力争上游、多快好省地建设社会主义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总路线；忽视客观经济规律，会后掀起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大跃进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3D4A3066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七千人大会（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1962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总结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大跃进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以来的经验教训，毛泽东作自我批评并承担责任。</w:t>
      </w:r>
    </w:p>
    <w:p w14:paraId="622F8FAC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十一届三中全会（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1978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把工作重心转移到经济建设上来，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实行改革开放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，形成以邓小平为核心的党中央领导集体；是建国以来具有深远意义的伟大转折。</w:t>
      </w:r>
    </w:p>
    <w:p w14:paraId="55A7926C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中共十二大（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1982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正式提出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建设有中国特色的社会主义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18A92A61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十二届三中全会（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1984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通过《关于经济体制改革的决定》，确认社会主义经济是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公有制基础上有计划的商品经济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，以城市为重点的经济体制改革全面展开。</w:t>
      </w:r>
    </w:p>
    <w:p w14:paraId="2CCB895B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中共十三大（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1987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系统阐述社会主义初级阶段理论；提出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一个中心，两个基本点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的基本路线。</w:t>
      </w:r>
    </w:p>
    <w:p w14:paraId="176131CA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中共十四大（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1992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确立经济体制改革的目标是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建立社会主义市场经济体制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06BFE209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十四届三中全会（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1993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通过《关于建立社会主义市场经济体制若干问题的决定》，确立社会主义市场经济体制基本框架（国企改革方向：现代企业制度）。</w:t>
      </w:r>
    </w:p>
    <w:p w14:paraId="0A4F29F9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中共十五大（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1997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把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邓小平理论</w:t>
      </w:r>
      <w:r>
        <w:rPr>
          <w:rFonts w:ascii="Times New Roman" w:eastAsia="宋体" w:hAnsi="Times New Roman"/>
          <w:color w:val="000000"/>
          <w:sz w:val="24"/>
          <w:lang w:eastAsia="zh-CN"/>
        </w:rPr>
        <w:t>确立为党的指导思想；把依法治国确立为治国基本方略；确立公有制为主体、多种所有制共同发展的基本经济制度。</w:t>
      </w:r>
    </w:p>
    <w:p w14:paraId="1A09D980" w14:textId="77777777" w:rsidR="00997397" w:rsidRDefault="00000000">
      <w:pPr>
        <w:keepNext/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color w:val="1F386D"/>
          <w:sz w:val="28"/>
          <w:lang w:eastAsia="zh-CN"/>
        </w:rPr>
        <w:t>五、中国共产党的五条统一战线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701"/>
        <w:gridCol w:w="5556"/>
      </w:tblGrid>
      <w:tr w:rsidR="00997397" w14:paraId="071654CF" w14:textId="77777777">
        <w:trPr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06E9C524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时期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513CAE0D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名称</w:t>
            </w:r>
          </w:p>
        </w:tc>
        <w:tc>
          <w:tcPr>
            <w:tcW w:w="5556" w:type="dxa"/>
            <w:shd w:val="clear" w:color="auto" w:fill="D9D9D9"/>
            <w:vAlign w:val="center"/>
          </w:tcPr>
          <w:p w14:paraId="1FEDF680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主要内容</w:t>
            </w:r>
          </w:p>
        </w:tc>
      </w:tr>
      <w:tr w:rsidR="00997397" w14:paraId="7C28E03F" w14:textId="77777777">
        <w:trPr>
          <w:jc w:val="center"/>
        </w:trPr>
        <w:tc>
          <w:tcPr>
            <w:tcW w:w="1247" w:type="dxa"/>
            <w:vAlign w:val="center"/>
          </w:tcPr>
          <w:p w14:paraId="7EC04789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大革命时期</w:t>
            </w:r>
          </w:p>
        </w:tc>
        <w:tc>
          <w:tcPr>
            <w:tcW w:w="1701" w:type="dxa"/>
            <w:vAlign w:val="center"/>
          </w:tcPr>
          <w:p w14:paraId="318557C5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革命统一战线</w:t>
            </w:r>
          </w:p>
        </w:tc>
        <w:tc>
          <w:tcPr>
            <w:tcW w:w="5556" w:type="dxa"/>
            <w:vAlign w:val="center"/>
          </w:tcPr>
          <w:p w14:paraId="6384E3ED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工人、农民、资产阶级、城市小资产阶级参加的反帝反封建国民革命联合战线。</w:t>
            </w:r>
          </w:p>
        </w:tc>
      </w:tr>
      <w:tr w:rsidR="00997397" w14:paraId="587C293E" w14:textId="77777777">
        <w:trPr>
          <w:jc w:val="center"/>
        </w:trPr>
        <w:tc>
          <w:tcPr>
            <w:tcW w:w="1247" w:type="dxa"/>
            <w:vAlign w:val="center"/>
          </w:tcPr>
          <w:p w14:paraId="472FD955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土地革命</w:t>
            </w:r>
            <w:proofErr w:type="spellEnd"/>
          </w:p>
        </w:tc>
        <w:tc>
          <w:tcPr>
            <w:tcW w:w="1701" w:type="dxa"/>
            <w:vAlign w:val="center"/>
          </w:tcPr>
          <w:p w14:paraId="11B162E1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工农民主统一战线</w:t>
            </w:r>
          </w:p>
        </w:tc>
        <w:tc>
          <w:tcPr>
            <w:tcW w:w="5556" w:type="dxa"/>
            <w:vAlign w:val="center"/>
          </w:tcPr>
          <w:p w14:paraId="5D2B12C6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工农、知识分子和其他劳动者的联盟，以及工农与非劳动者的联盟。</w:t>
            </w:r>
          </w:p>
        </w:tc>
      </w:tr>
      <w:tr w:rsidR="00997397" w14:paraId="68B37AFC" w14:textId="77777777">
        <w:trPr>
          <w:jc w:val="center"/>
        </w:trPr>
        <w:tc>
          <w:tcPr>
            <w:tcW w:w="1247" w:type="dxa"/>
            <w:vAlign w:val="center"/>
          </w:tcPr>
          <w:p w14:paraId="2E471E45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抗日战争</w:t>
            </w:r>
            <w:proofErr w:type="spellEnd"/>
          </w:p>
        </w:tc>
        <w:tc>
          <w:tcPr>
            <w:tcW w:w="1701" w:type="dxa"/>
            <w:vAlign w:val="center"/>
          </w:tcPr>
          <w:p w14:paraId="7961025F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抗日民族统一战线</w:t>
            </w:r>
          </w:p>
        </w:tc>
        <w:tc>
          <w:tcPr>
            <w:tcW w:w="5556" w:type="dxa"/>
            <w:vAlign w:val="center"/>
          </w:tcPr>
          <w:p w14:paraId="19A4F764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包括国内各阶级、各阶层及海外侨胞和其他爱国人士。</w:t>
            </w:r>
          </w:p>
        </w:tc>
      </w:tr>
      <w:tr w:rsidR="00997397" w14:paraId="733D1A94" w14:textId="77777777">
        <w:trPr>
          <w:jc w:val="center"/>
        </w:trPr>
        <w:tc>
          <w:tcPr>
            <w:tcW w:w="1247" w:type="dxa"/>
            <w:vAlign w:val="center"/>
          </w:tcPr>
          <w:p w14:paraId="48821693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解放战争</w:t>
            </w:r>
            <w:proofErr w:type="spellEnd"/>
          </w:p>
        </w:tc>
        <w:tc>
          <w:tcPr>
            <w:tcW w:w="1701" w:type="dxa"/>
            <w:vAlign w:val="center"/>
          </w:tcPr>
          <w:p w14:paraId="41A8D700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人民民主统一战线</w:t>
            </w:r>
          </w:p>
        </w:tc>
        <w:tc>
          <w:tcPr>
            <w:tcW w:w="5556" w:type="dxa"/>
            <w:vAlign w:val="center"/>
          </w:tcPr>
          <w:p w14:paraId="054CED6D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各民族、各民主阶级、各民主党派、各人民团体、广大华侨及国民党地方实力派。</w:t>
            </w:r>
          </w:p>
        </w:tc>
      </w:tr>
      <w:tr w:rsidR="00997397" w14:paraId="278B7818" w14:textId="77777777">
        <w:trPr>
          <w:jc w:val="center"/>
        </w:trPr>
        <w:tc>
          <w:tcPr>
            <w:tcW w:w="1247" w:type="dxa"/>
            <w:vAlign w:val="center"/>
          </w:tcPr>
          <w:p w14:paraId="0A319183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改革开放</w:t>
            </w:r>
            <w:proofErr w:type="spellEnd"/>
          </w:p>
        </w:tc>
        <w:tc>
          <w:tcPr>
            <w:tcW w:w="1701" w:type="dxa"/>
            <w:vAlign w:val="center"/>
          </w:tcPr>
          <w:p w14:paraId="2AA7F7E1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爱国统一战线</w:t>
            </w:r>
          </w:p>
        </w:tc>
        <w:tc>
          <w:tcPr>
            <w:tcW w:w="5556" w:type="dxa"/>
            <w:vAlign w:val="center"/>
          </w:tcPr>
          <w:p w14:paraId="08DD2971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工人阶级领导、工农联盟为基础，全体社会主义劳动者、建设者和爱国者的最广泛联盟。</w:t>
            </w:r>
          </w:p>
        </w:tc>
      </w:tr>
    </w:tbl>
    <w:p w14:paraId="2C8AF25C" w14:textId="77777777" w:rsidR="00997397" w:rsidRDefault="00997397">
      <w:pPr>
        <w:spacing w:after="40"/>
        <w:rPr>
          <w:lang w:eastAsia="zh-CN"/>
        </w:rPr>
      </w:pPr>
    </w:p>
    <w:p w14:paraId="69806B64" w14:textId="77777777" w:rsidR="00997397" w:rsidRDefault="00000000">
      <w:pPr>
        <w:keepNext/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color w:val="1F386D"/>
          <w:sz w:val="28"/>
          <w:lang w:eastAsia="zh-CN"/>
        </w:rPr>
        <w:t>六、毛泽东思想的形成与发展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948"/>
        <w:gridCol w:w="3175"/>
        <w:gridCol w:w="1134"/>
      </w:tblGrid>
      <w:tr w:rsidR="00997397" w14:paraId="115E3837" w14:textId="77777777">
        <w:trPr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7EA4CF77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时期</w:t>
            </w:r>
            <w:proofErr w:type="spellEnd"/>
          </w:p>
        </w:tc>
        <w:tc>
          <w:tcPr>
            <w:tcW w:w="2948" w:type="dxa"/>
            <w:shd w:val="clear" w:color="auto" w:fill="D9D9D9"/>
            <w:vAlign w:val="center"/>
          </w:tcPr>
          <w:p w14:paraId="13B7F6E7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代表文章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1387BA56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内容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作用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904347B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阶段</w:t>
            </w:r>
          </w:p>
        </w:tc>
      </w:tr>
      <w:tr w:rsidR="00997397" w14:paraId="01A25A78" w14:textId="77777777">
        <w:trPr>
          <w:jc w:val="center"/>
        </w:trPr>
        <w:tc>
          <w:tcPr>
            <w:tcW w:w="1247" w:type="dxa"/>
            <w:vAlign w:val="center"/>
          </w:tcPr>
          <w:p w14:paraId="669F4E2D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国民大革命</w:t>
            </w:r>
          </w:p>
        </w:tc>
        <w:tc>
          <w:tcPr>
            <w:tcW w:w="2948" w:type="dxa"/>
            <w:vAlign w:val="center"/>
          </w:tcPr>
          <w:p w14:paraId="0886F708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《中国社会各阶级的分析》《湖南农民运动考察报告》</w:t>
            </w:r>
          </w:p>
        </w:tc>
        <w:tc>
          <w:tcPr>
            <w:tcW w:w="3175" w:type="dxa"/>
            <w:vAlign w:val="center"/>
          </w:tcPr>
          <w:p w14:paraId="3CBFA9D9" w14:textId="77777777" w:rsidR="00997397" w:rsidRDefault="00000000"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关注农民问题</w:t>
            </w:r>
            <w:proofErr w:type="spellEnd"/>
          </w:p>
        </w:tc>
        <w:tc>
          <w:tcPr>
            <w:tcW w:w="1134" w:type="dxa"/>
            <w:vAlign w:val="center"/>
          </w:tcPr>
          <w:p w14:paraId="1FE3CFA9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萌芽</w:t>
            </w:r>
          </w:p>
        </w:tc>
      </w:tr>
      <w:tr w:rsidR="00997397" w14:paraId="65764606" w14:textId="77777777">
        <w:trPr>
          <w:jc w:val="center"/>
        </w:trPr>
        <w:tc>
          <w:tcPr>
            <w:tcW w:w="1247" w:type="dxa"/>
            <w:vAlign w:val="center"/>
          </w:tcPr>
          <w:p w14:paraId="4C75596D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井冈山时期</w:t>
            </w:r>
          </w:p>
        </w:tc>
        <w:tc>
          <w:tcPr>
            <w:tcW w:w="2948" w:type="dxa"/>
            <w:vAlign w:val="center"/>
          </w:tcPr>
          <w:p w14:paraId="4CF48E67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《中国的红色政权为什么能够存在？》《井冈山的斗争》《星星之火，可以燎原》</w:t>
            </w:r>
          </w:p>
        </w:tc>
        <w:tc>
          <w:tcPr>
            <w:tcW w:w="3175" w:type="dxa"/>
            <w:vAlign w:val="center"/>
          </w:tcPr>
          <w:p w14:paraId="5D07E89F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从理论上说明中国革命道路问题</w:t>
            </w:r>
          </w:p>
        </w:tc>
        <w:tc>
          <w:tcPr>
            <w:tcW w:w="1134" w:type="dxa"/>
            <w:vAlign w:val="center"/>
          </w:tcPr>
          <w:p w14:paraId="1374087C" w14:textId="77777777" w:rsidR="00997397" w:rsidRDefault="00000000"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初步形成</w:t>
            </w:r>
            <w:proofErr w:type="spellEnd"/>
          </w:p>
        </w:tc>
      </w:tr>
      <w:tr w:rsidR="00997397" w14:paraId="43224B35" w14:textId="77777777">
        <w:trPr>
          <w:jc w:val="center"/>
        </w:trPr>
        <w:tc>
          <w:tcPr>
            <w:tcW w:w="1247" w:type="dxa"/>
            <w:vAlign w:val="center"/>
          </w:tcPr>
          <w:p w14:paraId="0569513D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延安时期</w:t>
            </w:r>
          </w:p>
        </w:tc>
        <w:tc>
          <w:tcPr>
            <w:tcW w:w="2948" w:type="dxa"/>
            <w:vAlign w:val="center"/>
          </w:tcPr>
          <w:p w14:paraId="345E4AB5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《新民主主义论》《论持久战》《论联合政府》《矛盾论》《实践论》</w:t>
            </w:r>
          </w:p>
        </w:tc>
        <w:tc>
          <w:tcPr>
            <w:tcW w:w="3175" w:type="dxa"/>
            <w:vAlign w:val="center"/>
          </w:tcPr>
          <w:p w14:paraId="2064C86A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系统论述革命性质、对象、任务、动力、前途；丰富和发展马克思主义</w:t>
            </w:r>
          </w:p>
        </w:tc>
        <w:tc>
          <w:tcPr>
            <w:tcW w:w="1134" w:type="dxa"/>
            <w:vAlign w:val="center"/>
          </w:tcPr>
          <w:p w14:paraId="556948FF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成熟（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1940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）</w:t>
            </w:r>
          </w:p>
        </w:tc>
      </w:tr>
      <w:tr w:rsidR="00997397" w14:paraId="364D2C90" w14:textId="77777777">
        <w:trPr>
          <w:jc w:val="center"/>
        </w:trPr>
        <w:tc>
          <w:tcPr>
            <w:tcW w:w="1247" w:type="dxa"/>
            <w:vAlign w:val="center"/>
          </w:tcPr>
          <w:p w14:paraId="15AC11AA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解放战争</w:t>
            </w:r>
          </w:p>
        </w:tc>
        <w:tc>
          <w:tcPr>
            <w:tcW w:w="2948" w:type="dxa"/>
            <w:vAlign w:val="center"/>
          </w:tcPr>
          <w:p w14:paraId="052E5F55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《论人民民主专政》</w:t>
            </w:r>
          </w:p>
        </w:tc>
        <w:tc>
          <w:tcPr>
            <w:tcW w:w="3175" w:type="dxa"/>
            <w:vAlign w:val="center"/>
          </w:tcPr>
          <w:p w14:paraId="5F0BF8AC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为建立人民共和国奠定理论基础</w:t>
            </w:r>
          </w:p>
        </w:tc>
        <w:tc>
          <w:tcPr>
            <w:tcW w:w="1134" w:type="dxa"/>
            <w:vAlign w:val="center"/>
          </w:tcPr>
          <w:p w14:paraId="694FD28C" w14:textId="77777777" w:rsidR="00997397" w:rsidRDefault="00000000"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继续发展</w:t>
            </w:r>
            <w:proofErr w:type="spellEnd"/>
          </w:p>
        </w:tc>
      </w:tr>
      <w:tr w:rsidR="00997397" w14:paraId="67E00E48" w14:textId="77777777">
        <w:trPr>
          <w:jc w:val="center"/>
        </w:trPr>
        <w:tc>
          <w:tcPr>
            <w:tcW w:w="1247" w:type="dxa"/>
            <w:vAlign w:val="center"/>
          </w:tcPr>
          <w:p w14:paraId="49B352C6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新中国成立后</w:t>
            </w:r>
          </w:p>
        </w:tc>
        <w:tc>
          <w:tcPr>
            <w:tcW w:w="2948" w:type="dxa"/>
            <w:vAlign w:val="center"/>
          </w:tcPr>
          <w:p w14:paraId="7F7B5430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《论十大关系》《关于正确处理人民内部矛盾的问题》</w:t>
            </w:r>
          </w:p>
        </w:tc>
        <w:tc>
          <w:tcPr>
            <w:tcW w:w="3175" w:type="dxa"/>
            <w:vAlign w:val="center"/>
          </w:tcPr>
          <w:p w14:paraId="3959A29C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论述社会主义革命和建设，标志毛泽东思想新高度</w:t>
            </w:r>
          </w:p>
        </w:tc>
        <w:tc>
          <w:tcPr>
            <w:tcW w:w="1134" w:type="dxa"/>
            <w:vAlign w:val="center"/>
          </w:tcPr>
          <w:p w14:paraId="3EC0072D" w14:textId="77777777" w:rsidR="00997397" w:rsidRDefault="00000000"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继续发展</w:t>
            </w:r>
            <w:proofErr w:type="spellEnd"/>
          </w:p>
        </w:tc>
      </w:tr>
    </w:tbl>
    <w:p w14:paraId="1990BE32" w14:textId="77777777" w:rsidR="00997397" w:rsidRDefault="00997397">
      <w:pPr>
        <w:spacing w:after="40"/>
      </w:pPr>
    </w:p>
    <w:p w14:paraId="60DD3611" w14:textId="77777777" w:rsidR="00997397" w:rsidRDefault="00000000">
      <w:pPr>
        <w:keepNext/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color w:val="1F386D"/>
          <w:sz w:val="28"/>
          <w:lang w:eastAsia="zh-CN"/>
        </w:rPr>
        <w:t>七、近现代中国土地政策的调整</w:t>
      </w:r>
    </w:p>
    <w:p w14:paraId="217002F8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>（一）中国近代的土地制度变革</w:t>
      </w:r>
    </w:p>
    <w:p w14:paraId="612EA0EF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太平天国《天朝田亩制度》：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废除封建地主土地所有制，按人口和年龄平均分配土地；产品每户留足余粮，其余归圣库。</w:t>
      </w:r>
    </w:p>
    <w:p w14:paraId="54E0DD8B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评价：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是太平天国革命纲领，反映农民废除封建土地所有制的强烈愿望；但具有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空想性和落后性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51A00CD7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孙中山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“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平均地权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”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：</w:t>
      </w:r>
      <w:r>
        <w:rPr>
          <w:rFonts w:ascii="Times New Roman" w:eastAsia="宋体" w:hAnsi="Times New Roman"/>
          <w:color w:val="000000"/>
          <w:sz w:val="24"/>
          <w:lang w:eastAsia="zh-CN"/>
        </w:rPr>
        <w:t>通过核定地价、征收土地税逐步收买地主土地，建立资本主义土地所有制。未满足农民土地要求，不能调动农民革命积极性。</w:t>
      </w:r>
    </w:p>
    <w:p w14:paraId="04196ACD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 xml:space="preserve">3. 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土地革命路线：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打土豪、分田地，废除封建剥削和债务；依靠贫雇农，消灭地主阶级，变封建土地所有制为农民土地所有制。</w:t>
      </w:r>
    </w:p>
    <w:p w14:paraId="5E22F404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 xml:space="preserve">4. 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抗日战争时期：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大生产运动（渡过经济困难、巩固根据地）；实行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地主减租减息、农民交租交息</w:t>
      </w:r>
      <w:r>
        <w:rPr>
          <w:rFonts w:ascii="Times New Roman" w:eastAsia="宋体" w:hAnsi="Times New Roman"/>
          <w:color w:val="000000"/>
          <w:sz w:val="24"/>
          <w:lang w:eastAsia="zh-CN"/>
        </w:rPr>
        <w:t>，既调动农民抗日积极性，又联合地主一致抗日。</w:t>
      </w:r>
    </w:p>
    <w:p w14:paraId="7DF82A78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 xml:space="preserve">5. 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解放战争时期：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没收地主土地，废除封建剥削制度，实行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耕者有其田</w:t>
      </w:r>
      <w:r>
        <w:rPr>
          <w:rFonts w:ascii="Times New Roman" w:eastAsia="宋体" w:hAnsi="Times New Roman"/>
          <w:color w:val="000000"/>
          <w:sz w:val="24"/>
          <w:lang w:eastAsia="zh-CN"/>
        </w:rPr>
        <w:t>，按农村人口平均分配土地，为解放战争胜利提供可靠保证。</w:t>
      </w:r>
    </w:p>
    <w:p w14:paraId="348248D0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>（二）中国现代农村土地政策的五次调整</w:t>
      </w:r>
    </w:p>
    <w:p w14:paraId="053019ED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土地改革（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1950—1952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颁布《土地改革法》，废除封建地主土地所有制，实行农民土地所有制（仍是私有制，属民主革命范畴）。解放农村生产力，巩固工农联盟。</w:t>
      </w:r>
    </w:p>
    <w:p w14:paraId="215F3BB7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农业合作化（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1953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年起）：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土地等生产资料由私有制变为公有制，建立农业生产合作社，集体经营。</w:t>
      </w:r>
    </w:p>
    <w:p w14:paraId="5D82B22C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 xml:space="preserve">3. 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人民公社化（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1958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一大二公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，片面追求规模大和公有化程度高，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严重损害农民利益、挫伤生产积极性。</w:t>
      </w:r>
    </w:p>
    <w:p w14:paraId="79FA21E4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 xml:space="preserve">4. 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家庭联产承包责任制（改革开放）：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在坚持土地公有制前提下，分户经营、自负盈亏，极大调动农民积极性、解放农村生产力。</w:t>
      </w:r>
    </w:p>
    <w:p w14:paraId="0BF314DA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 xml:space="preserve">5. 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土地流转（改革开放纵深阶段）：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农户保留承包权、转让使用权。有利于规模经营、提高经济效益、推动农业现代化和城市化。</w:t>
      </w:r>
    </w:p>
    <w:p w14:paraId="0773ADC4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>（三）欧美资产阶级革命中的土地政策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3061"/>
        <w:gridCol w:w="4535"/>
      </w:tblGrid>
      <w:tr w:rsidR="00997397" w14:paraId="5CAEB39A" w14:textId="77777777">
        <w:trPr>
          <w:jc w:val="center"/>
        </w:trPr>
        <w:tc>
          <w:tcPr>
            <w:tcW w:w="907" w:type="dxa"/>
            <w:shd w:val="clear" w:color="auto" w:fill="D9D9D9"/>
            <w:vAlign w:val="center"/>
          </w:tcPr>
          <w:p w14:paraId="7BDDDF03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国家</w:t>
            </w:r>
            <w:proofErr w:type="spellEnd"/>
          </w:p>
        </w:tc>
        <w:tc>
          <w:tcPr>
            <w:tcW w:w="3061" w:type="dxa"/>
            <w:shd w:val="clear" w:color="auto" w:fill="D9D9D9"/>
            <w:vAlign w:val="center"/>
          </w:tcPr>
          <w:p w14:paraId="09C179BE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方式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5E68270B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影响</w:t>
            </w:r>
          </w:p>
        </w:tc>
      </w:tr>
      <w:tr w:rsidR="00997397" w14:paraId="6EEC4F94" w14:textId="77777777">
        <w:trPr>
          <w:jc w:val="center"/>
        </w:trPr>
        <w:tc>
          <w:tcPr>
            <w:tcW w:w="907" w:type="dxa"/>
            <w:vAlign w:val="center"/>
          </w:tcPr>
          <w:p w14:paraId="352CF649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英国</w:t>
            </w:r>
          </w:p>
        </w:tc>
        <w:tc>
          <w:tcPr>
            <w:tcW w:w="3061" w:type="dxa"/>
            <w:vAlign w:val="center"/>
          </w:tcPr>
          <w:p w14:paraId="18F1121C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圈地运动</w:t>
            </w:r>
          </w:p>
        </w:tc>
        <w:tc>
          <w:tcPr>
            <w:tcW w:w="4535" w:type="dxa"/>
            <w:vAlign w:val="center"/>
          </w:tcPr>
          <w:p w14:paraId="73506980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形成大土地所有制；为工业革命提供劳动力、资金、市场、原料。</w:t>
            </w:r>
          </w:p>
        </w:tc>
      </w:tr>
      <w:tr w:rsidR="00997397" w14:paraId="772D151D" w14:textId="77777777">
        <w:trPr>
          <w:jc w:val="center"/>
        </w:trPr>
        <w:tc>
          <w:tcPr>
            <w:tcW w:w="907" w:type="dxa"/>
            <w:vAlign w:val="center"/>
          </w:tcPr>
          <w:p w14:paraId="7AB5D92C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法国</w:t>
            </w:r>
            <w:proofErr w:type="spellEnd"/>
          </w:p>
        </w:tc>
        <w:tc>
          <w:tcPr>
            <w:tcW w:w="3061" w:type="dxa"/>
            <w:vAlign w:val="center"/>
          </w:tcPr>
          <w:p w14:paraId="2D59694B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雅各宾派：土地分成小块出售，十年付清</w:t>
            </w:r>
          </w:p>
        </w:tc>
        <w:tc>
          <w:tcPr>
            <w:tcW w:w="4535" w:type="dxa"/>
            <w:vAlign w:val="center"/>
          </w:tcPr>
          <w:p w14:paraId="5A2922E8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当时赢得农民支持、挽救革命；长远造成小农经济长期存在，阻碍资本主义发展。</w:t>
            </w:r>
          </w:p>
        </w:tc>
      </w:tr>
      <w:tr w:rsidR="00997397" w14:paraId="72AB56B2" w14:textId="77777777">
        <w:trPr>
          <w:jc w:val="center"/>
        </w:trPr>
        <w:tc>
          <w:tcPr>
            <w:tcW w:w="907" w:type="dxa"/>
            <w:vAlign w:val="center"/>
          </w:tcPr>
          <w:p w14:paraId="178FFCE3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美国</w:t>
            </w:r>
            <w:proofErr w:type="spellEnd"/>
          </w:p>
        </w:tc>
        <w:tc>
          <w:tcPr>
            <w:tcW w:w="3061" w:type="dxa"/>
            <w:vAlign w:val="center"/>
          </w:tcPr>
          <w:p w14:paraId="09E553FB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颁布《宅地法》</w:t>
            </w:r>
          </w:p>
        </w:tc>
        <w:tc>
          <w:tcPr>
            <w:tcW w:w="4535" w:type="dxa"/>
            <w:vAlign w:val="center"/>
          </w:tcPr>
          <w:p w14:paraId="3DD36A8C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当时得到农民支持、扭转战局；长远形成大土地所有制，促进西部开发。</w:t>
            </w:r>
          </w:p>
        </w:tc>
      </w:tr>
      <w:tr w:rsidR="00997397" w14:paraId="0284EF9F" w14:textId="77777777">
        <w:trPr>
          <w:jc w:val="center"/>
        </w:trPr>
        <w:tc>
          <w:tcPr>
            <w:tcW w:w="907" w:type="dxa"/>
            <w:vAlign w:val="center"/>
          </w:tcPr>
          <w:p w14:paraId="3229E2B3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俄国</w:t>
            </w:r>
            <w:proofErr w:type="spellEnd"/>
          </w:p>
        </w:tc>
        <w:tc>
          <w:tcPr>
            <w:tcW w:w="3061" w:type="dxa"/>
            <w:vAlign w:val="center"/>
          </w:tcPr>
          <w:p w14:paraId="0BEAC692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农奴高价赎买份地</w:t>
            </w:r>
          </w:p>
        </w:tc>
        <w:tc>
          <w:tcPr>
            <w:tcW w:w="4535" w:type="dxa"/>
            <w:vAlign w:val="center"/>
          </w:tcPr>
          <w:p w14:paraId="48D084D6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为工业资本主义提供劳动力、市场、资金；小土地所有制阻碍农业资本主义发展。</w:t>
            </w:r>
          </w:p>
        </w:tc>
      </w:tr>
      <w:tr w:rsidR="00997397" w14:paraId="67CA4B9A" w14:textId="77777777">
        <w:trPr>
          <w:jc w:val="center"/>
        </w:trPr>
        <w:tc>
          <w:tcPr>
            <w:tcW w:w="907" w:type="dxa"/>
            <w:vAlign w:val="center"/>
          </w:tcPr>
          <w:p w14:paraId="40E94D20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日本</w:t>
            </w:r>
            <w:proofErr w:type="spellEnd"/>
          </w:p>
        </w:tc>
        <w:tc>
          <w:tcPr>
            <w:tcW w:w="3061" w:type="dxa"/>
            <w:vAlign w:val="center"/>
          </w:tcPr>
          <w:p w14:paraId="51409E77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废除禁止土地买卖禁令</w:t>
            </w:r>
          </w:p>
        </w:tc>
        <w:tc>
          <w:tcPr>
            <w:tcW w:w="4535" w:type="dxa"/>
            <w:vAlign w:val="center"/>
          </w:tcPr>
          <w:p w14:paraId="370C23E8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从法律上保障新兴地主土地所有权，有利于农村资本主义发展。</w:t>
            </w:r>
          </w:p>
        </w:tc>
      </w:tr>
    </w:tbl>
    <w:p w14:paraId="56C3485B" w14:textId="77777777" w:rsidR="00997397" w:rsidRDefault="00997397">
      <w:pPr>
        <w:spacing w:after="40"/>
        <w:rPr>
          <w:lang w:eastAsia="zh-CN"/>
        </w:rPr>
      </w:pPr>
    </w:p>
    <w:p w14:paraId="1CBBBD1A" w14:textId="77777777" w:rsidR="00997397" w:rsidRDefault="00000000">
      <w:pPr>
        <w:keepNext/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color w:val="1F386D"/>
          <w:sz w:val="28"/>
          <w:lang w:eastAsia="zh-CN"/>
        </w:rPr>
        <w:t>八、中国古代主要人口流向</w:t>
      </w:r>
    </w:p>
    <w:p w14:paraId="69525374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第一类：</w:t>
      </w:r>
      <w:r>
        <w:rPr>
          <w:rFonts w:ascii="Times New Roman" w:eastAsia="宋体" w:hAnsi="Times New Roman"/>
          <w:color w:val="000000"/>
          <w:sz w:val="24"/>
          <w:lang w:eastAsia="zh-CN"/>
        </w:rPr>
        <w:t>由人口稀少的北方草原迁向人口稠密的黄河流域。主体是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少数民族</w:t>
      </w:r>
      <w:r>
        <w:rPr>
          <w:rFonts w:ascii="Times New Roman" w:eastAsia="宋体" w:hAnsi="Times New Roman"/>
          <w:color w:val="000000"/>
          <w:sz w:val="24"/>
          <w:lang w:eastAsia="zh-CN"/>
        </w:rPr>
        <w:t>。原因：游牧生活的不稳定性和黄河流域先进文化的吸引。史实：东汉南匈奴内迁、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西晋后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五胡大规模南迁、宋元女真与蒙古南下。</w:t>
      </w:r>
    </w:p>
    <w:p w14:paraId="16586E26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第二类：</w:t>
      </w:r>
      <w:r>
        <w:rPr>
          <w:rFonts w:ascii="Times New Roman" w:eastAsia="宋体" w:hAnsi="Times New Roman"/>
          <w:color w:val="000000"/>
          <w:sz w:val="24"/>
          <w:lang w:eastAsia="zh-CN"/>
        </w:rPr>
        <w:t>由人口稠密的黄河流域迁往人口稀少的长江以南。主体是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汉民族</w:t>
      </w:r>
      <w:r>
        <w:rPr>
          <w:rFonts w:ascii="Times New Roman" w:eastAsia="宋体" w:hAnsi="Times New Roman"/>
          <w:color w:val="000000"/>
          <w:sz w:val="24"/>
          <w:lang w:eastAsia="zh-CN"/>
        </w:rPr>
        <w:t>。原因：北方长期为政治中心、战乱频繁，南方相对稳定。史实：东汉末年到南北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朝北民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南迁；唐安史之乱后移民南迁持续；辽宋夏金对峙时黄河流域居民大量南迁。</w:t>
      </w:r>
    </w:p>
    <w:p w14:paraId="59865596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第三类：</w:t>
      </w:r>
      <w:r>
        <w:rPr>
          <w:rFonts w:ascii="Times New Roman" w:eastAsia="宋体" w:hAnsi="Times New Roman"/>
          <w:color w:val="000000"/>
          <w:sz w:val="24"/>
          <w:lang w:eastAsia="zh-CN"/>
        </w:rPr>
        <w:t>由人口稠密的中原迁往人口稀少的边疆。主体是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汉民族</w:t>
      </w:r>
      <w:r>
        <w:rPr>
          <w:rFonts w:ascii="Times New Roman" w:eastAsia="宋体" w:hAnsi="Times New Roman"/>
          <w:color w:val="000000"/>
          <w:sz w:val="24"/>
          <w:lang w:eastAsia="zh-CN"/>
        </w:rPr>
        <w:t>。原因：中原战乱、边疆相对稳定，或国家组织移民开发边疆。史实：秦朝迁中原人民到河套和珠江流域；唐末中原人迁入契丹境内；元朝汉人迁往边疆。</w:t>
      </w:r>
    </w:p>
    <w:p w14:paraId="118E34A9" w14:textId="77777777" w:rsidR="00997397" w:rsidRDefault="00000000">
      <w:pPr>
        <w:keepNext/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color w:val="1F386D"/>
          <w:sz w:val="28"/>
          <w:lang w:eastAsia="zh-CN"/>
        </w:rPr>
        <w:t>九、世界史重要概念</w:t>
      </w:r>
    </w:p>
    <w:p w14:paraId="1786F0B8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1.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中世纪与中古时期</w:t>
      </w:r>
    </w:p>
    <w:p w14:paraId="2ECD7499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中世纪（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Middle Ages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，约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476—1453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年）：</w:t>
      </w:r>
      <w:r>
        <w:rPr>
          <w:rFonts w:ascii="Times New Roman" w:eastAsia="宋体" w:hAnsi="Times New Roman"/>
          <w:color w:val="000000"/>
          <w:sz w:val="24"/>
          <w:lang w:eastAsia="zh-CN"/>
        </w:rPr>
        <w:t>自西罗马帝国灭亡（</w:t>
      </w:r>
      <w:r>
        <w:rPr>
          <w:rFonts w:ascii="Times New Roman" w:eastAsia="宋体" w:hAnsi="Times New Roman"/>
          <w:color w:val="000000"/>
          <w:sz w:val="24"/>
          <w:lang w:eastAsia="zh-CN"/>
        </w:rPr>
        <w:t>476</w:t>
      </w:r>
      <w:r>
        <w:rPr>
          <w:rFonts w:ascii="Times New Roman" w:eastAsia="宋体" w:hAnsi="Times New Roman"/>
          <w:color w:val="000000"/>
          <w:sz w:val="24"/>
          <w:lang w:eastAsia="zh-CN"/>
        </w:rPr>
        <w:t>年）到东罗马帝国灭亡（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1453</w:t>
      </w:r>
      <w:r>
        <w:rPr>
          <w:rFonts w:ascii="Times New Roman" w:eastAsia="宋体" w:hAnsi="Times New Roman"/>
          <w:color w:val="000000"/>
          <w:sz w:val="24"/>
          <w:lang w:eastAsia="zh-CN"/>
        </w:rPr>
        <w:t>年）的欧洲历史时期，主要指西欧。此时期封建割据、战争频繁、科技与生产力发展停滞，早期被称作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黑暗时代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1AFEDC70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中古时期：</w:t>
      </w:r>
      <w:r>
        <w:rPr>
          <w:rFonts w:ascii="Times New Roman" w:eastAsia="宋体" w:hAnsi="Times New Roman"/>
          <w:color w:val="000000"/>
          <w:sz w:val="24"/>
          <w:lang w:eastAsia="zh-CN"/>
        </w:rPr>
        <w:t>世界史上一般把</w:t>
      </w:r>
      <w:r>
        <w:rPr>
          <w:rFonts w:ascii="Times New Roman" w:eastAsia="宋体" w:hAnsi="Times New Roman"/>
          <w:color w:val="000000"/>
          <w:sz w:val="24"/>
          <w:lang w:eastAsia="zh-CN"/>
        </w:rPr>
        <w:t>5—14</w:t>
      </w:r>
      <w:r>
        <w:rPr>
          <w:rFonts w:ascii="Times New Roman" w:eastAsia="宋体" w:hAnsi="Times New Roman"/>
          <w:color w:val="000000"/>
          <w:sz w:val="24"/>
          <w:lang w:eastAsia="zh-CN"/>
        </w:rPr>
        <w:t>世纪称为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中古时期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3E5B79C6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2.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中外历史分期对照</w:t>
      </w:r>
    </w:p>
    <w:p w14:paraId="565B6689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中国史：</w:t>
      </w:r>
      <w:r>
        <w:rPr>
          <w:rFonts w:ascii="Times New Roman" w:eastAsia="宋体" w:hAnsi="Times New Roman"/>
          <w:color w:val="000000"/>
          <w:sz w:val="24"/>
          <w:lang w:eastAsia="zh-CN"/>
        </w:rPr>
        <w:t>远古（约</w:t>
      </w:r>
      <w:r>
        <w:rPr>
          <w:rFonts w:ascii="Times New Roman" w:eastAsia="宋体" w:hAnsi="Times New Roman"/>
          <w:color w:val="000000"/>
          <w:sz w:val="24"/>
          <w:lang w:eastAsia="zh-CN"/>
        </w:rPr>
        <w:t>170</w:t>
      </w:r>
      <w:r>
        <w:rPr>
          <w:rFonts w:ascii="Times New Roman" w:eastAsia="宋体" w:hAnsi="Times New Roman"/>
          <w:color w:val="000000"/>
          <w:sz w:val="24"/>
          <w:lang w:eastAsia="zh-CN"/>
        </w:rPr>
        <w:t>万年前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前</w:t>
      </w:r>
      <w:r>
        <w:rPr>
          <w:rFonts w:ascii="Times New Roman" w:eastAsia="宋体" w:hAnsi="Times New Roman"/>
          <w:color w:val="000000"/>
          <w:sz w:val="24"/>
          <w:lang w:eastAsia="zh-CN"/>
        </w:rPr>
        <w:t>2070</w:t>
      </w:r>
      <w:r>
        <w:rPr>
          <w:rFonts w:ascii="Times New Roman" w:eastAsia="宋体" w:hAnsi="Times New Roman"/>
          <w:color w:val="000000"/>
          <w:sz w:val="24"/>
          <w:lang w:eastAsia="zh-CN"/>
        </w:rPr>
        <w:t>年，原始社会）；上古（夏商周秦汉，前</w:t>
      </w:r>
      <w:r>
        <w:rPr>
          <w:rFonts w:ascii="Times New Roman" w:eastAsia="宋体" w:hAnsi="Times New Roman"/>
          <w:color w:val="000000"/>
          <w:sz w:val="24"/>
          <w:lang w:eastAsia="zh-CN"/>
        </w:rPr>
        <w:t>2070—220</w:t>
      </w:r>
      <w:r>
        <w:rPr>
          <w:rFonts w:ascii="Times New Roman" w:eastAsia="宋体" w:hAnsi="Times New Roman"/>
          <w:color w:val="000000"/>
          <w:sz w:val="24"/>
          <w:lang w:eastAsia="zh-CN"/>
        </w:rPr>
        <w:t>年）；中古（魏晋南北朝隋唐，</w:t>
      </w:r>
      <w:r>
        <w:rPr>
          <w:rFonts w:ascii="Times New Roman" w:eastAsia="宋体" w:hAnsi="Times New Roman"/>
          <w:color w:val="000000"/>
          <w:sz w:val="24"/>
          <w:lang w:eastAsia="zh-CN"/>
        </w:rPr>
        <w:t>220—684</w:t>
      </w:r>
      <w:r>
        <w:rPr>
          <w:rFonts w:ascii="Times New Roman" w:eastAsia="宋体" w:hAnsi="Times New Roman"/>
          <w:color w:val="000000"/>
          <w:sz w:val="24"/>
          <w:lang w:eastAsia="zh-CN"/>
        </w:rPr>
        <w:t>年）；近古（武则天当政</w:t>
      </w:r>
      <w:r>
        <w:rPr>
          <w:rFonts w:ascii="Times New Roman" w:eastAsia="宋体" w:hAnsi="Times New Roman"/>
          <w:color w:val="000000"/>
          <w:sz w:val="24"/>
          <w:lang w:eastAsia="zh-CN"/>
        </w:rPr>
        <w:t>684</w:t>
      </w:r>
      <w:r>
        <w:rPr>
          <w:rFonts w:ascii="Times New Roman" w:eastAsia="宋体" w:hAnsi="Times New Roman"/>
          <w:color w:val="000000"/>
          <w:sz w:val="24"/>
          <w:lang w:eastAsia="zh-CN"/>
        </w:rPr>
        <w:t>年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鸦片战争</w:t>
      </w:r>
      <w:r>
        <w:rPr>
          <w:rFonts w:ascii="Times New Roman" w:eastAsia="宋体" w:hAnsi="Times New Roman"/>
          <w:color w:val="000000"/>
          <w:sz w:val="24"/>
          <w:lang w:eastAsia="zh-CN"/>
        </w:rPr>
        <w:t>1840</w:t>
      </w:r>
      <w:r>
        <w:rPr>
          <w:rFonts w:ascii="Times New Roman" w:eastAsia="宋体" w:hAnsi="Times New Roman"/>
          <w:color w:val="000000"/>
          <w:sz w:val="24"/>
          <w:lang w:eastAsia="zh-CN"/>
        </w:rPr>
        <w:t>年）。</w:t>
      </w:r>
    </w:p>
    <w:p w14:paraId="0B798C29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世界史：</w:t>
      </w:r>
      <w:r>
        <w:rPr>
          <w:rFonts w:ascii="Times New Roman" w:eastAsia="宋体" w:hAnsi="Times New Roman"/>
          <w:color w:val="000000"/>
          <w:sz w:val="24"/>
          <w:lang w:eastAsia="zh-CN"/>
        </w:rPr>
        <w:t>第</w:t>
      </w:r>
      <w:r>
        <w:rPr>
          <w:rFonts w:ascii="Times New Roman" w:eastAsia="宋体" w:hAnsi="Times New Roman"/>
          <w:color w:val="000000"/>
          <w:sz w:val="24"/>
          <w:lang w:eastAsia="zh-CN"/>
        </w:rPr>
        <w:t>1</w:t>
      </w:r>
      <w:r>
        <w:rPr>
          <w:rFonts w:ascii="Times New Roman" w:eastAsia="宋体" w:hAnsi="Times New Roman"/>
          <w:color w:val="000000"/>
          <w:sz w:val="24"/>
          <w:lang w:eastAsia="zh-CN"/>
        </w:rPr>
        <w:t>单元奴隶社会（上古）；第</w:t>
      </w:r>
      <w:r>
        <w:rPr>
          <w:rFonts w:ascii="Times New Roman" w:eastAsia="宋体" w:hAnsi="Times New Roman"/>
          <w:color w:val="000000"/>
          <w:sz w:val="24"/>
          <w:lang w:eastAsia="zh-CN"/>
        </w:rPr>
        <w:t>2</w:t>
      </w:r>
      <w:r>
        <w:rPr>
          <w:rFonts w:ascii="Times New Roman" w:eastAsia="宋体" w:hAnsi="Times New Roman"/>
          <w:color w:val="000000"/>
          <w:sz w:val="24"/>
          <w:lang w:eastAsia="zh-CN"/>
        </w:rPr>
        <w:t>单元封建社会（中古）；第</w:t>
      </w:r>
      <w:r>
        <w:rPr>
          <w:rFonts w:ascii="Times New Roman" w:eastAsia="宋体" w:hAnsi="Times New Roman"/>
          <w:color w:val="000000"/>
          <w:sz w:val="24"/>
          <w:lang w:eastAsia="zh-CN"/>
        </w:rPr>
        <w:t>3</w:t>
      </w:r>
      <w:r>
        <w:rPr>
          <w:rFonts w:ascii="Times New Roman" w:eastAsia="宋体" w:hAnsi="Times New Roman"/>
          <w:color w:val="000000"/>
          <w:sz w:val="24"/>
          <w:lang w:eastAsia="zh-CN"/>
        </w:rPr>
        <w:t>单元进入近代史。</w:t>
      </w:r>
    </w:p>
    <w:p w14:paraId="5102B412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3.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西欧中世纪的分期与特点</w:t>
      </w:r>
    </w:p>
    <w:p w14:paraId="6FC2F2B3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分期：</w:t>
      </w:r>
      <w:r>
        <w:rPr>
          <w:rFonts w:ascii="Times New Roman" w:eastAsia="宋体" w:hAnsi="Times New Roman"/>
          <w:color w:val="000000"/>
          <w:sz w:val="24"/>
          <w:lang w:eastAsia="zh-CN"/>
        </w:rPr>
        <w:t>500—1000</w:t>
      </w:r>
      <w:r>
        <w:rPr>
          <w:rFonts w:ascii="Times New Roman" w:eastAsia="宋体" w:hAnsi="Times New Roman"/>
          <w:color w:val="000000"/>
          <w:sz w:val="24"/>
          <w:lang w:eastAsia="zh-CN"/>
        </w:rPr>
        <w:t>年中世纪早期（动荡不安）；</w:t>
      </w:r>
      <w:r>
        <w:rPr>
          <w:rFonts w:ascii="Times New Roman" w:eastAsia="宋体" w:hAnsi="Times New Roman"/>
          <w:color w:val="000000"/>
          <w:sz w:val="24"/>
          <w:lang w:eastAsia="zh-CN"/>
        </w:rPr>
        <w:t>1000—1300</w:t>
      </w:r>
      <w:r>
        <w:rPr>
          <w:rFonts w:ascii="Times New Roman" w:eastAsia="宋体" w:hAnsi="Times New Roman"/>
          <w:color w:val="000000"/>
          <w:sz w:val="24"/>
          <w:lang w:eastAsia="zh-CN"/>
        </w:rPr>
        <w:t>年中期（较稳定、自信，人口增长、经济城市发展、教育振兴）；</w:t>
      </w:r>
      <w:r>
        <w:rPr>
          <w:rFonts w:ascii="Times New Roman" w:eastAsia="宋体" w:hAnsi="Times New Roman"/>
          <w:color w:val="000000"/>
          <w:sz w:val="24"/>
          <w:lang w:eastAsia="zh-CN"/>
        </w:rPr>
        <w:t>1300—1500</w:t>
      </w:r>
      <w:r>
        <w:rPr>
          <w:rFonts w:ascii="Times New Roman" w:eastAsia="宋体" w:hAnsi="Times New Roman"/>
          <w:color w:val="000000"/>
          <w:sz w:val="24"/>
          <w:lang w:eastAsia="zh-CN"/>
        </w:rPr>
        <w:t>年晚期（灾难与新变化并存）。空间范围：欧洲、西亚、北非。</w:t>
      </w:r>
    </w:p>
    <w:p w14:paraId="24E5A6E7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4.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黑死病的影响</w:t>
      </w:r>
    </w:p>
    <w:p w14:paraId="1940B8B9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世纪中后期爆发的黑死病，被西方学者视为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中世纪中期与晚期的分水岭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”“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标志中世纪的结束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。它推动了科学技术发展，打破了天主教会的专制地位，为文艺复兴、宗教改革乃至启蒙运动埋下伏笔，改变了欧洲文明发展方向。</w:t>
      </w:r>
    </w:p>
    <w:p w14:paraId="62FB4BA6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5.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中世纪晚期王权的强化</w:t>
      </w:r>
    </w:p>
    <w:p w14:paraId="5D921338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法兰西：国王借助通婚和征服击败封建主，</w:t>
      </w:r>
      <w:r>
        <w:rPr>
          <w:rFonts w:ascii="Times New Roman" w:eastAsia="宋体" w:hAnsi="Times New Roman"/>
          <w:color w:val="000000"/>
          <w:sz w:val="24"/>
          <w:lang w:eastAsia="zh-CN"/>
        </w:rPr>
        <w:t>15</w:t>
      </w:r>
      <w:r>
        <w:rPr>
          <w:rFonts w:ascii="Times New Roman" w:eastAsia="宋体" w:hAnsi="Times New Roman"/>
          <w:color w:val="000000"/>
          <w:sz w:val="24"/>
          <w:lang w:eastAsia="zh-CN"/>
        </w:rPr>
        <w:t>世纪晚期基本完成统一、王权强化。</w:t>
      </w:r>
    </w:p>
    <w:p w14:paraId="47F8251C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英格兰：都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铎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王朝（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15</w:t>
      </w:r>
      <w:r>
        <w:rPr>
          <w:rFonts w:ascii="Times New Roman" w:eastAsia="宋体" w:hAnsi="Times New Roman"/>
          <w:color w:val="000000"/>
          <w:sz w:val="24"/>
          <w:lang w:eastAsia="zh-CN"/>
        </w:rPr>
        <w:t>世纪晚期）建立后逐渐形成较强大的王权。</w:t>
      </w:r>
    </w:p>
    <w:p w14:paraId="15B46DE1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15</w:t>
      </w:r>
      <w:r>
        <w:rPr>
          <w:rFonts w:ascii="Times New Roman" w:eastAsia="宋体" w:hAnsi="Times New Roman"/>
          <w:color w:val="000000"/>
          <w:sz w:val="24"/>
          <w:lang w:eastAsia="zh-CN"/>
        </w:rPr>
        <w:t>世纪末，伊比利亚半岛形成西班牙和葡萄牙。</w:t>
      </w:r>
    </w:p>
    <w:p w14:paraId="45E807E3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新兴王权集中国家的进步影响：</w:t>
      </w:r>
    </w:p>
    <w:p w14:paraId="71835D50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① </w:t>
      </w:r>
      <w:r>
        <w:rPr>
          <w:rFonts w:ascii="Times New Roman" w:eastAsia="宋体" w:hAnsi="Times New Roman"/>
          <w:color w:val="000000"/>
          <w:sz w:val="24"/>
          <w:lang w:eastAsia="zh-CN"/>
        </w:rPr>
        <w:t>结束割据混战，国家走向统一；</w:t>
      </w:r>
    </w:p>
    <w:p w14:paraId="579FBBB3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② </w:t>
      </w:r>
      <w:r>
        <w:rPr>
          <w:rFonts w:ascii="Times New Roman" w:eastAsia="宋体" w:hAnsi="Times New Roman"/>
          <w:color w:val="000000"/>
          <w:sz w:val="24"/>
          <w:lang w:eastAsia="zh-CN"/>
        </w:rPr>
        <w:t>削弱基督教会控制，为民族国家和资本主义兴起奠定基础；</w:t>
      </w:r>
    </w:p>
    <w:p w14:paraId="25F0A2C3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③ </w:t>
      </w:r>
      <w:r>
        <w:rPr>
          <w:rFonts w:ascii="Times New Roman" w:eastAsia="宋体" w:hAnsi="Times New Roman"/>
          <w:color w:val="000000"/>
          <w:sz w:val="24"/>
          <w:lang w:eastAsia="zh-CN"/>
        </w:rPr>
        <w:t>法、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英出现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等级代表制，成为西方近代议会制度的起源；</w:t>
      </w:r>
    </w:p>
    <w:p w14:paraId="1BA0D96D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④ </w:t>
      </w:r>
      <w:r>
        <w:rPr>
          <w:rFonts w:ascii="Times New Roman" w:eastAsia="宋体" w:hAnsi="Times New Roman"/>
          <w:color w:val="000000"/>
          <w:sz w:val="24"/>
          <w:lang w:eastAsia="zh-CN"/>
        </w:rPr>
        <w:t>葡、西王权加强，为新航路开辟提供了重要支持。</w:t>
      </w:r>
    </w:p>
    <w:p w14:paraId="04C1E220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6.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中世纪城市兴起的影响</w:t>
      </w:r>
    </w:p>
    <w:p w14:paraId="1D0C8998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城市规模很小，</w:t>
      </w:r>
      <w:r>
        <w:rPr>
          <w:rFonts w:ascii="Times New Roman" w:eastAsia="宋体" w:hAnsi="Times New Roman"/>
          <w:color w:val="000000"/>
          <w:sz w:val="24"/>
          <w:lang w:eastAsia="zh-CN"/>
        </w:rPr>
        <w:t>13</w:t>
      </w:r>
      <w:r>
        <w:rPr>
          <w:rFonts w:ascii="Times New Roman" w:eastAsia="宋体" w:hAnsi="Times New Roman"/>
          <w:color w:val="000000"/>
          <w:sz w:val="24"/>
          <w:lang w:eastAsia="zh-CN"/>
        </w:rPr>
        <w:t>世纪伦敦仅约</w:t>
      </w:r>
      <w:r>
        <w:rPr>
          <w:rFonts w:ascii="Times New Roman" w:eastAsia="宋体" w:hAnsi="Times New Roman"/>
          <w:color w:val="000000"/>
          <w:sz w:val="24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>万人，人口超</w:t>
      </w:r>
      <w:r>
        <w:rPr>
          <w:rFonts w:ascii="Times New Roman" w:eastAsia="宋体" w:hAnsi="Times New Roman"/>
          <w:color w:val="000000"/>
          <w:sz w:val="24"/>
          <w:lang w:eastAsia="zh-CN"/>
        </w:rPr>
        <w:t>5</w:t>
      </w:r>
      <w:r>
        <w:rPr>
          <w:rFonts w:ascii="Times New Roman" w:eastAsia="宋体" w:hAnsi="Times New Roman"/>
          <w:color w:val="000000"/>
          <w:sz w:val="24"/>
          <w:lang w:eastAsia="zh-CN"/>
        </w:rPr>
        <w:t>万的城市屈指可数。</w:t>
      </w:r>
    </w:p>
    <w:p w14:paraId="050746E4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影响：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① </w:t>
      </w:r>
      <w:r>
        <w:rPr>
          <w:rFonts w:ascii="Times New Roman" w:eastAsia="宋体" w:hAnsi="Times New Roman"/>
          <w:color w:val="000000"/>
          <w:sz w:val="24"/>
          <w:lang w:eastAsia="zh-CN"/>
        </w:rPr>
        <w:t>推动城市经济发展，加速庄园农奴制瓦解；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② </w:t>
      </w:r>
      <w:r>
        <w:rPr>
          <w:rFonts w:ascii="Times New Roman" w:eastAsia="宋体" w:hAnsi="Times New Roman"/>
          <w:color w:val="000000"/>
          <w:sz w:val="24"/>
          <w:lang w:eastAsia="zh-CN"/>
        </w:rPr>
        <w:t>促进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市民阶层</w:t>
      </w:r>
      <w:r>
        <w:rPr>
          <w:rFonts w:ascii="Times New Roman" w:eastAsia="宋体" w:hAnsi="Times New Roman"/>
          <w:color w:val="000000"/>
          <w:sz w:val="24"/>
          <w:lang w:eastAsia="zh-CN"/>
        </w:rPr>
        <w:t>壮大（富裕商人成为早期资产阶级）；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③ </w:t>
      </w:r>
      <w:r>
        <w:rPr>
          <w:rFonts w:ascii="Times New Roman" w:eastAsia="宋体" w:hAnsi="Times New Roman"/>
          <w:color w:val="000000"/>
          <w:sz w:val="24"/>
          <w:lang w:eastAsia="zh-CN"/>
        </w:rPr>
        <w:t>促进理性、世俗文化发展与教育振兴，兴办大学；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④ </w:t>
      </w:r>
      <w:r>
        <w:rPr>
          <w:rFonts w:ascii="Times New Roman" w:eastAsia="宋体" w:hAnsi="Times New Roman"/>
          <w:color w:val="000000"/>
          <w:sz w:val="24"/>
          <w:lang w:eastAsia="zh-CN"/>
        </w:rPr>
        <w:t>市民支持王权，有利于国家统一；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⑤ </w:t>
      </w:r>
      <w:r>
        <w:rPr>
          <w:rFonts w:ascii="Times New Roman" w:eastAsia="宋体" w:hAnsi="Times New Roman"/>
          <w:color w:val="000000"/>
          <w:sz w:val="24"/>
          <w:lang w:eastAsia="zh-CN"/>
        </w:rPr>
        <w:t>对瓦解西欧封建制度、孕育近现代西方文明起重要作用。</w:t>
      </w:r>
    </w:p>
    <w:p w14:paraId="033754ED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7.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基督教在中世纪的作用</w:t>
      </w:r>
    </w:p>
    <w:p w14:paraId="7CC1AF22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一、蛮族王国在基督教化推动下加速完成封建化；</w:t>
      </w:r>
    </w:p>
    <w:p w14:paraId="2D689D8C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二、教会与封建贵族互相支持，促进欧洲封建化；</w:t>
      </w:r>
    </w:p>
    <w:p w14:paraId="2170C786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三、教会和僧侣客观上保存、传承了古典文化；</w:t>
      </w:r>
    </w:p>
    <w:p w14:paraId="7EA313FA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四、教会慈善是中世纪慈善的最主要形式；</w:t>
      </w:r>
    </w:p>
    <w:p w14:paraId="514255C8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五、基督教是西方现代化的内在推动力量（资本主义、宪政民主、自由平等博爱、科学）。</w:t>
      </w:r>
    </w:p>
    <w:p w14:paraId="78E1AC26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扩展：</w:t>
      </w:r>
      <w:r>
        <w:rPr>
          <w:rFonts w:ascii="Times New Roman" w:eastAsia="宋体" w:hAnsi="Times New Roman"/>
          <w:color w:val="000000"/>
          <w:sz w:val="24"/>
          <w:lang w:eastAsia="zh-CN"/>
        </w:rPr>
        <w:t>马克思</w:t>
      </w:r>
      <w:r>
        <w:rPr>
          <w:rFonts w:ascii="Times New Roman" w:eastAsia="宋体" w:hAnsi="Times New Roman"/>
          <w:color w:val="000000"/>
          <w:sz w:val="24"/>
          <w:lang w:eastAsia="zh-CN"/>
        </w:rPr>
        <w:t>·</w:t>
      </w:r>
      <w:r>
        <w:rPr>
          <w:rFonts w:ascii="Times New Roman" w:eastAsia="宋体" w:hAnsi="Times New Roman"/>
          <w:color w:val="000000"/>
          <w:sz w:val="24"/>
          <w:lang w:eastAsia="zh-CN"/>
        </w:rPr>
        <w:t>韦伯《新教伦理与资本主义精神》论述新教伦理与资本主义精神之间的生成关系；马丁</w:t>
      </w:r>
      <w:r>
        <w:rPr>
          <w:rFonts w:ascii="Times New Roman" w:eastAsia="宋体" w:hAnsi="Times New Roman"/>
          <w:color w:val="000000"/>
          <w:sz w:val="24"/>
          <w:lang w:eastAsia="zh-CN"/>
        </w:rPr>
        <w:t>·</w:t>
      </w:r>
      <w:r>
        <w:rPr>
          <w:rFonts w:ascii="Times New Roman" w:eastAsia="宋体" w:hAnsi="Times New Roman"/>
          <w:color w:val="000000"/>
          <w:sz w:val="24"/>
          <w:lang w:eastAsia="zh-CN"/>
        </w:rPr>
        <w:t>路德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天职观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、加尔文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先定论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04962D7D" w14:textId="77777777" w:rsidR="00997397" w:rsidRDefault="00000000">
      <w:pPr>
        <w:keepNext/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color w:val="1F386D"/>
          <w:sz w:val="28"/>
          <w:lang w:eastAsia="zh-CN"/>
        </w:rPr>
        <w:t>十、工业革命</w:t>
      </w:r>
    </w:p>
    <w:p w14:paraId="105BB54F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为什么发生在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18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世纪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60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年代：</w:t>
      </w:r>
      <w:r>
        <w:rPr>
          <w:rFonts w:ascii="Times New Roman" w:eastAsia="宋体" w:hAnsi="Times New Roman"/>
          <w:color w:val="000000"/>
          <w:sz w:val="24"/>
          <w:lang w:eastAsia="zh-CN"/>
        </w:rPr>
        <w:t>①</w:t>
      </w:r>
      <w:r>
        <w:rPr>
          <w:rFonts w:ascii="Times New Roman" w:eastAsia="宋体" w:hAnsi="Times New Roman"/>
          <w:color w:val="000000"/>
          <w:sz w:val="24"/>
          <w:lang w:eastAsia="zh-CN"/>
        </w:rPr>
        <w:t>西欧海外扩张提供日益广阔的市场；</w:t>
      </w:r>
      <w:r>
        <w:rPr>
          <w:rFonts w:ascii="Times New Roman" w:eastAsia="宋体" w:hAnsi="Times New Roman"/>
          <w:color w:val="000000"/>
          <w:sz w:val="24"/>
          <w:lang w:eastAsia="zh-CN"/>
        </w:rPr>
        <w:t>②</w:t>
      </w:r>
      <w:r>
        <w:rPr>
          <w:rFonts w:ascii="Times New Roman" w:eastAsia="宋体" w:hAnsi="Times New Roman"/>
          <w:color w:val="000000"/>
          <w:sz w:val="24"/>
          <w:lang w:eastAsia="zh-CN"/>
        </w:rPr>
        <w:t>海外殖民扩张推动手工工场发展；</w:t>
      </w:r>
      <w:r>
        <w:rPr>
          <w:rFonts w:ascii="Times New Roman" w:eastAsia="宋体" w:hAnsi="Times New Roman"/>
          <w:color w:val="000000"/>
          <w:sz w:val="24"/>
          <w:lang w:eastAsia="zh-CN"/>
        </w:rPr>
        <w:t>③</w:t>
      </w:r>
      <w:r>
        <w:rPr>
          <w:rFonts w:ascii="Times New Roman" w:eastAsia="宋体" w:hAnsi="Times New Roman"/>
          <w:color w:val="000000"/>
          <w:sz w:val="24"/>
          <w:lang w:eastAsia="zh-CN"/>
        </w:rPr>
        <w:t>殖民掠夺促进资本原始积累。</w:t>
      </w:r>
    </w:p>
    <w:p w14:paraId="29474136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为什么首先发生在英国：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市场、资本、劳动力、技术四个条件齐备。</w:t>
      </w:r>
    </w:p>
    <w:p w14:paraId="2D9D8039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为什么首先开始于棉纺织业：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新兴部门无旧传统和行会束缚，易技术革新；产品价廉、市场需求大，对技术革新要求迫切。</w:t>
      </w:r>
    </w:p>
    <w:p w14:paraId="0E4CC8C0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主要技术进程：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凯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伊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飞梭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1733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color w:val="000000"/>
          <w:sz w:val="24"/>
          <w:lang w:eastAsia="zh-CN"/>
        </w:rPr>
        <w:t>哈格里夫斯珍妮纺纱机（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1765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color w:val="000000"/>
          <w:sz w:val="24"/>
          <w:lang w:eastAsia="zh-CN"/>
        </w:rPr>
        <w:t>阿克莱特水力纺纱机（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1769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color w:val="000000"/>
          <w:sz w:val="24"/>
          <w:lang w:eastAsia="zh-CN"/>
        </w:rPr>
        <w:t>克伦普顿骡机（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1779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color w:val="000000"/>
          <w:sz w:val="24"/>
          <w:lang w:eastAsia="zh-CN"/>
        </w:rPr>
        <w:t>卡特莱特水力织布机（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1785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，催生第一批真正工厂）。</w:t>
      </w:r>
    </w:p>
    <w:p w14:paraId="32BE3083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瓦特改良蒸汽机：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冷凝器提高效率；曲柄联动式蒸汽机适应不同工厂需要。工厂摆脱河流限制，英国煤藏丰富，大工厂普遍建立。</w:t>
      </w:r>
    </w:p>
    <w:p w14:paraId="4557E55C" w14:textId="77777777" w:rsidR="00997397" w:rsidRDefault="00000000">
      <w:pPr>
        <w:keepNext/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color w:val="1F386D"/>
          <w:sz w:val="28"/>
          <w:lang w:eastAsia="zh-CN"/>
        </w:rPr>
        <w:t>十一、现代化模式：斯大林模式与中外比较</w:t>
      </w:r>
    </w:p>
    <w:p w14:paraId="5806D71B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两条现代化途径：</w:t>
      </w:r>
      <w:r>
        <w:rPr>
          <w:rFonts w:ascii="Times New Roman" w:eastAsia="宋体" w:hAnsi="Times New Roman"/>
          <w:color w:val="000000"/>
          <w:sz w:val="24"/>
          <w:lang w:eastAsia="zh-CN"/>
        </w:rPr>
        <w:t>以英国为代表的资本主义现代化（轻工业先行、市场调节、政府不直接组织经济）；以斯大林模式为代表的社会主义现代化（重工业先行、国家全面干预社会经济生活）。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041"/>
        <w:gridCol w:w="2041"/>
        <w:gridCol w:w="2948"/>
      </w:tblGrid>
      <w:tr w:rsidR="00997397" w14:paraId="6747998D" w14:textId="77777777">
        <w:trPr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19771B1A" w14:textId="77777777" w:rsidR="00997397" w:rsidRDefault="00997397">
            <w:pPr>
              <w:jc w:val="center"/>
              <w:rPr>
                <w:lang w:eastAsia="zh-CN"/>
              </w:rPr>
            </w:pPr>
          </w:p>
        </w:tc>
        <w:tc>
          <w:tcPr>
            <w:tcW w:w="2041" w:type="dxa"/>
            <w:shd w:val="clear" w:color="auto" w:fill="D9D9D9"/>
            <w:vAlign w:val="center"/>
          </w:tcPr>
          <w:p w14:paraId="09576454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斯大林模式</w:t>
            </w:r>
            <w:proofErr w:type="spellEnd"/>
          </w:p>
        </w:tc>
        <w:tc>
          <w:tcPr>
            <w:tcW w:w="2041" w:type="dxa"/>
            <w:shd w:val="clear" w:color="auto" w:fill="D9D9D9"/>
            <w:vAlign w:val="center"/>
          </w:tcPr>
          <w:p w14:paraId="78B0A09C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英国模式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2B0E866C" w14:textId="77777777" w:rsidR="00997397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1"/>
                <w:lang w:eastAsia="zh-CN"/>
              </w:rPr>
              <w:t>中国特色社会主义模式</w:t>
            </w:r>
          </w:p>
        </w:tc>
      </w:tr>
      <w:tr w:rsidR="00997397" w14:paraId="79B96C74" w14:textId="77777777">
        <w:trPr>
          <w:jc w:val="center"/>
        </w:trPr>
        <w:tc>
          <w:tcPr>
            <w:tcW w:w="1474" w:type="dxa"/>
            <w:vAlign w:val="center"/>
          </w:tcPr>
          <w:p w14:paraId="40DA9887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生产资料所有制</w:t>
            </w:r>
            <w:proofErr w:type="spellEnd"/>
          </w:p>
        </w:tc>
        <w:tc>
          <w:tcPr>
            <w:tcW w:w="2041" w:type="dxa"/>
            <w:vAlign w:val="center"/>
          </w:tcPr>
          <w:p w14:paraId="1D1A58DF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公有制</w:t>
            </w:r>
          </w:p>
        </w:tc>
        <w:tc>
          <w:tcPr>
            <w:tcW w:w="2041" w:type="dxa"/>
            <w:vAlign w:val="center"/>
          </w:tcPr>
          <w:p w14:paraId="16D03716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私有制</w:t>
            </w:r>
          </w:p>
        </w:tc>
        <w:tc>
          <w:tcPr>
            <w:tcW w:w="2948" w:type="dxa"/>
            <w:vAlign w:val="center"/>
          </w:tcPr>
          <w:p w14:paraId="4CDDF2D3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公有制为主导，多种所有制并存</w:t>
            </w:r>
          </w:p>
        </w:tc>
      </w:tr>
      <w:tr w:rsidR="00997397" w14:paraId="4261D56A" w14:textId="77777777">
        <w:trPr>
          <w:jc w:val="center"/>
        </w:trPr>
        <w:tc>
          <w:tcPr>
            <w:tcW w:w="1474" w:type="dxa"/>
            <w:vAlign w:val="center"/>
          </w:tcPr>
          <w:p w14:paraId="59829C3E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工业化道路</w:t>
            </w:r>
            <w:proofErr w:type="spellEnd"/>
          </w:p>
        </w:tc>
        <w:tc>
          <w:tcPr>
            <w:tcW w:w="2041" w:type="dxa"/>
            <w:vAlign w:val="center"/>
          </w:tcPr>
          <w:p w14:paraId="02B0EB57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优先发展重工业</w:t>
            </w:r>
          </w:p>
        </w:tc>
        <w:tc>
          <w:tcPr>
            <w:tcW w:w="2041" w:type="dxa"/>
            <w:vAlign w:val="center"/>
          </w:tcPr>
          <w:p w14:paraId="584122E6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先轻工业后重工业</w:t>
            </w:r>
          </w:p>
        </w:tc>
        <w:tc>
          <w:tcPr>
            <w:tcW w:w="2948" w:type="dxa"/>
            <w:vAlign w:val="center"/>
          </w:tcPr>
          <w:p w14:paraId="55E4B789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农、轻、重协调发展</w:t>
            </w:r>
          </w:p>
        </w:tc>
      </w:tr>
      <w:tr w:rsidR="00997397" w14:paraId="17A6AA7C" w14:textId="77777777">
        <w:trPr>
          <w:jc w:val="center"/>
        </w:trPr>
        <w:tc>
          <w:tcPr>
            <w:tcW w:w="1474" w:type="dxa"/>
            <w:vAlign w:val="center"/>
          </w:tcPr>
          <w:p w14:paraId="3E452AC2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农业制度</w:t>
            </w:r>
          </w:p>
        </w:tc>
        <w:tc>
          <w:tcPr>
            <w:tcW w:w="2041" w:type="dxa"/>
            <w:vAlign w:val="center"/>
          </w:tcPr>
          <w:p w14:paraId="7E8639DA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全盘集体化</w:t>
            </w:r>
          </w:p>
        </w:tc>
        <w:tc>
          <w:tcPr>
            <w:tcW w:w="2041" w:type="dxa"/>
            <w:vAlign w:val="center"/>
          </w:tcPr>
          <w:p w14:paraId="7E66572E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资本主义农场</w:t>
            </w:r>
          </w:p>
        </w:tc>
        <w:tc>
          <w:tcPr>
            <w:tcW w:w="2948" w:type="dxa"/>
            <w:vAlign w:val="center"/>
          </w:tcPr>
          <w:p w14:paraId="372B6AA2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家庭联产承包责任制</w:t>
            </w:r>
          </w:p>
        </w:tc>
      </w:tr>
      <w:tr w:rsidR="00997397" w14:paraId="7F3A2706" w14:textId="77777777">
        <w:trPr>
          <w:jc w:val="center"/>
        </w:trPr>
        <w:tc>
          <w:tcPr>
            <w:tcW w:w="1474" w:type="dxa"/>
            <w:vAlign w:val="center"/>
          </w:tcPr>
          <w:p w14:paraId="6FE72485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经济体制</w:t>
            </w:r>
          </w:p>
        </w:tc>
        <w:tc>
          <w:tcPr>
            <w:tcW w:w="2041" w:type="dxa"/>
            <w:vAlign w:val="center"/>
          </w:tcPr>
          <w:p w14:paraId="1170FB7B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高度集中的计划经济</w:t>
            </w:r>
          </w:p>
        </w:tc>
        <w:tc>
          <w:tcPr>
            <w:tcW w:w="2041" w:type="dxa"/>
            <w:vAlign w:val="center"/>
          </w:tcPr>
          <w:p w14:paraId="366C4639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资本主义市场经济</w:t>
            </w:r>
          </w:p>
        </w:tc>
        <w:tc>
          <w:tcPr>
            <w:tcW w:w="2948" w:type="dxa"/>
            <w:vAlign w:val="center"/>
          </w:tcPr>
          <w:p w14:paraId="72CEB672" w14:textId="77777777" w:rsidR="00997397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社会主义市场经济</w:t>
            </w:r>
          </w:p>
        </w:tc>
      </w:tr>
      <w:tr w:rsidR="00997397" w14:paraId="0CA44F56" w14:textId="77777777">
        <w:trPr>
          <w:jc w:val="center"/>
        </w:trPr>
        <w:tc>
          <w:tcPr>
            <w:tcW w:w="1474" w:type="dxa"/>
            <w:vAlign w:val="center"/>
          </w:tcPr>
          <w:p w14:paraId="74F81BDE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政治制度</w:t>
            </w:r>
          </w:p>
        </w:tc>
        <w:tc>
          <w:tcPr>
            <w:tcW w:w="2041" w:type="dxa"/>
            <w:vAlign w:val="center"/>
          </w:tcPr>
          <w:p w14:paraId="6D521C3E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苏维埃体制、一党制、终身制</w:t>
            </w:r>
          </w:p>
        </w:tc>
        <w:tc>
          <w:tcPr>
            <w:tcW w:w="2041" w:type="dxa"/>
            <w:vAlign w:val="center"/>
          </w:tcPr>
          <w:p w14:paraId="02125576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君主立宪、内阁制、两党制</w:t>
            </w:r>
          </w:p>
        </w:tc>
        <w:tc>
          <w:tcPr>
            <w:tcW w:w="2948" w:type="dxa"/>
            <w:vAlign w:val="center"/>
          </w:tcPr>
          <w:p w14:paraId="146548BE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人大制度、中共领导的多党合作和政治协商</w:t>
            </w:r>
          </w:p>
        </w:tc>
      </w:tr>
    </w:tbl>
    <w:p w14:paraId="1684441A" w14:textId="77777777" w:rsidR="00997397" w:rsidRDefault="00997397">
      <w:pPr>
        <w:spacing w:after="40"/>
        <w:rPr>
          <w:lang w:eastAsia="zh-CN"/>
        </w:rPr>
      </w:pPr>
    </w:p>
    <w:p w14:paraId="6B355336" w14:textId="77777777" w:rsidR="00997397" w:rsidRDefault="00000000">
      <w:pPr>
        <w:keepNext/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color w:val="1F386D"/>
          <w:sz w:val="28"/>
          <w:lang w:eastAsia="zh-CN"/>
        </w:rPr>
        <w:t>十二、亚非拉殖民地半殖民地</w:t>
      </w:r>
    </w:p>
    <w:p w14:paraId="77C6408A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1.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拉美考迪罗制度</w:t>
      </w:r>
    </w:p>
    <w:p w14:paraId="0BA6ED24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考迪罗是拉美特有的军阀、大地主和教会三位一体的本土化独裁制度，盛行于</w:t>
      </w:r>
      <w:r>
        <w:rPr>
          <w:rFonts w:ascii="Times New Roman" w:eastAsia="宋体" w:hAnsi="Times New Roman"/>
          <w:color w:val="000000"/>
          <w:sz w:val="24"/>
          <w:lang w:eastAsia="zh-CN"/>
        </w:rPr>
        <w:t>19</w:t>
      </w:r>
      <w:r>
        <w:rPr>
          <w:rFonts w:ascii="Times New Roman" w:eastAsia="宋体" w:hAnsi="Times New Roman"/>
          <w:color w:val="000000"/>
          <w:sz w:val="24"/>
          <w:lang w:eastAsia="zh-CN"/>
        </w:rPr>
        <w:t>世纪</w:t>
      </w:r>
      <w:r>
        <w:rPr>
          <w:rFonts w:ascii="Times New Roman" w:eastAsia="宋体" w:hAnsi="Times New Roman"/>
          <w:color w:val="000000"/>
          <w:sz w:val="24"/>
          <w:lang w:eastAsia="zh-CN"/>
        </w:rPr>
        <w:t>20</w:t>
      </w:r>
      <w:r>
        <w:rPr>
          <w:rFonts w:ascii="Times New Roman" w:eastAsia="宋体" w:hAnsi="Times New Roman"/>
          <w:color w:val="000000"/>
          <w:sz w:val="24"/>
          <w:lang w:eastAsia="zh-CN"/>
        </w:rPr>
        <w:t>年代独立后至</w:t>
      </w:r>
      <w:r>
        <w:rPr>
          <w:rFonts w:ascii="Times New Roman" w:eastAsia="宋体" w:hAnsi="Times New Roman"/>
          <w:color w:val="000000"/>
          <w:sz w:val="24"/>
          <w:lang w:eastAsia="zh-CN"/>
        </w:rPr>
        <w:t>20</w:t>
      </w:r>
      <w:r>
        <w:rPr>
          <w:rFonts w:ascii="Times New Roman" w:eastAsia="宋体" w:hAnsi="Times New Roman"/>
          <w:color w:val="000000"/>
          <w:sz w:val="24"/>
          <w:lang w:eastAsia="zh-CN"/>
        </w:rPr>
        <w:t>世纪前。</w:t>
      </w:r>
    </w:p>
    <w:p w14:paraId="1DE42D10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特征：</w:t>
      </w:r>
      <w:r>
        <w:rPr>
          <w:rFonts w:ascii="Times New Roman" w:eastAsia="宋体" w:hAnsi="Times New Roman"/>
          <w:color w:val="000000"/>
          <w:sz w:val="24"/>
          <w:lang w:eastAsia="zh-CN"/>
        </w:rPr>
        <w:t>经济上依靠大地产大庄园主，政治上靠军人专政；对外投靠外国势力，对内镇压人民。</w:t>
      </w:r>
    </w:p>
    <w:p w14:paraId="55A16E04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影响：</w:t>
      </w:r>
      <w:r>
        <w:rPr>
          <w:rFonts w:ascii="Times New Roman" w:eastAsia="宋体" w:hAnsi="Times New Roman"/>
          <w:color w:val="000000"/>
          <w:sz w:val="24"/>
          <w:lang w:eastAsia="zh-CN"/>
        </w:rPr>
        <w:t>独立初期起过一定稳定作用，但长期阻碍拉美近代化，且未触及大地产制度，是拉美经济发展的阻碍。</w:t>
      </w:r>
    </w:p>
    <w:p w14:paraId="2D0679ED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2.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亚洲的觉醒（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19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世纪末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20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世纪初）</w:t>
      </w:r>
    </w:p>
    <w:p w14:paraId="6C805735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性质：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掀起反帝反封建的民族民主革命新高潮，本质是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资产阶级民族民主革命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129E6B7E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领导阶级：民族资产阶级登上政治舞台并发挥领导作用；工人阶级作为新生力量参加斗争。</w:t>
      </w:r>
    </w:p>
    <w:p w14:paraId="628E6F27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斗争水平：资产阶级性质的改良与民主革命成为时代潮流；亚洲各国人民相互支持、共同对敌。</w:t>
      </w:r>
    </w:p>
    <w:p w14:paraId="0D4B15B8" w14:textId="77777777" w:rsidR="00997397" w:rsidRDefault="00000000">
      <w:pPr>
        <w:keepNext/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color w:val="1F386D"/>
          <w:sz w:val="28"/>
          <w:lang w:eastAsia="zh-CN"/>
        </w:rPr>
        <w:t>十三、马克思主义与国际工人运动</w:t>
      </w:r>
    </w:p>
    <w:p w14:paraId="148CF290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1.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马克思主义的三个组成部分与来源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535"/>
      </w:tblGrid>
      <w:tr w:rsidR="00997397" w14:paraId="40F2CEB1" w14:textId="77777777">
        <w:trPr>
          <w:jc w:val="center"/>
        </w:trPr>
        <w:tc>
          <w:tcPr>
            <w:tcW w:w="3969" w:type="dxa"/>
            <w:shd w:val="clear" w:color="auto" w:fill="D9D9D9"/>
            <w:vAlign w:val="center"/>
          </w:tcPr>
          <w:p w14:paraId="7E42330F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组成部分</w:t>
            </w:r>
            <w:proofErr w:type="spellEnd"/>
          </w:p>
        </w:tc>
        <w:tc>
          <w:tcPr>
            <w:tcW w:w="4535" w:type="dxa"/>
            <w:shd w:val="clear" w:color="auto" w:fill="D9D9D9"/>
            <w:vAlign w:val="center"/>
          </w:tcPr>
          <w:p w14:paraId="4CADC1DB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理论来源</w:t>
            </w:r>
          </w:p>
        </w:tc>
      </w:tr>
      <w:tr w:rsidR="00997397" w14:paraId="509726A0" w14:textId="77777777">
        <w:trPr>
          <w:jc w:val="center"/>
        </w:trPr>
        <w:tc>
          <w:tcPr>
            <w:tcW w:w="3969" w:type="dxa"/>
            <w:vAlign w:val="center"/>
          </w:tcPr>
          <w:p w14:paraId="3DF037DD" w14:textId="77777777" w:rsidR="00997397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马克思主义哲学（辩证唯物主义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历史唯物主义）</w:t>
            </w:r>
          </w:p>
        </w:tc>
        <w:tc>
          <w:tcPr>
            <w:tcW w:w="4535" w:type="dxa"/>
            <w:vAlign w:val="center"/>
          </w:tcPr>
          <w:p w14:paraId="439BF1C7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德意志古典哲学：黑格尔辩证法、费尔巴哈唯物主义</w:t>
            </w:r>
          </w:p>
        </w:tc>
      </w:tr>
      <w:tr w:rsidR="00997397" w14:paraId="0E28872F" w14:textId="77777777">
        <w:trPr>
          <w:jc w:val="center"/>
        </w:trPr>
        <w:tc>
          <w:tcPr>
            <w:tcW w:w="3969" w:type="dxa"/>
            <w:vAlign w:val="center"/>
          </w:tcPr>
          <w:p w14:paraId="51B19EF7" w14:textId="77777777" w:rsidR="00997397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马克思主义政治经济学（剩余价值学说）</w:t>
            </w:r>
          </w:p>
        </w:tc>
        <w:tc>
          <w:tcPr>
            <w:tcW w:w="4535" w:type="dxa"/>
            <w:vAlign w:val="center"/>
          </w:tcPr>
          <w:p w14:paraId="262C5794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英国古典政治经济学：亚当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·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斯密、大卫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·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李嘉图</w:t>
            </w:r>
          </w:p>
        </w:tc>
      </w:tr>
      <w:tr w:rsidR="00997397" w14:paraId="6EA7D66A" w14:textId="77777777">
        <w:trPr>
          <w:jc w:val="center"/>
        </w:trPr>
        <w:tc>
          <w:tcPr>
            <w:tcW w:w="3969" w:type="dxa"/>
            <w:vAlign w:val="center"/>
          </w:tcPr>
          <w:p w14:paraId="43D6D550" w14:textId="77777777" w:rsidR="00997397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科学社会主义（阶级斗争理论）</w:t>
            </w:r>
          </w:p>
        </w:tc>
        <w:tc>
          <w:tcPr>
            <w:tcW w:w="4535" w:type="dxa"/>
            <w:vAlign w:val="center"/>
          </w:tcPr>
          <w:p w14:paraId="23C24398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英法空想社会主义：圣西门、傅立叶、欧文</w:t>
            </w:r>
          </w:p>
        </w:tc>
      </w:tr>
    </w:tbl>
    <w:p w14:paraId="37D98330" w14:textId="77777777" w:rsidR="00997397" w:rsidRDefault="00997397">
      <w:pPr>
        <w:spacing w:after="40"/>
        <w:rPr>
          <w:lang w:eastAsia="zh-CN"/>
        </w:rPr>
      </w:pPr>
    </w:p>
    <w:p w14:paraId="2E8AAAD2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2.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社会主义发展的五个阶段</w:t>
      </w:r>
    </w:p>
    <w:p w14:paraId="18C800B9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① 19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世纪初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—1848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：</w:t>
      </w:r>
      <w:r>
        <w:rPr>
          <w:rFonts w:ascii="Times New Roman" w:eastAsia="宋体" w:hAnsi="Times New Roman"/>
          <w:color w:val="000000"/>
          <w:sz w:val="24"/>
          <w:lang w:eastAsia="zh-CN"/>
        </w:rPr>
        <w:t>从空想到科学（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1848</w:t>
      </w:r>
      <w:r>
        <w:rPr>
          <w:rFonts w:ascii="Times New Roman" w:eastAsia="宋体" w:hAnsi="Times New Roman"/>
          <w:color w:val="000000"/>
          <w:sz w:val="24"/>
          <w:lang w:eastAsia="zh-CN"/>
        </w:rPr>
        <w:t>年《共产党宣言》发表，标志马克思主义诞生）。</w:t>
      </w:r>
    </w:p>
    <w:p w14:paraId="4BD08928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② 19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世纪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40—70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年代：</w:t>
      </w:r>
      <w:r>
        <w:rPr>
          <w:rFonts w:ascii="Times New Roman" w:eastAsia="宋体" w:hAnsi="Times New Roman"/>
          <w:color w:val="000000"/>
          <w:sz w:val="24"/>
          <w:lang w:eastAsia="zh-CN"/>
        </w:rPr>
        <w:t>从理论到实践（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1871</w:t>
      </w:r>
      <w:r>
        <w:rPr>
          <w:rFonts w:ascii="Times New Roman" w:eastAsia="宋体" w:hAnsi="Times New Roman"/>
          <w:color w:val="000000"/>
          <w:sz w:val="24"/>
          <w:lang w:eastAsia="zh-CN"/>
        </w:rPr>
        <w:t>年巴黎公社）。</w:t>
      </w:r>
    </w:p>
    <w:p w14:paraId="1A2A961B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③ 19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世纪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70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年代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—20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世纪：</w:t>
      </w:r>
      <w:r>
        <w:rPr>
          <w:rFonts w:ascii="Times New Roman" w:eastAsia="宋体" w:hAnsi="Times New Roman"/>
          <w:color w:val="000000"/>
          <w:sz w:val="24"/>
          <w:lang w:eastAsia="zh-CN"/>
        </w:rPr>
        <w:t>从理想到现实（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1917</w:t>
      </w:r>
      <w:r>
        <w:rPr>
          <w:rFonts w:ascii="Times New Roman" w:eastAsia="宋体" w:hAnsi="Times New Roman"/>
          <w:color w:val="000000"/>
          <w:sz w:val="24"/>
          <w:lang w:eastAsia="zh-CN"/>
        </w:rPr>
        <w:t>年十月革命，建立第一个社会主义国家）。</w:t>
      </w:r>
    </w:p>
    <w:p w14:paraId="6ECD43BA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④ 20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世纪初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—50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年代：</w:t>
      </w:r>
      <w:r>
        <w:rPr>
          <w:rFonts w:ascii="Times New Roman" w:eastAsia="宋体" w:hAnsi="Times New Roman"/>
          <w:color w:val="000000"/>
          <w:sz w:val="24"/>
          <w:lang w:eastAsia="zh-CN"/>
        </w:rPr>
        <w:t>从一国到多国（二战后形成社会主义阵营）。</w:t>
      </w:r>
    </w:p>
    <w:p w14:paraId="53AC2012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⑤ 20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世纪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50</w:t>
      </w:r>
      <w:r>
        <w:rPr>
          <w:rFonts w:ascii="Times New Roman" w:eastAsia="宋体" w:hAnsi="Times New Roman"/>
          <w:b/>
          <w:color w:val="1F386D"/>
          <w:sz w:val="24"/>
          <w:lang w:eastAsia="zh-CN"/>
        </w:rPr>
        <w:t>年代至今：</w:t>
      </w:r>
      <w:r>
        <w:rPr>
          <w:rFonts w:ascii="Times New Roman" w:eastAsia="宋体" w:hAnsi="Times New Roman"/>
          <w:color w:val="000000"/>
          <w:sz w:val="24"/>
          <w:lang w:eastAsia="zh-CN"/>
        </w:rPr>
        <w:t>从一种模式到多种模式（由苏联模式到中国模式）。</w:t>
      </w:r>
    </w:p>
    <w:p w14:paraId="0D5722CA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3.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巴黎公社</w:t>
      </w:r>
    </w:p>
    <w:p w14:paraId="62DE6776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失败原因：</w:t>
      </w:r>
    </w:p>
    <w:p w14:paraId="09341008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根本原因：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法国资本主义仍处于上升时期，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尚不具备废除资本主义生产方式的客观条件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2D57C78B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客观原因：资产阶级反动势力强大，国内外联合镇压（法国资产阶级与普鲁士）。</w:t>
      </w:r>
    </w:p>
    <w:p w14:paraId="1B8EE1A9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主观原因：工人阶级力量弱、政治不成熟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——①</w:t>
      </w:r>
      <w:r>
        <w:rPr>
          <w:rFonts w:ascii="Times New Roman" w:eastAsia="宋体" w:hAnsi="Times New Roman"/>
          <w:color w:val="000000"/>
          <w:sz w:val="24"/>
          <w:lang w:eastAsia="zh-CN"/>
        </w:rPr>
        <w:t>没有成熟无产阶级政党领导；</w:t>
      </w:r>
      <w:r>
        <w:rPr>
          <w:rFonts w:ascii="Times New Roman" w:eastAsia="宋体" w:hAnsi="Times New Roman"/>
          <w:color w:val="000000"/>
          <w:sz w:val="24"/>
          <w:lang w:eastAsia="zh-CN"/>
        </w:rPr>
        <w:t>②</w:t>
      </w:r>
      <w:r>
        <w:rPr>
          <w:rFonts w:ascii="Times New Roman" w:eastAsia="宋体" w:hAnsi="Times New Roman"/>
          <w:color w:val="000000"/>
          <w:sz w:val="24"/>
          <w:lang w:eastAsia="zh-CN"/>
        </w:rPr>
        <w:t>未乘胜追击残敌；</w:t>
      </w:r>
      <w:r>
        <w:rPr>
          <w:rFonts w:ascii="Times New Roman" w:eastAsia="宋体" w:hAnsi="Times New Roman"/>
          <w:color w:val="000000"/>
          <w:sz w:val="24"/>
          <w:lang w:eastAsia="zh-CN"/>
        </w:rPr>
        <w:t>③</w:t>
      </w:r>
      <w:r>
        <w:rPr>
          <w:rFonts w:ascii="Times New Roman" w:eastAsia="宋体" w:hAnsi="Times New Roman"/>
          <w:color w:val="000000"/>
          <w:sz w:val="24"/>
          <w:lang w:eastAsia="zh-CN"/>
        </w:rPr>
        <w:t>未没收法兰西银行；</w:t>
      </w:r>
      <w:r>
        <w:rPr>
          <w:rFonts w:ascii="Times New Roman" w:eastAsia="宋体" w:hAnsi="Times New Roman"/>
          <w:color w:val="000000"/>
          <w:sz w:val="24"/>
          <w:lang w:eastAsia="zh-CN"/>
        </w:rPr>
        <w:t>④</w:t>
      </w:r>
      <w:r>
        <w:rPr>
          <w:rFonts w:ascii="Times New Roman" w:eastAsia="宋体" w:hAnsi="Times New Roman"/>
          <w:color w:val="000000"/>
          <w:sz w:val="24"/>
          <w:lang w:eastAsia="zh-CN"/>
        </w:rPr>
        <w:t>未建立巩固的工农联盟，孤军作战。</w:t>
      </w:r>
    </w:p>
    <w:p w14:paraId="5373D2C8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proofErr w:type="gramStart"/>
      <w:r>
        <w:rPr>
          <w:rFonts w:ascii="Times New Roman" w:eastAsia="宋体" w:hAnsi="Times New Roman"/>
          <w:b/>
          <w:color w:val="1F386D"/>
          <w:sz w:val="24"/>
          <w:lang w:eastAsia="zh-CN"/>
        </w:rPr>
        <w:t>易错误区</w:t>
      </w:r>
      <w:proofErr w:type="gramEnd"/>
      <w:r>
        <w:rPr>
          <w:rFonts w:ascii="Times New Roman" w:eastAsia="宋体" w:hAnsi="Times New Roman"/>
          <w:b/>
          <w:color w:val="1F386D"/>
          <w:sz w:val="24"/>
          <w:lang w:eastAsia="zh-CN"/>
        </w:rPr>
        <w:t>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巴黎公社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≠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社会主义政权</w:t>
      </w:r>
      <w:r>
        <w:rPr>
          <w:rFonts w:ascii="Times New Roman" w:eastAsia="宋体" w:hAnsi="Times New Roman"/>
          <w:color w:val="000000"/>
          <w:sz w:val="24"/>
          <w:lang w:eastAsia="zh-CN"/>
        </w:rPr>
        <w:t>，不是马克思主义指导、无产阶级政党领导下发生的（具有自发性、偶然性）；但客观上体现了马克思主义，丰富了马克思主义理论。它不是全国性政权，而是一个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城市自治组织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，实行民主集中制，阶级性质是工人政权。</w:t>
      </w:r>
    </w:p>
    <w:p w14:paraId="1D6A19F3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全面认识：</w:t>
      </w:r>
      <w:r>
        <w:rPr>
          <w:rFonts w:ascii="Times New Roman" w:eastAsia="宋体" w:hAnsi="Times New Roman"/>
          <w:color w:val="000000"/>
          <w:sz w:val="24"/>
          <w:lang w:eastAsia="zh-CN"/>
        </w:rPr>
        <w:t>爆发具有偶然性；失败具有必然性；意义深远性（无产阶级建立政权的第一次尝试）；教训深刻性（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缺正确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政党领导、缺工农联盟）。</w:t>
      </w:r>
    </w:p>
    <w:p w14:paraId="0A724A36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4.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英国宪章运动</w:t>
      </w:r>
    </w:p>
    <w:p w14:paraId="5D959F4E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1836</w:t>
      </w:r>
      <w:r>
        <w:rPr>
          <w:rFonts w:ascii="Times New Roman" w:eastAsia="宋体" w:hAnsi="Times New Roman"/>
          <w:color w:val="000000"/>
          <w:sz w:val="24"/>
          <w:lang w:eastAsia="zh-CN"/>
        </w:rPr>
        <w:t>年伦敦工人协会成立，工人阶级为争取议会选举权展开有组织斗争。宪章运动虽未完全成功，但它是世界上第一次工人阶级独立的全国性政治运动，促进了工人阶级政治意识觉醒和国际工人运动发展。</w:t>
      </w:r>
    </w:p>
    <w:p w14:paraId="500D5B30" w14:textId="77777777" w:rsidR="00997397" w:rsidRDefault="00000000">
      <w:pPr>
        <w:keepNext/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color w:val="1F386D"/>
          <w:sz w:val="28"/>
          <w:lang w:eastAsia="zh-CN"/>
        </w:rPr>
        <w:t>十四、中国近代史重要概念脉络</w:t>
      </w:r>
    </w:p>
    <w:p w14:paraId="2B7010D6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社会性质：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半殖民地半封建社会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半殖民地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是历史的沉沦，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半封建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是历史的进步。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6463"/>
      </w:tblGrid>
      <w:tr w:rsidR="00997397" w14:paraId="20DABD71" w14:textId="77777777">
        <w:trPr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0542B7C4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事件</w:t>
            </w:r>
            <w:proofErr w:type="spellEnd"/>
          </w:p>
        </w:tc>
        <w:tc>
          <w:tcPr>
            <w:tcW w:w="6463" w:type="dxa"/>
            <w:shd w:val="clear" w:color="auto" w:fill="D9D9D9"/>
            <w:vAlign w:val="center"/>
          </w:tcPr>
          <w:p w14:paraId="6B907B65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核心关键词</w:t>
            </w:r>
          </w:p>
        </w:tc>
      </w:tr>
      <w:tr w:rsidR="00997397" w14:paraId="02588981" w14:textId="77777777">
        <w:trPr>
          <w:jc w:val="center"/>
        </w:trPr>
        <w:tc>
          <w:tcPr>
            <w:tcW w:w="2041" w:type="dxa"/>
            <w:vAlign w:val="center"/>
          </w:tcPr>
          <w:p w14:paraId="02A25353" w14:textId="77777777" w:rsidR="00997397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鸦片战争</w:t>
            </w:r>
          </w:p>
        </w:tc>
        <w:tc>
          <w:tcPr>
            <w:tcW w:w="6463" w:type="dxa"/>
            <w:vAlign w:val="center"/>
          </w:tcPr>
          <w:p w14:paraId="28633E44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中国近代史开端；双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半社会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开始；自然经济开始解体；卷入资本主义世界市场；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开眼看世界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”</w:t>
            </w:r>
          </w:p>
        </w:tc>
      </w:tr>
      <w:tr w:rsidR="00997397" w14:paraId="41D146B1" w14:textId="77777777">
        <w:trPr>
          <w:jc w:val="center"/>
        </w:trPr>
        <w:tc>
          <w:tcPr>
            <w:tcW w:w="2041" w:type="dxa"/>
            <w:vAlign w:val="center"/>
          </w:tcPr>
          <w:p w14:paraId="199FD955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第二次鸦片战争</w:t>
            </w:r>
            <w:proofErr w:type="spellEnd"/>
          </w:p>
        </w:tc>
        <w:tc>
          <w:tcPr>
            <w:tcW w:w="6463" w:type="dxa"/>
            <w:vAlign w:val="center"/>
          </w:tcPr>
          <w:p w14:paraId="24613F97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双半加深；外交近代化；洋务运动兴起；鸦片贸易合法化、华工出国、内地传教；中外反动势力勾结</w:t>
            </w:r>
          </w:p>
        </w:tc>
      </w:tr>
      <w:tr w:rsidR="00997397" w14:paraId="4DA8F1D4" w14:textId="77777777">
        <w:trPr>
          <w:jc w:val="center"/>
        </w:trPr>
        <w:tc>
          <w:tcPr>
            <w:tcW w:w="2041" w:type="dxa"/>
            <w:vAlign w:val="center"/>
          </w:tcPr>
          <w:p w14:paraId="1491CF0B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太平天国运动</w:t>
            </w:r>
            <w:proofErr w:type="spellEnd"/>
          </w:p>
        </w:tc>
        <w:tc>
          <w:tcPr>
            <w:tcW w:w="6463" w:type="dxa"/>
            <w:vAlign w:val="center"/>
          </w:tcPr>
          <w:p w14:paraId="38C08B33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亚洲革命风暴；厘金制度；汉臣与督抚崛起</w:t>
            </w:r>
          </w:p>
        </w:tc>
      </w:tr>
      <w:tr w:rsidR="00997397" w14:paraId="20FD5F36" w14:textId="77777777">
        <w:trPr>
          <w:jc w:val="center"/>
        </w:trPr>
        <w:tc>
          <w:tcPr>
            <w:tcW w:w="2041" w:type="dxa"/>
            <w:vAlign w:val="center"/>
          </w:tcPr>
          <w:p w14:paraId="655224BC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洋务运动</w:t>
            </w:r>
            <w:proofErr w:type="spellEnd"/>
          </w:p>
        </w:tc>
        <w:tc>
          <w:tcPr>
            <w:tcW w:w="6463" w:type="dxa"/>
            <w:vAlign w:val="center"/>
          </w:tcPr>
          <w:p w14:paraId="1B582E85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顽固派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洋务派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改良派之争；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中体西用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；中国近代化的开端</w:t>
            </w:r>
          </w:p>
        </w:tc>
      </w:tr>
      <w:tr w:rsidR="00997397" w14:paraId="0E8A8EA4" w14:textId="77777777">
        <w:trPr>
          <w:jc w:val="center"/>
        </w:trPr>
        <w:tc>
          <w:tcPr>
            <w:tcW w:w="2041" w:type="dxa"/>
            <w:vAlign w:val="center"/>
          </w:tcPr>
          <w:p w14:paraId="333A6B9E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甲午中日战争</w:t>
            </w:r>
            <w:proofErr w:type="spellEnd"/>
          </w:p>
        </w:tc>
        <w:tc>
          <w:tcPr>
            <w:tcW w:w="6463" w:type="dxa"/>
            <w:vAlign w:val="center"/>
          </w:tcPr>
          <w:p w14:paraId="633F4D6F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民族危机加深，列强掀起瓜分中国狂潮；救亡运动高涨；维新思想、民主共和、实业救国兴起</w:t>
            </w:r>
          </w:p>
        </w:tc>
      </w:tr>
      <w:tr w:rsidR="00997397" w14:paraId="3562DA70" w14:textId="77777777">
        <w:trPr>
          <w:jc w:val="center"/>
        </w:trPr>
        <w:tc>
          <w:tcPr>
            <w:tcW w:w="2041" w:type="dxa"/>
            <w:vAlign w:val="center"/>
          </w:tcPr>
          <w:p w14:paraId="748EF1F5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戊戌变法</w:t>
            </w:r>
            <w:proofErr w:type="spellEnd"/>
          </w:p>
        </w:tc>
        <w:tc>
          <w:tcPr>
            <w:tcW w:w="6463" w:type="dxa"/>
            <w:vAlign w:val="center"/>
          </w:tcPr>
          <w:p w14:paraId="2AE52FAD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康有为托古改制；戊戌政变</w:t>
            </w:r>
          </w:p>
        </w:tc>
      </w:tr>
      <w:tr w:rsidR="00997397" w14:paraId="68381E10" w14:textId="77777777">
        <w:trPr>
          <w:jc w:val="center"/>
        </w:trPr>
        <w:tc>
          <w:tcPr>
            <w:tcW w:w="2041" w:type="dxa"/>
            <w:vAlign w:val="center"/>
          </w:tcPr>
          <w:p w14:paraId="2C62C551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义和团运动</w:t>
            </w:r>
            <w:proofErr w:type="spellEnd"/>
          </w:p>
        </w:tc>
        <w:tc>
          <w:tcPr>
            <w:tcW w:w="6463" w:type="dxa"/>
            <w:vAlign w:val="center"/>
          </w:tcPr>
          <w:p w14:paraId="64388AF7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反帝爱国与盲目排外并存；粉碎列强瓜分图谋；遭中外反动势力联合绞杀</w:t>
            </w:r>
          </w:p>
        </w:tc>
      </w:tr>
      <w:tr w:rsidR="00997397" w14:paraId="5A98CBFA" w14:textId="77777777">
        <w:trPr>
          <w:jc w:val="center"/>
        </w:trPr>
        <w:tc>
          <w:tcPr>
            <w:tcW w:w="2041" w:type="dxa"/>
            <w:vAlign w:val="center"/>
          </w:tcPr>
          <w:p w14:paraId="4BE64113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八国联军侵华</w:t>
            </w:r>
            <w:proofErr w:type="spellEnd"/>
          </w:p>
        </w:tc>
        <w:tc>
          <w:tcPr>
            <w:tcW w:w="6463" w:type="dxa"/>
            <w:vAlign w:val="center"/>
          </w:tcPr>
          <w:p w14:paraId="5B5B5A01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东南互保；《辛丑条约》；清政府沦为洋人朝廷，人民转向革命</w:t>
            </w:r>
          </w:p>
        </w:tc>
      </w:tr>
      <w:tr w:rsidR="00997397" w14:paraId="25C91C5F" w14:textId="77777777">
        <w:trPr>
          <w:jc w:val="center"/>
        </w:trPr>
        <w:tc>
          <w:tcPr>
            <w:tcW w:w="2041" w:type="dxa"/>
            <w:vAlign w:val="center"/>
          </w:tcPr>
          <w:p w14:paraId="32D61A13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清末新政与辛亥革命</w:t>
            </w:r>
            <w:proofErr w:type="spellEnd"/>
          </w:p>
        </w:tc>
        <w:tc>
          <w:tcPr>
            <w:tcW w:w="6463" w:type="dxa"/>
            <w:vAlign w:val="center"/>
          </w:tcPr>
          <w:p w14:paraId="5AB32617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新政从经济、阶级、群众、军事（新军）各方面为革命创造条件</w:t>
            </w:r>
          </w:p>
        </w:tc>
      </w:tr>
      <w:tr w:rsidR="00997397" w14:paraId="7E6CE474" w14:textId="77777777">
        <w:trPr>
          <w:jc w:val="center"/>
        </w:trPr>
        <w:tc>
          <w:tcPr>
            <w:tcW w:w="2041" w:type="dxa"/>
            <w:vAlign w:val="center"/>
          </w:tcPr>
          <w:p w14:paraId="2F521E16" w14:textId="77777777" w:rsidR="0099739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21"/>
              </w:rPr>
              <w:t>新文化运动</w:t>
            </w:r>
            <w:proofErr w:type="spellEnd"/>
          </w:p>
        </w:tc>
        <w:tc>
          <w:tcPr>
            <w:tcW w:w="6463" w:type="dxa"/>
            <w:vAlign w:val="center"/>
          </w:tcPr>
          <w:p w14:paraId="7C5906F5" w14:textId="77777777" w:rsidR="0099739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反思辛亥革命；存在对东西方文化绝对否定或绝对肯定的局限</w:t>
            </w:r>
          </w:p>
        </w:tc>
      </w:tr>
    </w:tbl>
    <w:p w14:paraId="3285354C" w14:textId="77777777" w:rsidR="00997397" w:rsidRDefault="00997397">
      <w:pPr>
        <w:spacing w:after="40"/>
        <w:rPr>
          <w:lang w:eastAsia="zh-CN"/>
        </w:rPr>
      </w:pPr>
    </w:p>
    <w:p w14:paraId="3B5A6187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门户开放政策：</w:t>
      </w:r>
      <w:r>
        <w:rPr>
          <w:rFonts w:ascii="Times New Roman" w:eastAsia="宋体" w:hAnsi="Times New Roman"/>
          <w:color w:val="000000"/>
          <w:sz w:val="24"/>
          <w:lang w:eastAsia="zh-CN"/>
        </w:rPr>
        <w:t>承认列强在华势力范围和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既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得权利，但要求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利益均沾、机会均等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155C455F" w14:textId="77777777" w:rsidR="00997397" w:rsidRDefault="00000000">
      <w:pPr>
        <w:keepNext/>
        <w:spacing w:before="160" w:after="80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>中国近代化的内涵</w:t>
      </w:r>
    </w:p>
    <w:p w14:paraId="0FDE1260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生产力上：机器生产代替手工生产；生产关系上：由封建主义转向资本主义；政治上：民主共和取代君主专制。</w:t>
      </w:r>
    </w:p>
    <w:p w14:paraId="55739D94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经济领域：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引进西方技术设备、机器大生产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洋务运动、民族资本主义产生发展。</w:t>
      </w:r>
    </w:p>
    <w:p w14:paraId="4F711327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政治领域：</w:t>
      </w:r>
      <w:r>
        <w:rPr>
          <w:rFonts w:ascii="Times New Roman" w:eastAsia="宋体" w:hAnsi="Times New Roman"/>
          <w:color w:val="000000"/>
          <w:sz w:val="24"/>
          <w:lang w:eastAsia="zh-CN"/>
        </w:rPr>
        <w:t>争取政治民主化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戊戌变法、辛亥革命、新民主主义革命。</w:t>
      </w:r>
    </w:p>
    <w:p w14:paraId="3FF89795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思想领域：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向西方学习、思想解放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新思想萌发、维新思想、新文化运动、马克思主义传播、毛泽东思想形成。</w:t>
      </w:r>
    </w:p>
    <w:p w14:paraId="3EDC15DB" w14:textId="77777777" w:rsidR="00997397" w:rsidRDefault="00000000">
      <w:pPr>
        <w:keepNext/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color w:val="1F386D"/>
          <w:sz w:val="28"/>
          <w:lang w:eastAsia="zh-CN"/>
        </w:rPr>
        <w:t>十五、当代世界史补充概念</w:t>
      </w:r>
    </w:p>
    <w:p w14:paraId="1C3F4D86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非传统安全：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又称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新的安全威胁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，指近年逐渐突出、发生在战场之外的安全威胁，如生态污染、金融危机、跨国网络攻击、国际恐怖主义（</w:t>
      </w:r>
      <w:r>
        <w:rPr>
          <w:rFonts w:ascii="Times New Roman" w:eastAsia="宋体" w:hAnsi="Times New Roman"/>
          <w:color w:val="000000"/>
          <w:sz w:val="24"/>
          <w:lang w:eastAsia="zh-CN"/>
        </w:rPr>
        <w:t>“9·11”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）、疾病传播等。</w:t>
      </w:r>
    </w:p>
    <w:p w14:paraId="438DD4C9" w14:textId="77777777" w:rsidR="00997397" w:rsidRDefault="00000000">
      <w:pPr>
        <w:spacing w:after="6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1F386D"/>
          <w:sz w:val="24"/>
          <w:lang w:eastAsia="zh-CN"/>
        </w:rPr>
        <w:t>主权让渡：</w:t>
      </w:r>
      <w:r>
        <w:rPr>
          <w:rFonts w:ascii="Times New Roman" w:eastAsia="宋体" w:hAnsi="Times New Roman"/>
          <w:color w:val="000000"/>
          <w:sz w:val="24"/>
          <w:lang w:eastAsia="zh-CN"/>
        </w:rPr>
        <w:t>区域一体化中，国家将某些主权让渡给超国家机制（如欧洲联合中六国把煤钢生产、贸易主权让渡给统一机构）。这种让渡基于自愿、为国家整体利益，</w:t>
      </w:r>
      <w:r>
        <w:rPr>
          <w:rFonts w:ascii="Times New Roman" w:eastAsia="宋体" w:hAnsi="Times New Roman"/>
          <w:b/>
          <w:color w:val="C00000"/>
          <w:sz w:val="24"/>
          <w:lang w:eastAsia="zh-CN"/>
        </w:rPr>
        <w:t>不意味着主权丧失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sectPr w:rsidR="00997397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6F357" w14:textId="77777777" w:rsidR="00AB3B72" w:rsidRDefault="00AB3B72">
      <w:pPr>
        <w:spacing w:after="0" w:line="240" w:lineRule="auto"/>
      </w:pPr>
      <w:r>
        <w:separator/>
      </w:r>
    </w:p>
  </w:endnote>
  <w:endnote w:type="continuationSeparator" w:id="0">
    <w:p w14:paraId="1BA3F02F" w14:textId="77777777" w:rsidR="00AB3B72" w:rsidRDefault="00AB3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073CD" w14:textId="77777777" w:rsidR="00997397" w:rsidRDefault="00000000">
    <w:pPr>
      <w:pStyle w:val="a7"/>
      <w:jc w:val="center"/>
    </w:pPr>
    <w:r>
      <w:rPr>
        <w:rFonts w:ascii="Times New Roman" w:eastAsia="宋体" w:hAnsi="Times New Roman"/>
        <w:color w:val="000000"/>
        <w:sz w:val="21"/>
      </w:rPr>
      <w:fldChar w:fldCharType="begin"/>
    </w:r>
    <w:r>
      <w:rPr>
        <w:rFonts w:ascii="Times New Roman" w:eastAsia="宋体" w:hAnsi="Times New Roman"/>
        <w:color w:val="000000"/>
        <w:sz w:val="21"/>
      </w:rPr>
      <w:instrText>PAGE</w:instrText>
    </w:r>
    <w:r w:rsidR="0021559F">
      <w:rPr>
        <w:rFonts w:ascii="Times New Roman" w:eastAsia="宋体" w:hAnsi="Times New Roman"/>
        <w:color w:val="000000"/>
        <w:sz w:val="21"/>
      </w:rPr>
      <w:fldChar w:fldCharType="separate"/>
    </w:r>
    <w:r w:rsidR="0021559F">
      <w:rPr>
        <w:rFonts w:ascii="Times New Roman" w:eastAsia="宋体" w:hAnsi="Times New Roman"/>
        <w:noProof/>
        <w:color w:val="000000"/>
        <w:sz w:val="21"/>
      </w:rPr>
      <w:t>1</w:t>
    </w:r>
    <w:r>
      <w:rPr>
        <w:rFonts w:ascii="Times New Roman" w:eastAsia="宋体" w:hAnsi="Times New Roman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668A" w14:textId="77777777" w:rsidR="00AB3B72" w:rsidRDefault="00AB3B72">
      <w:pPr>
        <w:spacing w:after="0" w:line="240" w:lineRule="auto"/>
      </w:pPr>
      <w:r>
        <w:separator/>
      </w:r>
    </w:p>
  </w:footnote>
  <w:footnote w:type="continuationSeparator" w:id="0">
    <w:p w14:paraId="665FEC0D" w14:textId="77777777" w:rsidR="00AB3B72" w:rsidRDefault="00AB3B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940024">
    <w:abstractNumId w:val="8"/>
  </w:num>
  <w:num w:numId="2" w16cid:durableId="655033044">
    <w:abstractNumId w:val="6"/>
  </w:num>
  <w:num w:numId="3" w16cid:durableId="1091583086">
    <w:abstractNumId w:val="5"/>
  </w:num>
  <w:num w:numId="4" w16cid:durableId="1842699849">
    <w:abstractNumId w:val="4"/>
  </w:num>
  <w:num w:numId="5" w16cid:durableId="1434588556">
    <w:abstractNumId w:val="7"/>
  </w:num>
  <w:num w:numId="6" w16cid:durableId="1994023789">
    <w:abstractNumId w:val="3"/>
  </w:num>
  <w:num w:numId="7" w16cid:durableId="769200817">
    <w:abstractNumId w:val="2"/>
  </w:num>
  <w:num w:numId="8" w16cid:durableId="1742948527">
    <w:abstractNumId w:val="1"/>
  </w:num>
  <w:num w:numId="9" w16cid:durableId="176699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59F"/>
    <w:rsid w:val="0029639D"/>
    <w:rsid w:val="00326F90"/>
    <w:rsid w:val="00415831"/>
    <w:rsid w:val="00997397"/>
    <w:rsid w:val="00AA1D8D"/>
    <w:rsid w:val="00AB3B7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D72C6"/>
  <w14:defaultImageDpi w14:val="300"/>
  <w15:docId w15:val="{5F9233BC-879C-4224-9104-7756B17D3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1172</Words>
  <Characters>6681</Characters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2026-10-02T10:24:00Z</dcterms:modified>
  <cp:category/>
</cp:coreProperties>
</file>