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4F8D7" w14:textId="77777777" w:rsidR="00141EB1" w:rsidRDefault="00A70082">
      <w:pPr>
        <w:pStyle w:val="a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</w:rPr>
        <w:t>社团管理系统设计</w:t>
      </w:r>
    </w:p>
    <w:p w14:paraId="52FB3542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A370736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角色设计</w:t>
      </w:r>
    </w:p>
    <w:p w14:paraId="7C1C5B1C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1.</w:t>
      </w:r>
      <w:r>
        <w:rPr>
          <w:rFonts w:ascii="微软雅黑" w:eastAsia="微软雅黑" w:hAnsi="微软雅黑"/>
        </w:rPr>
        <w:t>普通学生角色</w:t>
      </w:r>
    </w:p>
    <w:p w14:paraId="66E03FB9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功能：</w:t>
      </w:r>
    </w:p>
    <w:p w14:paraId="43F99478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）浏览社团资料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看社团信息是否能存放到数据库中，利用模板渲染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/>
          <w:sz w:val="24"/>
          <w:szCs w:val="24"/>
        </w:rPr>
        <w:t>，</w:t>
      </w:r>
    </w:p>
    <w:p w14:paraId="58C18786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）浏览社团信息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对社团活动详细的查看需要登录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/>
          <w:sz w:val="24"/>
          <w:szCs w:val="24"/>
        </w:rPr>
        <w:t>，</w:t>
      </w:r>
    </w:p>
    <w:p w14:paraId="137907E8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）申请加入社团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需要先登录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/>
          <w:sz w:val="24"/>
          <w:szCs w:val="24"/>
        </w:rPr>
        <w:t>，</w:t>
      </w:r>
    </w:p>
    <w:p w14:paraId="25311C29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>）</w:t>
      </w:r>
      <w:r>
        <w:rPr>
          <w:rFonts w:ascii="微软雅黑" w:eastAsia="微软雅黑" w:hAnsi="微软雅黑" w:hint="eastAsia"/>
          <w:sz w:val="24"/>
          <w:szCs w:val="24"/>
        </w:rPr>
        <w:t>查看并</w:t>
      </w:r>
      <w:r>
        <w:rPr>
          <w:rFonts w:ascii="微软雅黑" w:eastAsia="微软雅黑" w:hAnsi="微软雅黑"/>
          <w:sz w:val="24"/>
          <w:szCs w:val="24"/>
        </w:rPr>
        <w:t>申请参加活动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需要先登录</w:t>
      </w:r>
      <w:r>
        <w:rPr>
          <w:rFonts w:ascii="微软雅黑" w:eastAsia="微软雅黑" w:hAnsi="微软雅黑" w:hint="eastAsia"/>
          <w:sz w:val="24"/>
          <w:szCs w:val="24"/>
        </w:rPr>
        <w:t>）</w:t>
      </w:r>
      <w:r>
        <w:rPr>
          <w:rFonts w:ascii="微软雅黑" w:eastAsia="微软雅黑" w:hAnsi="微软雅黑"/>
          <w:sz w:val="24"/>
          <w:szCs w:val="24"/>
        </w:rPr>
        <w:t>，</w:t>
      </w:r>
    </w:p>
    <w:p w14:paraId="6812124E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）查看本人信息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（</w:t>
      </w:r>
      <w:r>
        <w:rPr>
          <w:rFonts w:ascii="微软雅黑" w:eastAsia="微软雅黑" w:hAnsi="微软雅黑" w:hint="eastAsia"/>
          <w:sz w:val="24"/>
          <w:szCs w:val="24"/>
        </w:rPr>
        <w:t>用鼠标放在用户名上就能显示</w:t>
      </w:r>
      <w:r>
        <w:rPr>
          <w:rFonts w:ascii="微软雅黑" w:eastAsia="微软雅黑" w:hAnsi="微软雅黑" w:hint="eastAsia"/>
          <w:sz w:val="24"/>
          <w:szCs w:val="24"/>
        </w:rPr>
        <w:t>）</w:t>
      </w:r>
    </w:p>
    <w:p w14:paraId="18552A22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6</w:t>
      </w:r>
      <w:r>
        <w:rPr>
          <w:rFonts w:ascii="微软雅黑" w:eastAsia="微软雅黑" w:hAnsi="微软雅黑" w:hint="eastAsia"/>
          <w:sz w:val="24"/>
          <w:szCs w:val="24"/>
        </w:rPr>
        <w:t>）登录</w:t>
      </w:r>
    </w:p>
    <w:p w14:paraId="163E0E21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7</w:t>
      </w:r>
      <w:r>
        <w:rPr>
          <w:rFonts w:ascii="微软雅黑" w:eastAsia="微软雅黑" w:hAnsi="微软雅黑" w:hint="eastAsia"/>
          <w:sz w:val="24"/>
          <w:szCs w:val="24"/>
        </w:rPr>
        <w:t>）注册</w:t>
      </w:r>
    </w:p>
    <w:p w14:paraId="65B0CF2B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B0893E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界面：</w:t>
      </w:r>
    </w:p>
    <w:p w14:paraId="231E618E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1) </w:t>
      </w:r>
      <w:r>
        <w:rPr>
          <w:rFonts w:ascii="微软雅黑" w:eastAsia="微软雅黑" w:hAnsi="微软雅黑"/>
          <w:sz w:val="24"/>
          <w:szCs w:val="24"/>
        </w:rPr>
        <w:t>主页</w:t>
      </w:r>
    </w:p>
    <w:p w14:paraId="5F914240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2) </w:t>
      </w:r>
      <w:r>
        <w:rPr>
          <w:rFonts w:ascii="微软雅黑" w:eastAsia="微软雅黑" w:hAnsi="微软雅黑"/>
          <w:sz w:val="24"/>
          <w:szCs w:val="24"/>
        </w:rPr>
        <w:t>社团列表</w:t>
      </w:r>
    </w:p>
    <w:p w14:paraId="62A77DE5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3) </w:t>
      </w:r>
      <w:r>
        <w:rPr>
          <w:rFonts w:ascii="微软雅黑" w:eastAsia="微软雅黑" w:hAnsi="微软雅黑"/>
          <w:sz w:val="24"/>
          <w:szCs w:val="24"/>
        </w:rPr>
        <w:t>活动列表</w:t>
      </w:r>
    </w:p>
    <w:p w14:paraId="4E95A291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4) </w:t>
      </w:r>
      <w:r>
        <w:rPr>
          <w:rFonts w:ascii="微软雅黑" w:eastAsia="微软雅黑" w:hAnsi="微软雅黑"/>
          <w:sz w:val="24"/>
          <w:szCs w:val="24"/>
        </w:rPr>
        <w:t>个人信息</w:t>
      </w:r>
    </w:p>
    <w:p w14:paraId="5D8A6F7D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22E3EDF2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D2C2718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2.</w:t>
      </w:r>
      <w:r>
        <w:rPr>
          <w:rFonts w:ascii="微软雅黑" w:eastAsia="微软雅黑" w:hAnsi="微软雅黑"/>
        </w:rPr>
        <w:t>社团管理员角色</w:t>
      </w:r>
    </w:p>
    <w:p w14:paraId="41E496D0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一个人只能管理一个社团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一个社团有多个管理员</w:t>
      </w:r>
    </w:p>
    <w:p w14:paraId="797A9442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功能：</w:t>
      </w:r>
    </w:p>
    <w:p w14:paraId="6E969AFD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）普通学生所有功能</w:t>
      </w:r>
    </w:p>
    <w:p w14:paraId="22C4D539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）修改社团资料</w:t>
      </w:r>
    </w:p>
    <w:p w14:paraId="7434A22D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）发布、修改、删除社团活动信息</w:t>
      </w:r>
    </w:p>
    <w:p w14:paraId="223E9A93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lastRenderedPageBreak/>
        <w:t>4</w:t>
      </w:r>
      <w:r>
        <w:rPr>
          <w:rFonts w:ascii="微软雅黑" w:eastAsia="微软雅黑" w:hAnsi="微软雅黑"/>
          <w:sz w:val="24"/>
          <w:szCs w:val="24"/>
        </w:rPr>
        <w:t>）发布、修改、删除公告</w:t>
      </w:r>
    </w:p>
    <w:p w14:paraId="56BCC78D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5</w:t>
      </w:r>
      <w:r>
        <w:rPr>
          <w:rFonts w:ascii="微软雅黑" w:eastAsia="微软雅黑" w:hAnsi="微软雅黑"/>
          <w:sz w:val="24"/>
          <w:szCs w:val="24"/>
        </w:rPr>
        <w:t>）增加、删除、修改社团成员信息</w:t>
      </w:r>
    </w:p>
    <w:p w14:paraId="2340575F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6</w:t>
      </w:r>
      <w:r>
        <w:rPr>
          <w:rFonts w:ascii="微软雅黑" w:eastAsia="微软雅黑" w:hAnsi="微软雅黑"/>
          <w:sz w:val="24"/>
          <w:szCs w:val="24"/>
        </w:rPr>
        <w:t>）审核成员申请信息</w:t>
      </w:r>
    </w:p>
    <w:p w14:paraId="7664A79B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 xml:space="preserve">7)  </w:t>
      </w:r>
      <w:r>
        <w:rPr>
          <w:rFonts w:ascii="微软雅黑" w:eastAsia="微软雅黑" w:hAnsi="微软雅黑"/>
          <w:sz w:val="24"/>
          <w:szCs w:val="24"/>
        </w:rPr>
        <w:t>解散社团</w:t>
      </w:r>
    </w:p>
    <w:p w14:paraId="0E7EEC2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63778C1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界面：</w:t>
      </w:r>
    </w:p>
    <w:p w14:paraId="09204801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）普通学生所有界面</w:t>
      </w:r>
    </w:p>
    <w:p w14:paraId="3676F135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）社团成员列表</w:t>
      </w:r>
    </w:p>
    <w:p w14:paraId="0C10437E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）审核界面</w:t>
      </w:r>
    </w:p>
    <w:p w14:paraId="66F9E5F4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BF7AFCA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81F8C50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3D5687D1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3.</w:t>
      </w:r>
      <w:r>
        <w:rPr>
          <w:rFonts w:ascii="微软雅黑" w:eastAsia="微软雅黑" w:hAnsi="微软雅黑"/>
        </w:rPr>
        <w:t>系统管理员</w:t>
      </w:r>
    </w:p>
    <w:p w14:paraId="3BA543F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功能：</w:t>
      </w:r>
    </w:p>
    <w:p w14:paraId="4E2CB81D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）普通学生所有功能</w:t>
      </w:r>
    </w:p>
    <w:p w14:paraId="24A00D86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）账号权限管理</w:t>
      </w:r>
    </w:p>
    <w:p w14:paraId="2B33911E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）系统管理</w:t>
      </w:r>
      <w:r>
        <w:rPr>
          <w:rFonts w:ascii="微软雅黑" w:eastAsia="微软雅黑" w:hAnsi="微软雅黑"/>
          <w:sz w:val="24"/>
          <w:szCs w:val="24"/>
        </w:rPr>
        <w:t>-</w:t>
      </w:r>
      <w:r>
        <w:rPr>
          <w:rFonts w:ascii="微软雅黑" w:eastAsia="微软雅黑" w:hAnsi="微软雅黑"/>
          <w:sz w:val="24"/>
          <w:szCs w:val="24"/>
        </w:rPr>
        <w:t>简单界面管理</w:t>
      </w:r>
    </w:p>
    <w:p w14:paraId="7452F1A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>）公告管理</w:t>
      </w:r>
    </w:p>
    <w:p w14:paraId="2D0D97FE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D8CBCB8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界面：</w:t>
      </w:r>
    </w:p>
    <w:p w14:paraId="1B30C9B2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</w:t>
      </w:r>
      <w:r>
        <w:rPr>
          <w:rFonts w:ascii="微软雅黑" w:eastAsia="微软雅黑" w:hAnsi="微软雅黑"/>
          <w:sz w:val="24"/>
          <w:szCs w:val="24"/>
        </w:rPr>
        <w:t>）普通学生所有界面</w:t>
      </w:r>
    </w:p>
    <w:p w14:paraId="39B6660A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</w:t>
      </w:r>
      <w:r>
        <w:rPr>
          <w:rFonts w:ascii="微软雅黑" w:eastAsia="微软雅黑" w:hAnsi="微软雅黑"/>
          <w:sz w:val="24"/>
          <w:szCs w:val="24"/>
        </w:rPr>
        <w:t>）账号管理</w:t>
      </w:r>
    </w:p>
    <w:p w14:paraId="25756633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</w:t>
      </w:r>
      <w:r>
        <w:rPr>
          <w:rFonts w:ascii="微软雅黑" w:eastAsia="微软雅黑" w:hAnsi="微软雅黑"/>
          <w:sz w:val="24"/>
          <w:szCs w:val="24"/>
        </w:rPr>
        <w:t>）系统管理</w:t>
      </w:r>
    </w:p>
    <w:p w14:paraId="23DE80D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</w:t>
      </w:r>
      <w:r>
        <w:rPr>
          <w:rFonts w:ascii="微软雅黑" w:eastAsia="微软雅黑" w:hAnsi="微软雅黑"/>
          <w:sz w:val="24"/>
          <w:szCs w:val="24"/>
        </w:rPr>
        <w:t>）公告管理</w:t>
      </w:r>
    </w:p>
    <w:p w14:paraId="2A0117BD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6F87585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模型设计</w:t>
      </w:r>
    </w:p>
    <w:p w14:paraId="04C12A37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表模型设计</w:t>
      </w:r>
    </w:p>
    <w:p w14:paraId="017D2A9E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hyperlink r:id="rId7">
        <w:r>
          <w:rPr>
            <w:rFonts w:ascii="微软雅黑" w:eastAsia="微软雅黑" w:hAnsi="微软雅黑"/>
            <w:sz w:val="24"/>
            <w:szCs w:val="24"/>
          </w:rPr>
          <w:t>https://docs.qq.com/sheet/DUk5TcmNMUWVPSHRI?tab=g1noa6&amp;c=E5</w:t>
        </w:r>
        <w:r>
          <w:rPr>
            <w:rFonts w:ascii="微软雅黑" w:eastAsia="微软雅黑" w:hAnsi="微软雅黑"/>
            <w:sz w:val="24"/>
            <w:szCs w:val="24"/>
          </w:rPr>
          <w:lastRenderedPageBreak/>
          <w:t>A0A0</w:t>
        </w:r>
      </w:hyperlink>
    </w:p>
    <w:p w14:paraId="39D8B070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重新设计表模型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建表名称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字段名称等规范</w:t>
      </w:r>
    </w:p>
    <w:p w14:paraId="48F585A4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E14B86D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a.</w:t>
      </w:r>
      <w:r>
        <w:rPr>
          <w:rFonts w:ascii="微软雅黑" w:eastAsia="微软雅黑" w:hAnsi="微软雅黑"/>
          <w:sz w:val="24"/>
          <w:szCs w:val="24"/>
        </w:rPr>
        <w:t>登录账号表</w:t>
      </w:r>
    </w:p>
    <w:p w14:paraId="4BF3EAE3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b.</w:t>
      </w:r>
      <w:r>
        <w:rPr>
          <w:rFonts w:ascii="微软雅黑" w:eastAsia="微软雅黑" w:hAnsi="微软雅黑"/>
          <w:sz w:val="24"/>
          <w:szCs w:val="24"/>
        </w:rPr>
        <w:t>社团表</w:t>
      </w:r>
    </w:p>
    <w:p w14:paraId="6786F6A1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c.</w:t>
      </w:r>
      <w:r>
        <w:rPr>
          <w:rFonts w:ascii="微软雅黑" w:eastAsia="微软雅黑" w:hAnsi="微软雅黑"/>
          <w:sz w:val="24"/>
          <w:szCs w:val="24"/>
        </w:rPr>
        <w:t>社团成员表</w:t>
      </w:r>
    </w:p>
    <w:p w14:paraId="3FB07B78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d.</w:t>
      </w:r>
      <w:r>
        <w:rPr>
          <w:rFonts w:ascii="微软雅黑" w:eastAsia="微软雅黑" w:hAnsi="微软雅黑"/>
          <w:sz w:val="24"/>
          <w:szCs w:val="24"/>
        </w:rPr>
        <w:t>社团活动表</w:t>
      </w:r>
    </w:p>
    <w:p w14:paraId="707D8388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e.</w:t>
      </w:r>
      <w:r>
        <w:rPr>
          <w:rFonts w:ascii="微软雅黑" w:eastAsia="微软雅黑" w:hAnsi="微软雅黑"/>
          <w:sz w:val="24"/>
          <w:szCs w:val="24"/>
        </w:rPr>
        <w:t>角色码表</w:t>
      </w:r>
    </w:p>
    <w:p w14:paraId="1A2BE98D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f.</w:t>
      </w:r>
      <w:r>
        <w:rPr>
          <w:rFonts w:ascii="微软雅黑" w:eastAsia="微软雅黑" w:hAnsi="微软雅黑"/>
          <w:sz w:val="24"/>
          <w:szCs w:val="24"/>
        </w:rPr>
        <w:t>角色权限表</w:t>
      </w:r>
    </w:p>
    <w:p w14:paraId="21AB847E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g.</w:t>
      </w:r>
      <w:r>
        <w:rPr>
          <w:rFonts w:ascii="微软雅黑" w:eastAsia="微软雅黑" w:hAnsi="微软雅黑"/>
          <w:sz w:val="24"/>
          <w:szCs w:val="24"/>
        </w:rPr>
        <w:t>公告管理表</w:t>
      </w:r>
    </w:p>
    <w:p w14:paraId="4C068713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h.</w:t>
      </w:r>
      <w:r>
        <w:rPr>
          <w:rFonts w:ascii="微软雅黑" w:eastAsia="微软雅黑" w:hAnsi="微软雅黑"/>
          <w:sz w:val="24"/>
          <w:szCs w:val="24"/>
        </w:rPr>
        <w:t>审批表</w:t>
      </w:r>
    </w:p>
    <w:p w14:paraId="3178D1AC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i.</w:t>
      </w:r>
      <w:r>
        <w:rPr>
          <w:rFonts w:ascii="微软雅黑" w:eastAsia="微软雅黑" w:hAnsi="微软雅黑"/>
          <w:sz w:val="24"/>
          <w:szCs w:val="24"/>
        </w:rPr>
        <w:t>登录日志表</w:t>
      </w:r>
    </w:p>
    <w:p w14:paraId="0310914C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j.</w:t>
      </w:r>
      <w:r>
        <w:rPr>
          <w:rFonts w:ascii="微软雅黑" w:eastAsia="微软雅黑" w:hAnsi="微软雅黑"/>
          <w:sz w:val="24"/>
          <w:szCs w:val="24"/>
        </w:rPr>
        <w:t>首页配置表</w:t>
      </w:r>
    </w:p>
    <w:p w14:paraId="2DA2D3F9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AAAB63F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功能模块设计</w:t>
      </w:r>
    </w:p>
    <w:p w14:paraId="621E87F8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保证基础功能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适当加入扩展功能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时间充足再学习添加创建功能</w:t>
      </w:r>
    </w:p>
    <w:p w14:paraId="48532350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19AE7D05" wp14:editId="55FEF923">
            <wp:extent cx="5274310" cy="33210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210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E9552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技术实现</w:t>
      </w:r>
    </w:p>
    <w:p w14:paraId="6B333BC9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1.Java servlet &amp; jsp</w:t>
      </w:r>
    </w:p>
    <w:p w14:paraId="2789756C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2.mysql</w:t>
      </w:r>
    </w:p>
    <w:p w14:paraId="5F6A7D2F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3.</w:t>
      </w:r>
      <w:r>
        <w:rPr>
          <w:rFonts w:ascii="微软雅黑" w:eastAsia="微软雅黑" w:hAnsi="微软雅黑"/>
          <w:sz w:val="24"/>
          <w:szCs w:val="24"/>
        </w:rPr>
        <w:t>封装</w:t>
      </w:r>
      <w:r>
        <w:rPr>
          <w:rFonts w:ascii="微软雅黑" w:eastAsia="微软雅黑" w:hAnsi="微软雅黑"/>
          <w:sz w:val="24"/>
          <w:szCs w:val="24"/>
        </w:rPr>
        <w:t>Page</w:t>
      </w:r>
      <w:r>
        <w:rPr>
          <w:rFonts w:ascii="微软雅黑" w:eastAsia="微软雅黑" w:hAnsi="微软雅黑"/>
          <w:sz w:val="24"/>
          <w:szCs w:val="24"/>
        </w:rPr>
        <w:t>类</w:t>
      </w:r>
      <w:r>
        <w:rPr>
          <w:rFonts w:ascii="微软雅黑" w:eastAsia="微软雅黑" w:hAnsi="微软雅黑"/>
          <w:sz w:val="24"/>
          <w:szCs w:val="24"/>
        </w:rPr>
        <w:t xml:space="preserve"> </w:t>
      </w:r>
      <w:r>
        <w:rPr>
          <w:rFonts w:ascii="微软雅黑" w:eastAsia="微软雅黑" w:hAnsi="微软雅黑"/>
          <w:sz w:val="24"/>
          <w:szCs w:val="24"/>
        </w:rPr>
        <w:t>用以数据库分页</w:t>
      </w:r>
    </w:p>
    <w:p w14:paraId="135162D2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4.c3p0</w:t>
      </w:r>
      <w:r>
        <w:rPr>
          <w:rFonts w:ascii="微软雅黑" w:eastAsia="微软雅黑" w:hAnsi="微软雅黑"/>
          <w:sz w:val="24"/>
          <w:szCs w:val="24"/>
        </w:rPr>
        <w:t>连接池</w:t>
      </w:r>
    </w:p>
    <w:p w14:paraId="3448D799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5.JavaScript &amp; jQuery</w:t>
      </w:r>
    </w:p>
    <w:p w14:paraId="6983E318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6.log4j</w:t>
      </w:r>
    </w:p>
    <w:p w14:paraId="03ABF9BF" w14:textId="77777777" w:rsidR="00141EB1" w:rsidRDefault="00A7008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7.</w:t>
      </w:r>
      <w:r>
        <w:rPr>
          <w:rFonts w:ascii="微软雅黑" w:eastAsia="微软雅黑" w:hAnsi="微软雅黑"/>
          <w:sz w:val="24"/>
          <w:szCs w:val="24"/>
        </w:rPr>
        <w:t>引用自定义</w:t>
      </w:r>
      <w:r>
        <w:rPr>
          <w:rFonts w:ascii="微软雅黑" w:eastAsia="微软雅黑" w:hAnsi="微软雅黑"/>
          <w:sz w:val="24"/>
          <w:szCs w:val="24"/>
        </w:rPr>
        <w:t>jdbc</w:t>
      </w:r>
      <w:r>
        <w:rPr>
          <w:rFonts w:ascii="微软雅黑" w:eastAsia="微软雅黑" w:hAnsi="微软雅黑"/>
          <w:sz w:val="24"/>
          <w:szCs w:val="24"/>
        </w:rPr>
        <w:t>工具类</w:t>
      </w:r>
    </w:p>
    <w:p w14:paraId="7798C8AF" w14:textId="77777777" w:rsidR="00141EB1" w:rsidRDefault="00A70082">
      <w:pPr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扩展</w:t>
      </w:r>
    </w:p>
    <w:p w14:paraId="3B57D989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34412F44" w14:textId="77777777" w:rsidR="00141EB1" w:rsidRDefault="00141EB1">
      <w:pPr>
        <w:jc w:val="left"/>
        <w:rPr>
          <w:rFonts w:ascii="微软雅黑" w:eastAsia="微软雅黑" w:hAnsi="微软雅黑"/>
          <w:sz w:val="24"/>
          <w:szCs w:val="24"/>
        </w:rPr>
      </w:pPr>
    </w:p>
    <w:p w14:paraId="43BF1D05" w14:textId="77777777" w:rsidR="00141EB1" w:rsidRDefault="00A70082">
      <w:pPr>
        <w:pStyle w:val="a7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</w:rPr>
        <w:t>详细设计</w:t>
      </w:r>
    </w:p>
    <w:p w14:paraId="15C91013" w14:textId="77777777" w:rsidR="00141EB1" w:rsidRDefault="00141EB1">
      <w:pPr>
        <w:snapToGrid w:val="0"/>
        <w:jc w:val="center"/>
        <w:rPr>
          <w:rFonts w:ascii="微软雅黑" w:eastAsia="微软雅黑" w:hAnsi="微软雅黑"/>
          <w:sz w:val="24"/>
          <w:szCs w:val="24"/>
        </w:rPr>
      </w:pPr>
    </w:p>
    <w:p w14:paraId="5D7A78C6" w14:textId="77777777" w:rsidR="00141EB1" w:rsidRDefault="00A70082">
      <w:pPr>
        <w:pStyle w:val="1"/>
        <w:numPr>
          <w:ilvl w:val="0"/>
          <w:numId w:val="1"/>
        </w:numPr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需求描述</w:t>
      </w:r>
    </w:p>
    <w:p w14:paraId="3E7835E5" w14:textId="77777777" w:rsidR="00141EB1" w:rsidRDefault="00A70082">
      <w:pPr>
        <w:jc w:val="left"/>
        <w:rPr>
          <w:rFonts w:ascii="Times New Roman" w:eastAsia="Times New Roman" w:hAnsi="Times New Roman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现如今，社团文化作为大学文化的重要组成部分，已经越来越深刻的影响着当代大学生的学习和生活。一方面随着越来越多的学生参与到社团活动中，各种社团种类快速的增长，社团之间未能建立良好的联系，学生面对众多社团往往不知如何选择。而各社团的信息管理量也越来越庞大；由此使社团管理者工作量倍增；另一方面基于</w:t>
      </w:r>
      <w:r>
        <w:rPr>
          <w:rFonts w:ascii="微软雅黑" w:eastAsia="微软雅黑" w:hAnsi="微软雅黑"/>
          <w:sz w:val="24"/>
          <w:szCs w:val="24"/>
        </w:rPr>
        <w:t>java</w:t>
      </w:r>
      <w:r>
        <w:rPr>
          <w:rFonts w:ascii="Times New Roman" w:eastAsia="Times New Roman" w:hAnsi="Times New Roman"/>
          <w:sz w:val="24"/>
          <w:szCs w:val="24"/>
        </w:rPr>
        <w:t>的井冈山大学社团管理系统可以方便管理者更好、更快、更方便的统一集中管理学校的所有的社团，更好的提升社团服务。</w:t>
      </w:r>
    </w:p>
    <w:p w14:paraId="24B87699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本系统主要分为三个角色：系统管理员、社团管理者、井冈山大学学生。其中系统管理员可以管理所有的社团；社团</w:t>
      </w:r>
      <w:r>
        <w:rPr>
          <w:rFonts w:ascii="Times New Roman" w:eastAsia="Times New Roman" w:hAnsi="Times New Roman"/>
          <w:sz w:val="24"/>
          <w:szCs w:val="24"/>
        </w:rPr>
        <w:t>管理者主要是管理本社团的日常事务；学生则可通过本系统浏览各大社团的信息。</w:t>
      </w:r>
    </w:p>
    <w:p w14:paraId="53AA8E58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其中系统管理员操作模块需要以下功能：</w:t>
      </w:r>
    </w:p>
    <w:p w14:paraId="512399BD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1.管理社团管理者账号</w:t>
      </w:r>
    </w:p>
    <w:p w14:paraId="5DCDC458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系统管理员可以对社团管理者账号进行权限管理，比如：增加账号、删除账号、修改账号，由此系统管理员可以有选择性的为社团领导者开启系统管理权限。</w:t>
      </w:r>
    </w:p>
    <w:p w14:paraId="39F25842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lastRenderedPageBreak/>
        <w:t>2.查询社团</w:t>
      </w:r>
    </w:p>
    <w:p w14:paraId="2130B239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系统管理员可以查询一个社团某天的日常事务，查询功能包括：</w:t>
      </w:r>
    </w:p>
    <w:p w14:paraId="6431EACE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（1）查询各个社团活动的举办情况。系统管理员可通过系统查询社团举办的活动，活动的详情，活动的流程，以及同学们参与活动的情况。</w:t>
      </w:r>
    </w:p>
    <w:p w14:paraId="6A09C038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（2）查询各个社团的社员情况。系统管理</w:t>
      </w:r>
      <w:r>
        <w:rPr>
          <w:rFonts w:ascii="Times New Roman" w:eastAsia="Times New Roman" w:hAnsi="Times New Roman"/>
          <w:sz w:val="24"/>
          <w:szCs w:val="24"/>
        </w:rPr>
        <w:t>员可通过系统查询各个社团的人数情况；查询每个社员的详细信息，比如姓名，班级，学号；查询社团各部门的人员情况；查询社团各个部门的负责人。</w:t>
      </w:r>
    </w:p>
    <w:p w14:paraId="132006F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（3）查询社团财务情况。系统管理员可通过系统查询各个社团的日常支入支出情况。</w:t>
      </w:r>
    </w:p>
    <w:p w14:paraId="4EB7739D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3.留言功能</w:t>
      </w:r>
    </w:p>
    <w:p w14:paraId="6EDB37FB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系统管理者通过查询各个社团的日常情况，可根据每个社团不一样的情况给出不一样的留言，让社团管理者能够带领着社团朝着更好的方向发展。</w:t>
      </w:r>
    </w:p>
    <w:p w14:paraId="6AFF923D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社团领导者操作模块需要以下功能：</w:t>
      </w:r>
    </w:p>
    <w:p w14:paraId="699A2A50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（1）.发布社团的概况</w:t>
      </w:r>
    </w:p>
    <w:p w14:paraId="5A563E8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社团管理者可通过该系统发布社团的介绍以及社团存在的意义，鼓励学生多参与社团的活动，让学生更加了解</w:t>
      </w:r>
      <w:r>
        <w:rPr>
          <w:rFonts w:ascii="Times New Roman" w:eastAsia="Times New Roman" w:hAnsi="Times New Roman"/>
          <w:sz w:val="24"/>
          <w:szCs w:val="24"/>
        </w:rPr>
        <w:t>社团。</w:t>
      </w:r>
    </w:p>
    <w:p w14:paraId="39A926AB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（2）.录入社员详细信息</w:t>
      </w:r>
    </w:p>
    <w:p w14:paraId="293D4A5C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为了方便社员的信息管理，可在系统中录入社员的详细信息，比如：姓名、班级、年龄等。</w:t>
      </w:r>
    </w:p>
    <w:p w14:paraId="2F5A75E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（3）.发布社团活动</w:t>
      </w:r>
    </w:p>
    <w:p w14:paraId="3C69E786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社团领导者可通过本系统发布社团活动，将社团举办活动的详细信息告知同学们，让更多的同学参与到活动中，同时该模块中还提供学生线上报名的活动，学生可通过该系统进行报名。</w:t>
      </w:r>
    </w:p>
    <w:p w14:paraId="45E3D9E5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（4）审核参与社团活动人员</w:t>
      </w:r>
    </w:p>
    <w:p w14:paraId="512AF45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社团领导者可通过该系统审核已报名参加活动的同学，只有社团领导者审核通过，该学生才算成功报名参加了该活动。</w:t>
      </w:r>
    </w:p>
    <w:p w14:paraId="77EC98C0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其中井冈山大学学生操作模块需要以下功能：</w:t>
      </w:r>
    </w:p>
    <w:p w14:paraId="4AACF436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8219C33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（1）.浏览信息功能：井冈山大学的学生可通过该系统查看各个社团的信息，包括社团介绍、社团活动、社员信息等。</w:t>
      </w:r>
    </w:p>
    <w:p w14:paraId="6C722F89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Times New Roman" w:eastAsia="Times New Roman" w:hAnsi="Times New Roman"/>
          <w:sz w:val="24"/>
          <w:szCs w:val="24"/>
        </w:rPr>
        <w:t>（2）.报名功能：井冈山大学的学生可通过该系统报名参加各个社团的活动，学生也可从该系统知晓自己是否成功报名了该活动。</w:t>
      </w:r>
    </w:p>
    <w:p w14:paraId="739680E5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FDBC135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C8FFD5F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AF80DBD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 xml:space="preserve">2. </w:t>
      </w:r>
      <w:r>
        <w:rPr>
          <w:rFonts w:ascii="微软雅黑" w:eastAsia="微软雅黑" w:hAnsi="微软雅黑"/>
        </w:rPr>
        <w:t>业务流程设计</w:t>
      </w:r>
    </w:p>
    <w:p w14:paraId="3933D88A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普通学生流程</w:t>
      </w:r>
    </w:p>
    <w:p w14:paraId="1506E78C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44EDAF4A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D6A8405" w14:textId="77777777" w:rsidR="00141EB1" w:rsidRDefault="00A7008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31A8A921" wp14:editId="2E6D22AB">
            <wp:extent cx="5274310" cy="34372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7A15D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社团管理员流程</w:t>
      </w:r>
    </w:p>
    <w:p w14:paraId="7ED635D6" w14:textId="77777777" w:rsidR="00141EB1" w:rsidRDefault="00A7008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2BD7BF22" wp14:editId="0ECC39FF">
            <wp:extent cx="5274310" cy="246888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8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C56C3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lastRenderedPageBreak/>
        <w:t>系统管理员流程</w:t>
      </w:r>
    </w:p>
    <w:p w14:paraId="71F97923" w14:textId="77777777" w:rsidR="00141EB1" w:rsidRDefault="00A70082">
      <w:pPr>
        <w:snapToGrid w:val="0"/>
        <w:ind w:leftChars="200" w:left="42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noProof/>
          <w:sz w:val="24"/>
          <w:szCs w:val="24"/>
        </w:rPr>
        <w:drawing>
          <wp:inline distT="0" distB="0" distL="0" distR="0" wp14:anchorId="4BD9996B" wp14:editId="75DF7708">
            <wp:extent cx="5274310" cy="288417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4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92F20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3. </w:t>
      </w:r>
      <w:r>
        <w:rPr>
          <w:rFonts w:ascii="微软雅黑" w:eastAsia="微软雅黑" w:hAnsi="微软雅黑"/>
        </w:rPr>
        <w:t>功能设计</w:t>
      </w:r>
    </w:p>
    <w:p w14:paraId="17819866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 xml:space="preserve">3.1 </w:t>
      </w:r>
      <w:r>
        <w:rPr>
          <w:rFonts w:ascii="黑体" w:eastAsia="黑体" w:hAnsi="黑体"/>
        </w:rPr>
        <w:t>账号管理模块</w:t>
      </w:r>
    </w:p>
    <w:p w14:paraId="61C03641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3.1.1 </w:t>
      </w:r>
      <w:r>
        <w:rPr>
          <w:rFonts w:ascii="微软雅黑" w:eastAsia="微软雅黑" w:hAnsi="微软雅黑"/>
          <w:sz w:val="28"/>
          <w:szCs w:val="28"/>
        </w:rPr>
        <w:t>业务功能描述</w:t>
      </w:r>
    </w:p>
    <w:p w14:paraId="25EE341B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三种权限账号的创建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登录</w:t>
      </w:r>
      <w:r>
        <w:rPr>
          <w:rFonts w:ascii="微软雅黑" w:eastAsia="微软雅黑" w:hAnsi="微软雅黑"/>
          <w:sz w:val="24"/>
          <w:szCs w:val="24"/>
        </w:rPr>
        <w:t>,</w:t>
      </w:r>
      <w:r>
        <w:rPr>
          <w:rFonts w:ascii="微软雅黑" w:eastAsia="微软雅黑" w:hAnsi="微软雅黑"/>
          <w:sz w:val="24"/>
          <w:szCs w:val="24"/>
        </w:rPr>
        <w:t>修改</w:t>
      </w:r>
    </w:p>
    <w:p w14:paraId="3E51B724" w14:textId="77777777" w:rsidR="00141EB1" w:rsidRDefault="00A70082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普通学生账号可以直接注册</w:t>
      </w:r>
    </w:p>
    <w:p w14:paraId="5FEBB6EB" w14:textId="77777777" w:rsidR="00141EB1" w:rsidRDefault="00A70082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普通学生账号可通过管理员操作提升至社团管理员</w:t>
      </w:r>
    </w:p>
    <w:p w14:paraId="70D54337" w14:textId="77777777" w:rsidR="00141EB1" w:rsidRDefault="00A70082">
      <w:pPr>
        <w:numPr>
          <w:ilvl w:val="0"/>
          <w:numId w:val="2"/>
        </w:num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系统管理员初始设置</w:t>
      </w:r>
      <w:r>
        <w:rPr>
          <w:rFonts w:ascii="微软雅黑" w:eastAsia="微软雅黑" w:hAnsi="微软雅黑"/>
          <w:sz w:val="24"/>
          <w:szCs w:val="24"/>
        </w:rPr>
        <w:t>admin/admin,</w:t>
      </w:r>
      <w:r>
        <w:rPr>
          <w:rFonts w:ascii="微软雅黑" w:eastAsia="微软雅黑" w:hAnsi="微软雅黑"/>
          <w:sz w:val="24"/>
          <w:szCs w:val="24"/>
        </w:rPr>
        <w:t>可直接新增修改两种权限账号</w:t>
      </w:r>
    </w:p>
    <w:p w14:paraId="408079C2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BCBED28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3.1.2 </w:t>
      </w:r>
      <w:r>
        <w:rPr>
          <w:rFonts w:ascii="微软雅黑" w:eastAsia="微软雅黑" w:hAnsi="微软雅黑"/>
          <w:sz w:val="28"/>
          <w:szCs w:val="28"/>
        </w:rPr>
        <w:t>逻辑模型</w:t>
      </w:r>
    </w:p>
    <w:p w14:paraId="7955DDA9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3.1.3 </w:t>
      </w:r>
      <w:r>
        <w:rPr>
          <w:rFonts w:ascii="微软雅黑" w:eastAsia="微软雅黑" w:hAnsi="微软雅黑"/>
          <w:sz w:val="28"/>
          <w:szCs w:val="28"/>
        </w:rPr>
        <w:t>表汇总</w:t>
      </w:r>
    </w:p>
    <w:p w14:paraId="6E259D32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3.1.4 </w:t>
      </w:r>
      <w:r>
        <w:rPr>
          <w:rFonts w:ascii="微软雅黑" w:eastAsia="微软雅黑" w:hAnsi="微软雅黑"/>
          <w:sz w:val="28"/>
          <w:szCs w:val="28"/>
        </w:rPr>
        <w:t>功能开发说明</w:t>
      </w:r>
    </w:p>
    <w:p w14:paraId="340C6A4C" w14:textId="77777777" w:rsidR="00141EB1" w:rsidRDefault="00A70082">
      <w:pPr>
        <w:numPr>
          <w:ilvl w:val="0"/>
          <w:numId w:val="3"/>
        </w:num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注册功能</w:t>
      </w:r>
    </w:p>
    <w:p w14:paraId="5B56A513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前台开发</w:t>
      </w:r>
      <w:r>
        <w:rPr>
          <w:rFonts w:ascii="微软雅黑" w:eastAsia="微软雅黑" w:hAnsi="微软雅黑"/>
          <w:sz w:val="28"/>
          <w:szCs w:val="28"/>
        </w:rPr>
        <w:t>:</w:t>
      </w:r>
      <w:r>
        <w:rPr>
          <w:rFonts w:ascii="微软雅黑" w:eastAsia="微软雅黑" w:hAnsi="微软雅黑"/>
          <w:sz w:val="28"/>
          <w:szCs w:val="28"/>
        </w:rPr>
        <w:t>请求传入参数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用户名</w:t>
      </w:r>
      <w:r>
        <w:rPr>
          <w:rFonts w:ascii="微软雅黑" w:eastAsia="微软雅黑" w:hAnsi="微软雅黑"/>
          <w:sz w:val="28"/>
          <w:szCs w:val="28"/>
        </w:rPr>
        <w:t>,</w:t>
      </w:r>
      <w:r>
        <w:rPr>
          <w:rFonts w:ascii="微软雅黑" w:eastAsia="微软雅黑" w:hAnsi="微软雅黑"/>
          <w:sz w:val="28"/>
          <w:szCs w:val="28"/>
        </w:rPr>
        <w:t>密码</w:t>
      </w:r>
      <w:r>
        <w:rPr>
          <w:rFonts w:ascii="微软雅黑" w:eastAsia="微软雅黑" w:hAnsi="微软雅黑"/>
          <w:sz w:val="28"/>
          <w:szCs w:val="28"/>
        </w:rPr>
        <w:t>(md5</w:t>
      </w:r>
      <w:r>
        <w:rPr>
          <w:rFonts w:ascii="微软雅黑" w:eastAsia="微软雅黑" w:hAnsi="微软雅黑"/>
          <w:sz w:val="28"/>
          <w:szCs w:val="28"/>
        </w:rPr>
        <w:t>加密</w:t>
      </w:r>
      <w:r>
        <w:rPr>
          <w:rFonts w:ascii="微软雅黑" w:eastAsia="微软雅黑" w:hAnsi="微软雅黑"/>
          <w:sz w:val="28"/>
          <w:szCs w:val="28"/>
        </w:rPr>
        <w:t>),</w:t>
      </w:r>
      <w:r>
        <w:rPr>
          <w:rFonts w:ascii="微软雅黑" w:eastAsia="微软雅黑" w:hAnsi="微软雅黑"/>
          <w:sz w:val="28"/>
          <w:szCs w:val="28"/>
        </w:rPr>
        <w:t>电话号码</w:t>
      </w:r>
      <w:r>
        <w:rPr>
          <w:rFonts w:ascii="微软雅黑" w:eastAsia="微软雅黑" w:hAnsi="微软雅黑"/>
          <w:sz w:val="28"/>
          <w:szCs w:val="28"/>
        </w:rPr>
        <w:t>,</w:t>
      </w:r>
      <w:r>
        <w:rPr>
          <w:rFonts w:ascii="微软雅黑" w:eastAsia="微软雅黑" w:hAnsi="微软雅黑"/>
          <w:sz w:val="28"/>
          <w:szCs w:val="28"/>
        </w:rPr>
        <w:t>邮箱</w:t>
      </w:r>
      <w:r>
        <w:rPr>
          <w:rFonts w:ascii="微软雅黑" w:eastAsia="微软雅黑" w:hAnsi="微软雅黑"/>
          <w:sz w:val="28"/>
          <w:szCs w:val="28"/>
        </w:rPr>
        <w:t>,</w:t>
      </w:r>
      <w:r>
        <w:rPr>
          <w:rFonts w:ascii="微软雅黑" w:eastAsia="微软雅黑" w:hAnsi="微软雅黑"/>
          <w:sz w:val="28"/>
          <w:szCs w:val="28"/>
        </w:rPr>
        <w:t>验证码</w:t>
      </w:r>
    </w:p>
    <w:p w14:paraId="26079DF9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后台开发</w:t>
      </w:r>
      <w:r>
        <w:rPr>
          <w:rFonts w:ascii="微软雅黑" w:eastAsia="微软雅黑" w:hAnsi="微软雅黑"/>
          <w:sz w:val="28"/>
          <w:szCs w:val="28"/>
        </w:rPr>
        <w:t>:</w:t>
      </w:r>
      <w:r>
        <w:rPr>
          <w:rFonts w:ascii="微软雅黑" w:eastAsia="微软雅黑" w:hAnsi="微软雅黑"/>
          <w:sz w:val="28"/>
          <w:szCs w:val="28"/>
        </w:rPr>
        <w:t>请求接收参数</w:t>
      </w:r>
      <w:r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/>
          <w:sz w:val="28"/>
          <w:szCs w:val="28"/>
        </w:rPr>
        <w:t>用户名</w:t>
      </w:r>
      <w:r>
        <w:rPr>
          <w:rFonts w:ascii="微软雅黑" w:eastAsia="微软雅黑" w:hAnsi="微软雅黑"/>
          <w:sz w:val="28"/>
          <w:szCs w:val="28"/>
        </w:rPr>
        <w:t>,</w:t>
      </w:r>
      <w:r>
        <w:rPr>
          <w:rFonts w:ascii="微软雅黑" w:eastAsia="微软雅黑" w:hAnsi="微软雅黑"/>
          <w:sz w:val="28"/>
          <w:szCs w:val="28"/>
        </w:rPr>
        <w:t>密码</w:t>
      </w:r>
      <w:r>
        <w:rPr>
          <w:rFonts w:ascii="微软雅黑" w:eastAsia="微软雅黑" w:hAnsi="微软雅黑"/>
          <w:sz w:val="28"/>
          <w:szCs w:val="28"/>
        </w:rPr>
        <w:t>(md5</w:t>
      </w:r>
      <w:r>
        <w:rPr>
          <w:rFonts w:ascii="微软雅黑" w:eastAsia="微软雅黑" w:hAnsi="微软雅黑"/>
          <w:sz w:val="28"/>
          <w:szCs w:val="28"/>
        </w:rPr>
        <w:t>加密</w:t>
      </w:r>
      <w:r>
        <w:rPr>
          <w:rFonts w:ascii="微软雅黑" w:eastAsia="微软雅黑" w:hAnsi="微软雅黑"/>
          <w:sz w:val="28"/>
          <w:szCs w:val="28"/>
        </w:rPr>
        <w:t>),</w:t>
      </w:r>
      <w:r>
        <w:rPr>
          <w:rFonts w:ascii="微软雅黑" w:eastAsia="微软雅黑" w:hAnsi="微软雅黑"/>
          <w:sz w:val="28"/>
          <w:szCs w:val="28"/>
        </w:rPr>
        <w:t>电话号码</w:t>
      </w:r>
      <w:r>
        <w:rPr>
          <w:rFonts w:ascii="微软雅黑" w:eastAsia="微软雅黑" w:hAnsi="微软雅黑"/>
          <w:sz w:val="28"/>
          <w:szCs w:val="28"/>
        </w:rPr>
        <w:t>,</w:t>
      </w:r>
      <w:r>
        <w:rPr>
          <w:rFonts w:ascii="微软雅黑" w:eastAsia="微软雅黑" w:hAnsi="微软雅黑"/>
          <w:sz w:val="28"/>
          <w:szCs w:val="28"/>
        </w:rPr>
        <w:t>邮箱</w:t>
      </w:r>
      <w:r>
        <w:rPr>
          <w:rFonts w:ascii="微软雅黑" w:eastAsia="微软雅黑" w:hAnsi="微软雅黑"/>
          <w:sz w:val="28"/>
          <w:szCs w:val="28"/>
        </w:rPr>
        <w:t>,</w:t>
      </w:r>
      <w:r>
        <w:rPr>
          <w:rFonts w:ascii="微软雅黑" w:eastAsia="微软雅黑" w:hAnsi="微软雅黑"/>
          <w:sz w:val="28"/>
          <w:szCs w:val="28"/>
        </w:rPr>
        <w:t>验</w:t>
      </w:r>
      <w:r>
        <w:rPr>
          <w:rFonts w:ascii="微软雅黑" w:eastAsia="微软雅黑" w:hAnsi="微软雅黑"/>
          <w:sz w:val="28"/>
          <w:szCs w:val="28"/>
        </w:rPr>
        <w:lastRenderedPageBreak/>
        <w:t>证码</w:t>
      </w:r>
    </w:p>
    <w:p w14:paraId="0D442BA8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后台保存数据</w:t>
      </w:r>
      <w:r>
        <w:rPr>
          <w:rFonts w:ascii="微软雅黑" w:eastAsia="微软雅黑" w:hAnsi="微软雅黑"/>
          <w:sz w:val="28"/>
          <w:szCs w:val="28"/>
        </w:rPr>
        <w:t>:3</w:t>
      </w:r>
      <w:r>
        <w:rPr>
          <w:rFonts w:ascii="微软雅黑" w:eastAsia="微软雅黑" w:hAnsi="微软雅黑"/>
          <w:sz w:val="28"/>
          <w:szCs w:val="28"/>
        </w:rPr>
        <w:t>个表</w:t>
      </w:r>
      <w:r>
        <w:rPr>
          <w:rFonts w:ascii="微软雅黑" w:eastAsia="微软雅黑" w:hAnsi="微软雅黑"/>
          <w:sz w:val="28"/>
          <w:szCs w:val="28"/>
        </w:rPr>
        <w:t xml:space="preserve">  </w:t>
      </w:r>
      <w:r>
        <w:rPr>
          <w:rFonts w:ascii="微软雅黑" w:eastAsia="微软雅黑" w:hAnsi="微软雅黑"/>
          <w:sz w:val="28"/>
          <w:szCs w:val="28"/>
        </w:rPr>
        <w:t>登录基本信息表</w:t>
      </w:r>
      <w:r>
        <w:rPr>
          <w:rFonts w:ascii="微软雅黑" w:eastAsia="微软雅黑" w:hAnsi="微软雅黑"/>
          <w:sz w:val="28"/>
          <w:szCs w:val="28"/>
        </w:rPr>
        <w:t>tc_acct_member ,</w:t>
      </w:r>
      <w:r>
        <w:rPr>
          <w:rFonts w:ascii="微软雅黑" w:eastAsia="微软雅黑" w:hAnsi="微软雅黑"/>
          <w:sz w:val="28"/>
          <w:szCs w:val="28"/>
        </w:rPr>
        <w:t>登录账号表</w:t>
      </w:r>
      <w:r>
        <w:rPr>
          <w:rFonts w:ascii="微软雅黑" w:eastAsia="微软雅黑" w:hAnsi="微软雅黑"/>
          <w:sz w:val="28"/>
          <w:szCs w:val="28"/>
        </w:rPr>
        <w:t>tc_acct_login,</w:t>
      </w:r>
      <w:r>
        <w:rPr>
          <w:rFonts w:ascii="微软雅黑" w:eastAsia="微软雅黑" w:hAnsi="微软雅黑"/>
          <w:sz w:val="28"/>
          <w:szCs w:val="28"/>
        </w:rPr>
        <w:t>账号角色表</w:t>
      </w:r>
      <w:r>
        <w:rPr>
          <w:rFonts w:ascii="微软雅黑" w:eastAsia="微软雅黑" w:hAnsi="微软雅黑"/>
          <w:sz w:val="28"/>
          <w:szCs w:val="28"/>
        </w:rPr>
        <w:t xml:space="preserve">tc_acct_role </w:t>
      </w:r>
    </w:p>
    <w:p w14:paraId="0B4B897A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6BE5BEB2" w14:textId="77777777" w:rsidR="00141EB1" w:rsidRDefault="00A70082">
      <w:pPr>
        <w:numPr>
          <w:ilvl w:val="255"/>
          <w:numId w:val="3"/>
        </w:num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登录功能</w:t>
      </w:r>
    </w:p>
    <w:p w14:paraId="67D1A766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710FF441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3.1.5 </w:t>
      </w:r>
      <w:r>
        <w:rPr>
          <w:rFonts w:ascii="微软雅黑" w:eastAsia="微软雅黑" w:hAnsi="微软雅黑"/>
          <w:sz w:val="28"/>
          <w:szCs w:val="28"/>
        </w:rPr>
        <w:t>角色及菜单路径</w:t>
      </w:r>
    </w:p>
    <w:p w14:paraId="0C1A59A7" w14:textId="77777777" w:rsidR="00141EB1" w:rsidRDefault="00A70082">
      <w:pPr>
        <w:ind w:left="70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 </w:t>
      </w:r>
    </w:p>
    <w:p w14:paraId="69EE0ED7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 xml:space="preserve">3.2 </w:t>
      </w:r>
      <w:r>
        <w:rPr>
          <w:rFonts w:ascii="黑体" w:eastAsia="黑体" w:hAnsi="黑体"/>
        </w:rPr>
        <w:t>社团管理模块</w:t>
      </w:r>
    </w:p>
    <w:p w14:paraId="6CBC50A1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3.2.1 </w:t>
      </w:r>
      <w:r>
        <w:rPr>
          <w:rFonts w:ascii="微软雅黑" w:eastAsia="微软雅黑" w:hAnsi="微软雅黑"/>
          <w:sz w:val="28"/>
          <w:szCs w:val="28"/>
        </w:rPr>
        <w:t>业务功能描述</w:t>
      </w:r>
    </w:p>
    <w:p w14:paraId="0F6E1A5E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增加社团</w:t>
      </w:r>
    </w:p>
    <w:p w14:paraId="0DF62E9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修改社团</w:t>
      </w:r>
    </w:p>
    <w:p w14:paraId="3866114D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查询社团</w:t>
      </w:r>
    </w:p>
    <w:p w14:paraId="3EB28486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6192E271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3.2.2 </w:t>
      </w:r>
      <w:r>
        <w:rPr>
          <w:rFonts w:ascii="微软雅黑" w:eastAsia="微软雅黑" w:hAnsi="微软雅黑"/>
          <w:sz w:val="28"/>
          <w:szCs w:val="28"/>
        </w:rPr>
        <w:t>逻辑模型</w:t>
      </w:r>
    </w:p>
    <w:p w14:paraId="5B05FA1E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3.2.3 </w:t>
      </w:r>
      <w:r>
        <w:rPr>
          <w:rFonts w:ascii="微软雅黑" w:eastAsia="微软雅黑" w:hAnsi="微软雅黑"/>
          <w:sz w:val="28"/>
          <w:szCs w:val="28"/>
        </w:rPr>
        <w:t>表汇总</w:t>
      </w:r>
    </w:p>
    <w:p w14:paraId="0F592E6A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3.2.4 </w:t>
      </w:r>
      <w:r>
        <w:rPr>
          <w:rFonts w:ascii="微软雅黑" w:eastAsia="微软雅黑" w:hAnsi="微软雅黑"/>
          <w:sz w:val="28"/>
          <w:szCs w:val="28"/>
        </w:rPr>
        <w:t>功能开发说明</w:t>
      </w:r>
    </w:p>
    <w:p w14:paraId="6B563FFE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 xml:space="preserve">3.2.5 </w:t>
      </w:r>
      <w:r>
        <w:rPr>
          <w:rFonts w:ascii="微软雅黑" w:eastAsia="微软雅黑" w:hAnsi="微软雅黑"/>
          <w:sz w:val="28"/>
          <w:szCs w:val="28"/>
        </w:rPr>
        <w:t>角色及菜单路径</w:t>
      </w:r>
    </w:p>
    <w:p w14:paraId="66E1E8E9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</w:p>
    <w:p w14:paraId="03B11362" w14:textId="77777777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 xml:space="preserve">3.3 </w:t>
      </w:r>
      <w:r>
        <w:rPr>
          <w:rFonts w:ascii="黑体" w:eastAsia="黑体" w:hAnsi="黑体"/>
        </w:rPr>
        <w:t>活动管理模块</w:t>
      </w:r>
    </w:p>
    <w:p w14:paraId="3B4136D2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3.2.1 </w:t>
      </w:r>
      <w:r>
        <w:rPr>
          <w:rFonts w:ascii="微软雅黑" w:eastAsia="微软雅黑" w:hAnsi="微软雅黑"/>
          <w:sz w:val="28"/>
          <w:szCs w:val="28"/>
        </w:rPr>
        <w:t>业务功能描述</w:t>
      </w:r>
    </w:p>
    <w:p w14:paraId="4FE0F42C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3.2.2 </w:t>
      </w:r>
      <w:r>
        <w:rPr>
          <w:rFonts w:ascii="微软雅黑" w:eastAsia="微软雅黑" w:hAnsi="微软雅黑"/>
          <w:sz w:val="28"/>
          <w:szCs w:val="28"/>
        </w:rPr>
        <w:t>逻辑模型</w:t>
      </w:r>
    </w:p>
    <w:p w14:paraId="04042CAE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3.2.3 </w:t>
      </w:r>
      <w:r>
        <w:rPr>
          <w:rFonts w:ascii="微软雅黑" w:eastAsia="微软雅黑" w:hAnsi="微软雅黑"/>
          <w:sz w:val="28"/>
          <w:szCs w:val="28"/>
        </w:rPr>
        <w:t>表汇总</w:t>
      </w:r>
    </w:p>
    <w:p w14:paraId="2F32C9E2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3.2.4 </w:t>
      </w:r>
      <w:r>
        <w:rPr>
          <w:rFonts w:ascii="微软雅黑" w:eastAsia="微软雅黑" w:hAnsi="微软雅黑"/>
          <w:sz w:val="28"/>
          <w:szCs w:val="28"/>
        </w:rPr>
        <w:t>功能开发说明</w:t>
      </w:r>
    </w:p>
    <w:p w14:paraId="4A779F32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3.2.5 </w:t>
      </w:r>
      <w:r>
        <w:rPr>
          <w:rFonts w:ascii="微软雅黑" w:eastAsia="微软雅黑" w:hAnsi="微软雅黑"/>
          <w:sz w:val="28"/>
          <w:szCs w:val="28"/>
        </w:rPr>
        <w:t>角色及菜单路径</w:t>
      </w:r>
    </w:p>
    <w:p w14:paraId="6A230E90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5DF29C80" w14:textId="1253929E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lastRenderedPageBreak/>
        <w:t xml:space="preserve">3.4 </w:t>
      </w:r>
      <w:r>
        <w:rPr>
          <w:rFonts w:ascii="黑体" w:eastAsia="黑体" w:hAnsi="黑体"/>
        </w:rPr>
        <w:t>公告管理模块</w:t>
      </w:r>
    </w:p>
    <w:p w14:paraId="3F6AD3CF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3.2.1 </w:t>
      </w:r>
      <w:r>
        <w:rPr>
          <w:rFonts w:ascii="微软雅黑" w:eastAsia="微软雅黑" w:hAnsi="微软雅黑"/>
          <w:sz w:val="28"/>
          <w:szCs w:val="28"/>
        </w:rPr>
        <w:t>业务功能描述</w:t>
      </w:r>
    </w:p>
    <w:p w14:paraId="004C88F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3.2.2 </w:t>
      </w:r>
      <w:r>
        <w:rPr>
          <w:rFonts w:ascii="微软雅黑" w:eastAsia="微软雅黑" w:hAnsi="微软雅黑"/>
          <w:sz w:val="28"/>
          <w:szCs w:val="28"/>
        </w:rPr>
        <w:t>逻辑模型</w:t>
      </w:r>
    </w:p>
    <w:p w14:paraId="132F1A44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3.2.3 </w:t>
      </w:r>
      <w:r>
        <w:rPr>
          <w:rFonts w:ascii="微软雅黑" w:eastAsia="微软雅黑" w:hAnsi="微软雅黑"/>
          <w:sz w:val="28"/>
          <w:szCs w:val="28"/>
        </w:rPr>
        <w:t>表汇总</w:t>
      </w:r>
    </w:p>
    <w:p w14:paraId="110F4E77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3.2.4 </w:t>
      </w:r>
      <w:r>
        <w:rPr>
          <w:rFonts w:ascii="微软雅黑" w:eastAsia="微软雅黑" w:hAnsi="微软雅黑"/>
          <w:sz w:val="28"/>
          <w:szCs w:val="28"/>
        </w:rPr>
        <w:t>功能开发说明</w:t>
      </w:r>
    </w:p>
    <w:p w14:paraId="1341F013" w14:textId="77777777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 xml:space="preserve">3.2.5 </w:t>
      </w:r>
      <w:r>
        <w:rPr>
          <w:rFonts w:ascii="微软雅黑" w:eastAsia="微软雅黑" w:hAnsi="微软雅黑"/>
          <w:sz w:val="28"/>
          <w:szCs w:val="28"/>
        </w:rPr>
        <w:t>角色及菜单路径</w:t>
      </w:r>
    </w:p>
    <w:p w14:paraId="63A3C174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1C416627" w14:textId="5E7E2829" w:rsidR="00141EB1" w:rsidRDefault="00A70082">
      <w:pPr>
        <w:pStyle w:val="2"/>
        <w:jc w:val="left"/>
        <w:rPr>
          <w:rFonts w:ascii="微软雅黑" w:eastAsia="微软雅黑" w:hAnsi="微软雅黑"/>
        </w:rPr>
      </w:pPr>
      <w:r>
        <w:rPr>
          <w:rFonts w:ascii="黑体" w:eastAsia="黑体" w:hAnsi="黑体"/>
        </w:rPr>
        <w:t>3.</w:t>
      </w:r>
      <w:r w:rsidR="00AB4BA7">
        <w:rPr>
          <w:rFonts w:ascii="黑体" w:eastAsia="黑体" w:hAnsi="黑体"/>
        </w:rPr>
        <w:t>5</w:t>
      </w:r>
      <w:r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>权限菜单模块</w:t>
      </w:r>
    </w:p>
    <w:p w14:paraId="13F89826" w14:textId="680C4DF7" w:rsidR="00141EB1" w:rsidRDefault="00A70082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522305"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>.1</w:t>
      </w:r>
      <w:r w:rsidR="00522305">
        <w:rPr>
          <w:rFonts w:ascii="微软雅黑" w:eastAsia="微软雅黑" w:hAnsi="微软雅黑"/>
          <w:sz w:val="28"/>
          <w:szCs w:val="28"/>
        </w:rPr>
        <w:t xml:space="preserve"> </w:t>
      </w:r>
      <w:r w:rsidR="00522305">
        <w:rPr>
          <w:rFonts w:ascii="微软雅黑" w:eastAsia="微软雅黑" w:hAnsi="微软雅黑" w:hint="eastAsia"/>
          <w:sz w:val="28"/>
          <w:szCs w:val="28"/>
        </w:rPr>
        <w:t>业务功能描述</w:t>
      </w:r>
    </w:p>
    <w:p w14:paraId="3B17FAFC" w14:textId="4330811B" w:rsidR="00F66253" w:rsidRDefault="00F6625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  <w:t>1</w:t>
      </w:r>
      <w:r>
        <w:rPr>
          <w:rFonts w:ascii="微软雅黑" w:eastAsia="微软雅黑" w:hAnsi="微软雅黑" w:hint="eastAsia"/>
          <w:sz w:val="28"/>
          <w:szCs w:val="28"/>
        </w:rPr>
        <w:t>.首页</w:t>
      </w:r>
      <w:r w:rsidR="005E70B3">
        <w:rPr>
          <w:rFonts w:ascii="微软雅黑" w:eastAsia="微软雅黑" w:hAnsi="微软雅黑" w:hint="eastAsia"/>
          <w:sz w:val="28"/>
          <w:szCs w:val="28"/>
        </w:rPr>
        <w:t>展示</w:t>
      </w:r>
      <w:r>
        <w:rPr>
          <w:rFonts w:ascii="微软雅黑" w:eastAsia="微软雅黑" w:hAnsi="微软雅黑" w:hint="eastAsia"/>
          <w:sz w:val="28"/>
          <w:szCs w:val="28"/>
        </w:rPr>
        <w:t>控制</w:t>
      </w:r>
    </w:p>
    <w:p w14:paraId="09D43D24" w14:textId="6B44B5FC" w:rsidR="005E70B3" w:rsidRDefault="005E70B3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 w:rsidR="00043433">
        <w:rPr>
          <w:rFonts w:ascii="微软雅黑" w:eastAsia="微软雅黑" w:hAnsi="微软雅黑"/>
          <w:sz w:val="28"/>
          <w:szCs w:val="28"/>
        </w:rPr>
        <w:t xml:space="preserve"> </w:t>
      </w:r>
      <w:r w:rsidR="003F660A">
        <w:rPr>
          <w:rFonts w:ascii="微软雅黑" w:eastAsia="微软雅黑" w:hAnsi="微软雅黑"/>
          <w:sz w:val="28"/>
          <w:szCs w:val="28"/>
        </w:rPr>
        <w:t xml:space="preserve"> </w:t>
      </w:r>
      <w:r w:rsidR="00D81699">
        <w:rPr>
          <w:rFonts w:ascii="微软雅黑" w:eastAsia="微软雅黑" w:hAnsi="微软雅黑" w:hint="eastAsia"/>
          <w:sz w:val="28"/>
          <w:szCs w:val="28"/>
        </w:rPr>
        <w:t>展示的社团类别控制,</w:t>
      </w:r>
    </w:p>
    <w:p w14:paraId="6960BBE5" w14:textId="44A3AD1A" w:rsidR="00D81699" w:rsidRDefault="00D81699">
      <w:pPr>
        <w:snapToGrid w:val="0"/>
        <w:jc w:val="left"/>
        <w:rPr>
          <w:rFonts w:ascii="微软雅黑" w:eastAsia="微软雅黑" w:hAnsi="微软雅黑"/>
          <w:sz w:val="28"/>
          <w:szCs w:val="28"/>
        </w:rPr>
      </w:pPr>
      <w:r>
        <w:rPr>
          <w:rFonts w:ascii="微软雅黑" w:eastAsia="微软雅黑" w:hAnsi="微软雅黑"/>
          <w:sz w:val="28"/>
          <w:szCs w:val="28"/>
        </w:rPr>
        <w:tab/>
      </w:r>
      <w:r w:rsidR="00043433">
        <w:rPr>
          <w:rFonts w:ascii="微软雅黑" w:eastAsia="微软雅黑" w:hAnsi="微软雅黑"/>
          <w:sz w:val="28"/>
          <w:szCs w:val="28"/>
        </w:rPr>
        <w:t xml:space="preserve"> </w:t>
      </w:r>
      <w:r w:rsidR="005956F8">
        <w:rPr>
          <w:rFonts w:ascii="微软雅黑" w:eastAsia="微软雅黑" w:hAnsi="微软雅黑"/>
          <w:sz w:val="28"/>
          <w:szCs w:val="28"/>
        </w:rPr>
        <w:t xml:space="preserve"> </w:t>
      </w:r>
      <w:r>
        <w:rPr>
          <w:rFonts w:ascii="微软雅黑" w:eastAsia="微软雅黑" w:hAnsi="微软雅黑" w:hint="eastAsia"/>
          <w:sz w:val="28"/>
          <w:szCs w:val="28"/>
        </w:rPr>
        <w:t>每类社团类别下展示的社团</w:t>
      </w:r>
      <w:r w:rsidR="00A70082">
        <w:rPr>
          <w:rFonts w:ascii="微软雅黑" w:eastAsia="微软雅黑" w:hAnsi="微软雅黑" w:hint="eastAsia"/>
          <w:sz w:val="28"/>
          <w:szCs w:val="28"/>
        </w:rPr>
        <w:t>,每个类别取前4个展示</w:t>
      </w:r>
      <w:bookmarkStart w:id="0" w:name="_GoBack"/>
      <w:bookmarkEnd w:id="0"/>
    </w:p>
    <w:p w14:paraId="447613E7" w14:textId="5E2C04FA" w:rsidR="001060C1" w:rsidRDefault="001060C1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ab/>
        <w:t>2</w:t>
      </w:r>
      <w:r>
        <w:rPr>
          <w:rFonts w:ascii="微软雅黑" w:eastAsia="微软雅黑" w:hAnsi="微软雅黑" w:hint="eastAsia"/>
          <w:sz w:val="28"/>
          <w:szCs w:val="28"/>
        </w:rPr>
        <w:t>.</w:t>
      </w:r>
    </w:p>
    <w:p w14:paraId="42F1A333" w14:textId="39C6DBED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522305"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 xml:space="preserve">.2 </w:t>
      </w:r>
      <w:r>
        <w:rPr>
          <w:rFonts w:ascii="微软雅黑" w:eastAsia="微软雅黑" w:hAnsi="微软雅黑"/>
          <w:sz w:val="28"/>
          <w:szCs w:val="28"/>
        </w:rPr>
        <w:t>逻辑模型</w:t>
      </w:r>
    </w:p>
    <w:p w14:paraId="4B0EBA9C" w14:textId="3B0B48BD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522305"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 xml:space="preserve">.3 </w:t>
      </w:r>
      <w:r>
        <w:rPr>
          <w:rFonts w:ascii="微软雅黑" w:eastAsia="微软雅黑" w:hAnsi="微软雅黑"/>
          <w:sz w:val="28"/>
          <w:szCs w:val="28"/>
        </w:rPr>
        <w:t>表汇总</w:t>
      </w:r>
    </w:p>
    <w:p w14:paraId="0F19DFC5" w14:textId="7ED6F633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522305"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 xml:space="preserve">.4 </w:t>
      </w:r>
      <w:r>
        <w:rPr>
          <w:rFonts w:ascii="微软雅黑" w:eastAsia="微软雅黑" w:hAnsi="微软雅黑"/>
          <w:sz w:val="28"/>
          <w:szCs w:val="28"/>
        </w:rPr>
        <w:t>功能开发说明</w:t>
      </w:r>
    </w:p>
    <w:p w14:paraId="6EAA4E06" w14:textId="589EB813" w:rsidR="00141EB1" w:rsidRDefault="00A70082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8"/>
          <w:szCs w:val="28"/>
        </w:rPr>
        <w:t>3.</w:t>
      </w:r>
      <w:r w:rsidR="00522305">
        <w:rPr>
          <w:rFonts w:ascii="微软雅黑" w:eastAsia="微软雅黑" w:hAnsi="微软雅黑"/>
          <w:sz w:val="28"/>
          <w:szCs w:val="28"/>
        </w:rPr>
        <w:t>5</w:t>
      </w:r>
      <w:r>
        <w:rPr>
          <w:rFonts w:ascii="微软雅黑" w:eastAsia="微软雅黑" w:hAnsi="微软雅黑"/>
          <w:sz w:val="28"/>
          <w:szCs w:val="28"/>
        </w:rPr>
        <w:t xml:space="preserve">.5 </w:t>
      </w:r>
      <w:r>
        <w:rPr>
          <w:rFonts w:ascii="微软雅黑" w:eastAsia="微软雅黑" w:hAnsi="微软雅黑"/>
          <w:sz w:val="28"/>
          <w:szCs w:val="28"/>
        </w:rPr>
        <w:t>角色及菜单路径</w:t>
      </w:r>
    </w:p>
    <w:p w14:paraId="168024A2" w14:textId="34BB010E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p w14:paraId="0524503B" w14:textId="77777777" w:rsidR="00AB4BA7" w:rsidRDefault="00AB4BA7">
      <w:pPr>
        <w:snapToGrid w:val="0"/>
        <w:jc w:val="left"/>
        <w:rPr>
          <w:rFonts w:ascii="微软雅黑" w:eastAsia="微软雅黑" w:hAnsi="微软雅黑" w:hint="eastAsia"/>
          <w:sz w:val="24"/>
          <w:szCs w:val="24"/>
        </w:rPr>
      </w:pPr>
    </w:p>
    <w:p w14:paraId="4D0A166B" w14:textId="77777777" w:rsidR="00141EB1" w:rsidRDefault="00A70082">
      <w:pPr>
        <w:pStyle w:val="1"/>
        <w:jc w:val="left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 xml:space="preserve">4. </w:t>
      </w:r>
      <w:r>
        <w:rPr>
          <w:rFonts w:ascii="微软雅黑" w:eastAsia="微软雅黑" w:hAnsi="微软雅黑"/>
        </w:rPr>
        <w:t>数据处理和接口</w:t>
      </w:r>
    </w:p>
    <w:p w14:paraId="170AF039" w14:textId="77777777" w:rsidR="00141EB1" w:rsidRDefault="00141EB1">
      <w:pPr>
        <w:snapToGrid w:val="0"/>
        <w:jc w:val="left"/>
        <w:rPr>
          <w:rFonts w:ascii="微软雅黑" w:eastAsia="微软雅黑" w:hAnsi="微软雅黑"/>
          <w:sz w:val="24"/>
          <w:szCs w:val="24"/>
        </w:rPr>
      </w:pPr>
    </w:p>
    <w:sectPr w:rsidR="00141EB1">
      <w:pgSz w:w="11906" w:h="16838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F092B84"/>
    <w:multiLevelType w:val="multilevel"/>
    <w:tmpl w:val="CF092B84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1" w15:restartNumberingAfterBreak="0">
    <w:nsid w:val="0053208E"/>
    <w:multiLevelType w:val="multilevel"/>
    <w:tmpl w:val="0053208E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abstractNum w:abstractNumId="2" w15:restartNumberingAfterBreak="0">
    <w:nsid w:val="59ADCABA"/>
    <w:multiLevelType w:val="multilevel"/>
    <w:tmpl w:val="59ADCABA"/>
    <w:lvl w:ilvl="0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1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2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3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4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5">
      <w:start w:val="1"/>
      <w:numFmt w:val="lowerRoman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6">
      <w:start w:val="1"/>
      <w:numFmt w:val="decimal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7">
      <w:start w:val="1"/>
      <w:numFmt w:val="lowerLetter"/>
      <w:lvlText w:val="%1."/>
      <w:lvlJc w:val="left"/>
      <w:pPr>
        <w:ind w:left="420" w:hanging="420"/>
      </w:pPr>
      <w:rPr>
        <w:rFonts w:ascii="Cambria" w:eastAsia="Cambria" w:hAnsi="Cambria" w:hint="default"/>
      </w:rPr>
    </w:lvl>
    <w:lvl w:ilvl="8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C1A"/>
    <w:rsid w:val="00043433"/>
    <w:rsid w:val="000C51B7"/>
    <w:rsid w:val="001060C1"/>
    <w:rsid w:val="00141EB1"/>
    <w:rsid w:val="00216EB9"/>
    <w:rsid w:val="003F660A"/>
    <w:rsid w:val="00522305"/>
    <w:rsid w:val="0059531B"/>
    <w:rsid w:val="005956F8"/>
    <w:rsid w:val="005E70B3"/>
    <w:rsid w:val="00616505"/>
    <w:rsid w:val="0062213C"/>
    <w:rsid w:val="00633F40"/>
    <w:rsid w:val="006549AD"/>
    <w:rsid w:val="00684D9C"/>
    <w:rsid w:val="00A60633"/>
    <w:rsid w:val="00A70082"/>
    <w:rsid w:val="00AB4BA7"/>
    <w:rsid w:val="00B711D9"/>
    <w:rsid w:val="00BA0C1A"/>
    <w:rsid w:val="00C061CB"/>
    <w:rsid w:val="00C604EC"/>
    <w:rsid w:val="00D81699"/>
    <w:rsid w:val="00E26251"/>
    <w:rsid w:val="00EA1EE8"/>
    <w:rsid w:val="00F53662"/>
    <w:rsid w:val="00F66253"/>
    <w:rsid w:val="083D07F0"/>
    <w:rsid w:val="105E3B74"/>
    <w:rsid w:val="1C2C4424"/>
    <w:rsid w:val="1CD54CE6"/>
    <w:rsid w:val="1DEC38DC"/>
    <w:rsid w:val="30456175"/>
    <w:rsid w:val="31CD1E4B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FB2FD4"/>
  <w15:docId w15:val="{4FD090EA-3773-4FBC-B8FB-013878F5B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8">
    <w:name w:val="Table Grid"/>
    <w:basedOn w:val="a1"/>
    <w:uiPriority w:val="59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9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hyperlink" Target="https://docs.qq.com/sheet/DUk5TcmNMUWVPSHRI?tab=g1noa6&amp;c=E5A0A0" TargetMode="Externa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openxmlformats.org/officeDocument/2006/relationships/styles" Target="styl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ns10="http://schemas.openxmlformats.org/schemaLibrary/2006/main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v="urn:schemas-microsoft-com:vml" xmlns:o="urn:schemas-microsoft-com:office:office" xmlns:ns20="urn:schemas-microsoft-com:office:exce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5BE83C5-1E24-41FD-96C9-F1DEFB6B23A5}">
  <ds:schemaRefs>
    <ds:schemaRef ds:uri="http://schemas.openxmlformats.org/wordprocessingml/2006/main"/>
    <ds:schemaRef ds:uri="http://schemas.openxmlformats.org/officeDocument/2006/relationships"/>
    <ds:schemaRef ds:uri="http://schemas.openxmlformats.org/officeDocument/2006/math"/>
    <ds:schemaRef ds:uri="http://schemas.microsoft.com/office/word/2010/wordml"/>
    <ds:schemaRef ds:uri="http://schemas.openxmlformats.org/drawingml/2006/wordprocessingDrawing"/>
    <ds:schemaRef ds:uri="http://schemas.openxmlformats.org/drawingml/2006/main"/>
    <ds:schemaRef ds:uri="http://schemas.microsoft.com/office/word/2010/wordprocessingDrawing"/>
    <ds:schemaRef ds:uri="http://schemas.microsoft.com/office/word/2012/wordml"/>
    <ds:schemaRef ds:uri="http://schemas.openxmlformats.org/markup-compatibility/2006"/>
    <ds:schemaRef ds:uri="http://schemas.openxmlformats.org/schemaLibrary/2006/main"/>
    <ds:schemaRef ds:uri="http://schemas.microsoft.com/office/word/2006/wordml"/>
    <ds:schemaRef ds:uri="http://schemas.openxmlformats.org/drawingml/2006/chart"/>
    <ds:schemaRef ds:uri="http://schemas.openxmlformats.org/drawingml/2006/chartDrawing"/>
    <ds:schemaRef ds:uri="http://schemas.openxmlformats.org/drawingml/2006/diagram"/>
    <ds:schemaRef ds:uri="http://schemas.openxmlformats.org/drawingml/2006/picture"/>
    <ds:schemaRef ds:uri="http://schemas.openxmlformats.org/drawingml/2006/spreadsheetDrawing"/>
    <ds:schemaRef ds:uri="http://schemas.microsoft.com/office/drawing/2008/diagram"/>
    <ds:schemaRef ds:uri="urn:schemas-microsoft-com:vml"/>
    <ds:schemaRef ds:uri="urn:schemas-microsoft-com:office:office"/>
    <ds:schemaRef ds:uri="urn:schemas-microsoft-com:office:excel"/>
    <ds:schemaRef ds:uri="urn:schemas-microsoft-com:office:word"/>
    <ds:schemaRef ds:uri="urn:schemas-microsoft-com:office:powerpoint"/>
    <ds:schemaRef ds:uri="http://schemas.microsoft.com/office/2006/coverPageProps"/>
    <ds:schemaRef ds:uri="http://opendope.org/xpaths"/>
    <ds:schemaRef ds:uri="http://opendope.org/conditions"/>
    <ds:schemaRef ds:uri="http://opendope.org/questions"/>
    <ds:schemaRef ds:uri="http://opendope.org/answers"/>
    <ds:schemaRef ds:uri="http://opendope.org/components"/>
    <ds:schemaRef ds:uri="http://opendope.org/SmartArt/DataHierarchy"/>
    <ds:schemaRef ds:uri="http://schemas.openxmlformats.org/officeDocument/2006/bibliography"/>
    <ds:schemaRef ds:uri="http://schemas.microsoft.com/office/webextensions/taskpanes/2010/11"/>
    <ds:schemaRef ds:uri="http://schemas.microsoft.com/office/webextensions/webextension/2010/11"/>
    <ds:schemaRef ds:uri="http://schemas.openxmlformats.org/drawingml/2006/compatibility"/>
    <ds:schemaRef ds:uri="http://schemas.openxmlformats.org/drawingml/2006/lockedCanva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666</TotalTime>
  <Pages>9</Pages>
  <Words>408</Words>
  <Characters>2329</Characters>
  <Application>Microsoft Office Word</Application>
  <DocSecurity>0</DocSecurity>
  <Lines>19</Lines>
  <Paragraphs>5</Paragraphs>
  <ScaleCrop>false</ScaleCrop>
  <Company>Microsoft</Company>
  <LinksUpToDate>false</LinksUpToDate>
  <CharactersWithSpaces>2732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Tencent</dc:creator>
  <cp:lastModifiedBy>邹轲辉</cp:lastModifiedBy>
  <cp:revision>16</cp:revision>
  <dcterms:created xsi:type="dcterms:W3CDTF">2017-01-10T09:10:00Z</dcterms:created>
  <dcterms:modified xsi:type="dcterms:W3CDTF">2020-03-28T14:50:00Z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