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5E88" w14:textId="2A90C048" w:rsidR="008C6F71" w:rsidRDefault="00C43974">
      <w:r>
        <w:rPr>
          <w:rFonts w:ascii="Helvetica" w:hAnsi="Helvetica" w:cs="Helvetica"/>
          <w:color w:val="2D3B45"/>
          <w:shd w:val="clear" w:color="auto" w:fill="FFFFFF"/>
        </w:rPr>
        <w:t>Create five static visualizations to tell a story about the Titanic survivors. You will find the dataset under the Files-&gt;H1 folder. You may analyze the dataset or rely on the tables that are part of the course slides.</w:t>
      </w:r>
      <w:r>
        <w:rPr>
          <w:rFonts w:ascii="Helvetica" w:hAnsi="Helvetica" w:cs="Helvetica"/>
          <w:color w:val="2D3B45"/>
        </w:rPr>
        <w:br/>
      </w:r>
      <w:r>
        <w:rPr>
          <w:rFonts w:ascii="Helvetica" w:hAnsi="Helvetica" w:cs="Helvetica"/>
          <w:color w:val="2D3B45"/>
          <w:shd w:val="clear" w:color="auto" w:fill="FFFFFF"/>
        </w:rPr>
        <w:t>Use Tableau to create the following visuals: </w:t>
      </w:r>
      <w:r>
        <w:rPr>
          <w:rFonts w:ascii="Helvetica" w:hAnsi="Helvetica" w:cs="Helvetica"/>
          <w:color w:val="2D3B45"/>
        </w:rPr>
        <w:br/>
      </w:r>
      <w:r>
        <w:rPr>
          <w:rFonts w:ascii="Helvetica" w:hAnsi="Helvetica" w:cs="Helvetica"/>
          <w:color w:val="2D3B45"/>
          <w:shd w:val="clear" w:color="auto" w:fill="FFFFFF"/>
        </w:rPr>
        <w:t>1) Magnitude. Compare the magnitude of one or more variables. For example, you can show the number of passengers in the first, second, and third class. You can use a bar chart, a pair bar chart, or any graph that you think conveys information effectively about the data. </w:t>
      </w:r>
      <w:r>
        <w:rPr>
          <w:rFonts w:ascii="Helvetica" w:hAnsi="Helvetica" w:cs="Helvetica"/>
          <w:color w:val="2D3B45"/>
        </w:rPr>
        <w:br/>
      </w:r>
      <w:r>
        <w:rPr>
          <w:rFonts w:ascii="Helvetica" w:hAnsi="Helvetica" w:cs="Helvetica"/>
          <w:color w:val="2D3B45"/>
          <w:shd w:val="clear" w:color="auto" w:fill="FFFFFF"/>
        </w:rPr>
        <w:t>2) Proportion. For example, the share of passengers that survived in the first, second, and third class. </w:t>
      </w:r>
      <w:r>
        <w:rPr>
          <w:rFonts w:ascii="Helvetica" w:hAnsi="Helvetica" w:cs="Helvetica"/>
          <w:color w:val="2D3B45"/>
        </w:rPr>
        <w:br/>
      </w:r>
      <w:r>
        <w:rPr>
          <w:rFonts w:ascii="Helvetica" w:hAnsi="Helvetica" w:cs="Helvetica"/>
          <w:color w:val="2D3B45"/>
          <w:shd w:val="clear" w:color="auto" w:fill="FFFFFF"/>
        </w:rPr>
        <w:t>3) Nested proportions. Use a treemap or any other chart of your choice. </w:t>
      </w:r>
      <w:r>
        <w:rPr>
          <w:rFonts w:ascii="Helvetica" w:hAnsi="Helvetica" w:cs="Helvetica"/>
          <w:color w:val="2D3B45"/>
        </w:rPr>
        <w:br/>
      </w:r>
      <w:r>
        <w:rPr>
          <w:rFonts w:ascii="Helvetica" w:hAnsi="Helvetica" w:cs="Helvetica"/>
          <w:color w:val="2D3B45"/>
          <w:shd w:val="clear" w:color="auto" w:fill="FFFFFF"/>
        </w:rPr>
        <w:t>4) Distributions. Select two or more quantitative variables and compare their distribution. </w:t>
      </w:r>
      <w:r>
        <w:rPr>
          <w:rFonts w:ascii="Helvetica" w:hAnsi="Helvetica" w:cs="Helvetica"/>
          <w:color w:val="2D3B45"/>
        </w:rPr>
        <w:br/>
      </w:r>
      <w:r>
        <w:rPr>
          <w:rFonts w:ascii="Helvetica" w:hAnsi="Helvetica" w:cs="Helvetica"/>
          <w:color w:val="2D3B45"/>
          <w:shd w:val="clear" w:color="auto" w:fill="FFFFFF"/>
        </w:rPr>
        <w:t>5) Relationship between two variables. Use a scatterplot or bubble chart to show the relationship between two or more variables of your choice. </w:t>
      </w:r>
      <w:r>
        <w:rPr>
          <w:rFonts w:ascii="Helvetica" w:hAnsi="Helvetica" w:cs="Helvetica"/>
          <w:color w:val="2D3B45"/>
        </w:rPr>
        <w:br/>
      </w:r>
      <w:r>
        <w:rPr>
          <w:rFonts w:ascii="Helvetica" w:hAnsi="Helvetica" w:cs="Helvetica"/>
          <w:color w:val="2D3B45"/>
          <w:shd w:val="clear" w:color="auto" w:fill="FFFFFF"/>
        </w:rPr>
        <w:t>* Make sure to embed graphics and text and possibly add explainers to your charts. </w:t>
      </w:r>
      <w:r>
        <w:rPr>
          <w:rFonts w:ascii="Helvetica" w:hAnsi="Helvetica" w:cs="Helvetica"/>
          <w:color w:val="2D3B45"/>
        </w:rPr>
        <w:br/>
      </w:r>
      <w:r>
        <w:rPr>
          <w:rFonts w:ascii="Helvetica" w:hAnsi="Helvetica" w:cs="Helvetica"/>
          <w:color w:val="2D3B45"/>
          <w:shd w:val="clear" w:color="auto" w:fill="FFFFFF"/>
        </w:rPr>
        <w:t>* Copy all your static visualizations as pictures to a word or pdf document and upload them on Canvas</w:t>
      </w:r>
      <w:r>
        <w:rPr>
          <w:rFonts w:ascii="Helvetica" w:hAnsi="Helvetica" w:cs="Helvetica"/>
          <w:color w:val="2D3B45"/>
        </w:rPr>
        <w:br/>
      </w:r>
      <w:r>
        <w:rPr>
          <w:rFonts w:ascii="Helvetica" w:hAnsi="Helvetica" w:cs="Helvetica"/>
          <w:color w:val="2D3B45"/>
          <w:shd w:val="clear" w:color="auto" w:fill="FFFFFF"/>
        </w:rPr>
        <w:t>* Upload also your Tableau file as a "Tableau Packaged Workbook" TWBX file </w:t>
      </w:r>
      <w:r>
        <w:rPr>
          <w:rFonts w:ascii="Helvetica" w:hAnsi="Helvetica" w:cs="Helvetica"/>
          <w:color w:val="2D3B45"/>
        </w:rPr>
        <w:br/>
      </w:r>
      <w:r>
        <w:rPr>
          <w:rFonts w:ascii="Helvetica" w:hAnsi="Helvetica" w:cs="Helvetica"/>
          <w:color w:val="2D3B45"/>
          <w:shd w:val="clear" w:color="auto" w:fill="FFFFFF"/>
        </w:rPr>
        <w:t>* Name the document with your name, last name first, then upload the file.</w:t>
      </w:r>
      <w:r>
        <w:rPr>
          <w:rFonts w:ascii="Helvetica" w:hAnsi="Helvetica" w:cs="Helvetica"/>
          <w:color w:val="2D3B45"/>
        </w:rPr>
        <w:br/>
      </w:r>
      <w:r>
        <w:rPr>
          <w:rFonts w:ascii="Helvetica" w:hAnsi="Helvetica" w:cs="Helvetica"/>
          <w:color w:val="2D3B45"/>
          <w:shd w:val="clear" w:color="auto" w:fill="FFFFFF"/>
        </w:rPr>
        <w:t>* For each of your graphs from 1 to 5, experiment with different charts and judge their effectiveness using the hierarchy of visual encodings we discussed. </w:t>
      </w:r>
      <w:r>
        <w:rPr>
          <w:rFonts w:ascii="Helvetica" w:hAnsi="Helvetica" w:cs="Helvetica"/>
          <w:color w:val="2D3B45"/>
        </w:rPr>
        <w:br/>
      </w:r>
      <w:r>
        <w:rPr>
          <w:rFonts w:ascii="Helvetica" w:hAnsi="Helvetica" w:cs="Helvetica"/>
          <w:color w:val="2D3B45"/>
          <w:shd w:val="clear" w:color="auto" w:fill="FFFFFF"/>
        </w:rPr>
        <w:t>Optional. Think of ways to present disaggregate information in the dataset about persons rather than aggregate numbers or proportions. In Journalism, some of the most moving stories are about specific persons and their dramatic stories. You can write your thoughts on how you will process the dataset, process the dataset, or even include a chart. </w:t>
      </w:r>
    </w:p>
    <w:sectPr w:rsidR="008C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52"/>
    <w:rsid w:val="005E53CE"/>
    <w:rsid w:val="008C6F71"/>
    <w:rsid w:val="00A179E6"/>
    <w:rsid w:val="00C43974"/>
    <w:rsid w:val="00FD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AE517-2054-4250-A57D-A43A5BFF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2</cp:revision>
  <dcterms:created xsi:type="dcterms:W3CDTF">2021-10-01T02:35:00Z</dcterms:created>
  <dcterms:modified xsi:type="dcterms:W3CDTF">2021-10-01T02:35:00Z</dcterms:modified>
</cp:coreProperties>
</file>