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22FD3" w14:textId="16556698" w:rsidR="00CD5DC0" w:rsidRDefault="00CD5DC0" w:rsidP="00CD5DC0">
      <w:pPr>
        <w:rPr>
          <w:rFonts w:ascii="Times New Roman" w:hAnsi="Times New Roman" w:cs="Times New Roman"/>
        </w:rPr>
      </w:pPr>
      <w:r w:rsidRPr="007E1CB5">
        <w:rPr>
          <w:rFonts w:ascii="Times New Roman" w:hAnsi="Times New Roman" w:cs="Times New Roman"/>
        </w:rPr>
        <w:t>1.</w:t>
      </w:r>
    </w:p>
    <w:p w14:paraId="33208EA0" w14:textId="48C9A680" w:rsidR="000F357D" w:rsidRPr="00D57D18" w:rsidRDefault="00D57D18" w:rsidP="000F357D">
      <w:pPr>
        <w:spacing w:after="0" w:line="240" w:lineRule="auto"/>
        <w:rPr>
          <w:rFonts w:ascii="Times New Roman" w:hAnsi="Times New Roman" w:cs="Times New Roman"/>
          <w:color w:val="202124"/>
          <w:shd w:val="clear" w:color="auto" w:fill="FFFFFF"/>
        </w:rPr>
      </w:pPr>
      <w:r w:rsidRPr="00546042">
        <w:rPr>
          <w:rFonts w:ascii="Times New Roman" w:hAnsi="Times New Roman" w:cs="Times New Roman"/>
          <w:color w:val="202124"/>
          <w:shd w:val="clear" w:color="auto" w:fill="FFFFFF"/>
        </w:rPr>
        <w:t xml:space="preserve">Quantitive: </w:t>
      </w:r>
    </w:p>
    <w:p w14:paraId="516110C0" w14:textId="4C45E9CD" w:rsidR="00D57D18" w:rsidRPr="00546042" w:rsidRDefault="00D57D18" w:rsidP="00D57D18">
      <w:pPr>
        <w:spacing w:after="0" w:line="240" w:lineRule="auto"/>
        <w:rPr>
          <w:rFonts w:ascii="Times New Roman" w:hAnsi="Times New Roman" w:cs="Times New Roman"/>
          <w:color w:val="202124"/>
          <w:shd w:val="clear" w:color="auto" w:fill="FFFFFF"/>
        </w:rPr>
      </w:pPr>
      <w:r w:rsidRPr="00D57D18">
        <w:rPr>
          <w:rFonts w:ascii="Times New Roman" w:hAnsi="Times New Roman" w:cs="Times New Roman"/>
          <w:color w:val="202124"/>
          <w:shd w:val="clear" w:color="auto" w:fill="FFFFFF"/>
        </w:rPr>
        <w:t>COVID-19 Deaths</w:t>
      </w:r>
      <w:r w:rsidRPr="00546042">
        <w:rPr>
          <w:rFonts w:ascii="Times New Roman" w:hAnsi="Times New Roman" w:cs="Times New Roman"/>
          <w:color w:val="202124"/>
          <w:shd w:val="clear" w:color="auto" w:fill="FFFFFF"/>
        </w:rPr>
        <w:t>,</w:t>
      </w:r>
    </w:p>
    <w:p w14:paraId="13CC7450" w14:textId="0D4A25EA" w:rsidR="00D57D18" w:rsidRPr="00546042" w:rsidRDefault="00D57D18" w:rsidP="00D57D18">
      <w:pPr>
        <w:spacing w:after="0" w:line="240" w:lineRule="auto"/>
        <w:rPr>
          <w:rFonts w:ascii="Times New Roman" w:hAnsi="Times New Roman" w:cs="Times New Roman"/>
          <w:color w:val="202124"/>
          <w:shd w:val="clear" w:color="auto" w:fill="FFFFFF"/>
        </w:rPr>
      </w:pPr>
      <w:r w:rsidRPr="00D57D18">
        <w:rPr>
          <w:rFonts w:ascii="Times New Roman" w:hAnsi="Times New Roman" w:cs="Times New Roman"/>
          <w:color w:val="202124"/>
          <w:shd w:val="clear" w:color="auto" w:fill="FFFFFF"/>
        </w:rPr>
        <w:t>Total Deaths</w:t>
      </w:r>
      <w:r w:rsidRPr="00546042">
        <w:rPr>
          <w:rFonts w:ascii="Times New Roman" w:hAnsi="Times New Roman" w:cs="Times New Roman"/>
          <w:color w:val="202124"/>
          <w:shd w:val="clear" w:color="auto" w:fill="FFFFFF"/>
        </w:rPr>
        <w:t>,</w:t>
      </w:r>
    </w:p>
    <w:p w14:paraId="2596DD62" w14:textId="709D4A8A" w:rsidR="00D57D18" w:rsidRPr="00546042" w:rsidRDefault="00D57D18" w:rsidP="00D57D18">
      <w:pPr>
        <w:spacing w:after="0" w:line="240" w:lineRule="auto"/>
        <w:rPr>
          <w:rFonts w:ascii="Times New Roman" w:hAnsi="Times New Roman" w:cs="Times New Roman"/>
          <w:color w:val="202124"/>
          <w:shd w:val="clear" w:color="auto" w:fill="FFFFFF"/>
        </w:rPr>
      </w:pPr>
      <w:r w:rsidRPr="00D57D18">
        <w:rPr>
          <w:rFonts w:ascii="Times New Roman" w:hAnsi="Times New Roman" w:cs="Times New Roman"/>
          <w:color w:val="202124"/>
          <w:shd w:val="clear" w:color="auto" w:fill="FFFFFF"/>
        </w:rPr>
        <w:t>Pneumonia Deaths</w:t>
      </w:r>
      <w:r w:rsidRPr="00546042">
        <w:rPr>
          <w:rFonts w:ascii="Times New Roman" w:hAnsi="Times New Roman" w:cs="Times New Roman"/>
          <w:color w:val="202124"/>
          <w:shd w:val="clear" w:color="auto" w:fill="FFFFFF"/>
        </w:rPr>
        <w:t>,</w:t>
      </w:r>
    </w:p>
    <w:p w14:paraId="27B7B48C" w14:textId="5D417A5F" w:rsidR="00D57D18" w:rsidRPr="00546042" w:rsidRDefault="00D57D18" w:rsidP="00D57D18">
      <w:pPr>
        <w:spacing w:after="0" w:line="240" w:lineRule="auto"/>
        <w:rPr>
          <w:rFonts w:ascii="Times New Roman" w:hAnsi="Times New Roman" w:cs="Times New Roman"/>
          <w:color w:val="202124"/>
          <w:shd w:val="clear" w:color="auto" w:fill="FFFFFF"/>
        </w:rPr>
      </w:pPr>
      <w:r w:rsidRPr="00D57D18">
        <w:rPr>
          <w:rFonts w:ascii="Times New Roman" w:hAnsi="Times New Roman" w:cs="Times New Roman"/>
          <w:color w:val="202124"/>
          <w:shd w:val="clear" w:color="auto" w:fill="FFFFFF"/>
        </w:rPr>
        <w:t>Pneumonia and COVID-19 Deaths</w:t>
      </w:r>
      <w:r w:rsidRPr="00546042">
        <w:rPr>
          <w:rFonts w:ascii="Times New Roman" w:hAnsi="Times New Roman" w:cs="Times New Roman"/>
          <w:color w:val="202124"/>
          <w:shd w:val="clear" w:color="auto" w:fill="FFFFFF"/>
        </w:rPr>
        <w:t>,</w:t>
      </w:r>
    </w:p>
    <w:p w14:paraId="4D961E53" w14:textId="34006EF2" w:rsidR="00D57D18" w:rsidRPr="00546042" w:rsidRDefault="00D57D18" w:rsidP="00D57D18">
      <w:pPr>
        <w:spacing w:after="0" w:line="240" w:lineRule="auto"/>
        <w:rPr>
          <w:rFonts w:ascii="Times New Roman" w:hAnsi="Times New Roman" w:cs="Times New Roman"/>
          <w:color w:val="202124"/>
          <w:shd w:val="clear" w:color="auto" w:fill="FFFFFF"/>
        </w:rPr>
      </w:pPr>
      <w:r w:rsidRPr="00D57D18">
        <w:rPr>
          <w:rFonts w:ascii="Times New Roman" w:hAnsi="Times New Roman" w:cs="Times New Roman"/>
          <w:color w:val="202124"/>
          <w:shd w:val="clear" w:color="auto" w:fill="FFFFFF"/>
        </w:rPr>
        <w:t>Influenza Deaths</w:t>
      </w:r>
      <w:r w:rsidRPr="00546042">
        <w:rPr>
          <w:rFonts w:ascii="Times New Roman" w:hAnsi="Times New Roman" w:cs="Times New Roman"/>
          <w:color w:val="202124"/>
          <w:shd w:val="clear" w:color="auto" w:fill="FFFFFF"/>
        </w:rPr>
        <w:t>,</w:t>
      </w:r>
    </w:p>
    <w:p w14:paraId="13162A3A" w14:textId="0FAD0AFD" w:rsidR="00D57D18" w:rsidRPr="00546042" w:rsidRDefault="00D57D18" w:rsidP="00D57D18">
      <w:pPr>
        <w:spacing w:after="0" w:line="240" w:lineRule="auto"/>
        <w:rPr>
          <w:rFonts w:ascii="Times New Roman" w:hAnsi="Times New Roman" w:cs="Times New Roman"/>
          <w:color w:val="202124"/>
          <w:shd w:val="clear" w:color="auto" w:fill="FFFFFF"/>
        </w:rPr>
      </w:pPr>
      <w:r w:rsidRPr="00D57D18">
        <w:rPr>
          <w:rFonts w:ascii="Times New Roman" w:hAnsi="Times New Roman" w:cs="Times New Roman"/>
          <w:color w:val="202124"/>
          <w:shd w:val="clear" w:color="auto" w:fill="FFFFFF"/>
        </w:rPr>
        <w:t>Pneumonia, Influenza, or COVID-19 Deaths</w:t>
      </w:r>
      <w:r w:rsidRPr="00546042">
        <w:rPr>
          <w:rFonts w:ascii="Times New Roman" w:hAnsi="Times New Roman" w:cs="Times New Roman"/>
          <w:color w:val="202124"/>
          <w:shd w:val="clear" w:color="auto" w:fill="FFFFFF"/>
        </w:rPr>
        <w:t>,</w:t>
      </w:r>
    </w:p>
    <w:p w14:paraId="654D9A00" w14:textId="501DE5F0" w:rsidR="00D57D18" w:rsidRDefault="00D57D18" w:rsidP="00546042">
      <w:pPr>
        <w:spacing w:after="0" w:line="240" w:lineRule="auto"/>
        <w:rPr>
          <w:rFonts w:ascii="Times New Roman" w:hAnsi="Times New Roman" w:cs="Times New Roman"/>
          <w:color w:val="202124"/>
          <w:shd w:val="clear" w:color="auto" w:fill="FFFFFF"/>
        </w:rPr>
      </w:pPr>
      <w:r w:rsidRPr="00D57D18">
        <w:rPr>
          <w:rFonts w:ascii="Times New Roman" w:hAnsi="Times New Roman" w:cs="Times New Roman"/>
          <w:color w:val="202124"/>
          <w:shd w:val="clear" w:color="auto" w:fill="FFFFFF"/>
        </w:rPr>
        <w:t>PctCOVIDdeaths</w:t>
      </w:r>
      <w:r w:rsidRPr="00546042">
        <w:rPr>
          <w:rFonts w:ascii="Times New Roman" w:hAnsi="Times New Roman" w:cs="Times New Roman"/>
          <w:color w:val="202124"/>
          <w:shd w:val="clear" w:color="auto" w:fill="FFFFFF"/>
        </w:rPr>
        <w:t>,</w:t>
      </w:r>
    </w:p>
    <w:p w14:paraId="260AFFC8" w14:textId="77777777" w:rsidR="00546042" w:rsidRPr="00546042" w:rsidRDefault="00546042" w:rsidP="00546042">
      <w:pPr>
        <w:spacing w:after="0" w:line="240" w:lineRule="auto"/>
        <w:rPr>
          <w:rFonts w:ascii="Times New Roman" w:hAnsi="Times New Roman" w:cs="Times New Roman"/>
          <w:color w:val="202124"/>
          <w:shd w:val="clear" w:color="auto" w:fill="FFFFFF"/>
        </w:rPr>
      </w:pPr>
    </w:p>
    <w:p w14:paraId="022FD1C1" w14:textId="7B0561F3" w:rsidR="00D57D18" w:rsidRDefault="00D57D18" w:rsidP="00546042">
      <w:pPr>
        <w:spacing w:after="0" w:line="240" w:lineRule="auto"/>
        <w:rPr>
          <w:rFonts w:ascii="Times New Roman" w:hAnsi="Times New Roman" w:cs="Times New Roman"/>
          <w:color w:val="202124"/>
          <w:shd w:val="clear" w:color="auto" w:fill="FFFFFF"/>
        </w:rPr>
      </w:pPr>
      <w:r w:rsidRPr="00546042">
        <w:rPr>
          <w:rFonts w:ascii="Times New Roman" w:hAnsi="Times New Roman" w:cs="Times New Roman"/>
          <w:color w:val="202124"/>
          <w:shd w:val="clear" w:color="auto" w:fill="FFFFFF"/>
        </w:rPr>
        <w:t>Categorical:</w:t>
      </w:r>
    </w:p>
    <w:p w14:paraId="4C0D9A40" w14:textId="77777777" w:rsidR="000F357D" w:rsidRDefault="000F357D" w:rsidP="000F357D">
      <w:pPr>
        <w:spacing w:after="0" w:line="240" w:lineRule="auto"/>
        <w:rPr>
          <w:rFonts w:ascii="Times New Roman" w:hAnsi="Times New Roman" w:cs="Times New Roman"/>
          <w:color w:val="202124"/>
          <w:shd w:val="clear" w:color="auto" w:fill="FFFFFF"/>
        </w:rPr>
      </w:pPr>
      <w:r w:rsidRPr="00546042">
        <w:rPr>
          <w:rFonts w:ascii="Times New Roman" w:hAnsi="Times New Roman" w:cs="Times New Roman"/>
          <w:color w:val="202124"/>
          <w:shd w:val="clear" w:color="auto" w:fill="FFFFFF"/>
        </w:rPr>
        <w:t xml:space="preserve">Data As Of, </w:t>
      </w:r>
    </w:p>
    <w:p w14:paraId="6C691187" w14:textId="77777777" w:rsidR="000F357D" w:rsidRDefault="000F357D" w:rsidP="000F357D">
      <w:pPr>
        <w:spacing w:after="0" w:line="240" w:lineRule="auto"/>
        <w:rPr>
          <w:rFonts w:ascii="Times New Roman" w:hAnsi="Times New Roman" w:cs="Times New Roman"/>
          <w:color w:val="202124"/>
          <w:shd w:val="clear" w:color="auto" w:fill="FFFFFF"/>
        </w:rPr>
      </w:pPr>
      <w:r w:rsidRPr="00D57D18">
        <w:rPr>
          <w:rFonts w:ascii="Times New Roman" w:hAnsi="Times New Roman" w:cs="Times New Roman"/>
          <w:color w:val="202124"/>
          <w:shd w:val="clear" w:color="auto" w:fill="FFFFFF"/>
        </w:rPr>
        <w:t>Start Date</w:t>
      </w:r>
      <w:r w:rsidRPr="00546042">
        <w:rPr>
          <w:rFonts w:ascii="Times New Roman" w:hAnsi="Times New Roman" w:cs="Times New Roman"/>
          <w:color w:val="202124"/>
          <w:shd w:val="clear" w:color="auto" w:fill="FFFFFF"/>
        </w:rPr>
        <w:t xml:space="preserve">, </w:t>
      </w:r>
    </w:p>
    <w:p w14:paraId="6CAF1AD1" w14:textId="77777777" w:rsidR="000F357D" w:rsidRDefault="000F357D" w:rsidP="000F357D">
      <w:pPr>
        <w:spacing w:after="0" w:line="240" w:lineRule="auto"/>
        <w:rPr>
          <w:rFonts w:ascii="Times New Roman" w:hAnsi="Times New Roman" w:cs="Times New Roman"/>
          <w:color w:val="202124"/>
          <w:shd w:val="clear" w:color="auto" w:fill="FFFFFF"/>
        </w:rPr>
      </w:pPr>
      <w:r w:rsidRPr="00D57D18">
        <w:rPr>
          <w:rFonts w:ascii="Times New Roman" w:hAnsi="Times New Roman" w:cs="Times New Roman"/>
          <w:color w:val="202124"/>
          <w:shd w:val="clear" w:color="auto" w:fill="FFFFFF"/>
        </w:rPr>
        <w:t>End Date</w:t>
      </w:r>
      <w:r w:rsidRPr="00546042">
        <w:rPr>
          <w:rFonts w:ascii="Times New Roman" w:hAnsi="Times New Roman" w:cs="Times New Roman"/>
          <w:color w:val="202124"/>
          <w:shd w:val="clear" w:color="auto" w:fill="FFFFFF"/>
        </w:rPr>
        <w:t xml:space="preserve">, </w:t>
      </w:r>
    </w:p>
    <w:p w14:paraId="404EAF4F" w14:textId="560A8577" w:rsidR="000F357D" w:rsidRPr="00546042" w:rsidRDefault="000F357D" w:rsidP="000F357D">
      <w:pPr>
        <w:spacing w:after="0" w:line="240" w:lineRule="auto"/>
        <w:rPr>
          <w:rFonts w:ascii="Times New Roman" w:hAnsi="Times New Roman" w:cs="Times New Roman"/>
          <w:color w:val="202124"/>
          <w:shd w:val="clear" w:color="auto" w:fill="FFFFFF"/>
        </w:rPr>
      </w:pPr>
      <w:r w:rsidRPr="00D57D18">
        <w:rPr>
          <w:rFonts w:ascii="Times New Roman" w:hAnsi="Times New Roman" w:cs="Times New Roman"/>
          <w:color w:val="202124"/>
          <w:shd w:val="clear" w:color="auto" w:fill="FFFFFF"/>
        </w:rPr>
        <w:t>Year</w:t>
      </w:r>
      <w:r w:rsidRPr="00546042">
        <w:rPr>
          <w:rFonts w:ascii="Times New Roman" w:hAnsi="Times New Roman" w:cs="Times New Roman"/>
          <w:color w:val="202124"/>
          <w:shd w:val="clear" w:color="auto" w:fill="FFFFFF"/>
        </w:rPr>
        <w:t xml:space="preserve">, </w:t>
      </w:r>
    </w:p>
    <w:p w14:paraId="188BA53C" w14:textId="25A8529A" w:rsidR="000F357D" w:rsidRPr="00546042" w:rsidRDefault="000F357D" w:rsidP="000F357D">
      <w:pPr>
        <w:spacing w:after="0" w:line="240" w:lineRule="auto"/>
        <w:rPr>
          <w:rFonts w:ascii="Times New Roman" w:hAnsi="Times New Roman" w:cs="Times New Roman"/>
          <w:color w:val="202124"/>
          <w:shd w:val="clear" w:color="auto" w:fill="FFFFFF"/>
        </w:rPr>
      </w:pPr>
      <w:r w:rsidRPr="00D57D18">
        <w:rPr>
          <w:rFonts w:ascii="Times New Roman" w:hAnsi="Times New Roman" w:cs="Times New Roman"/>
          <w:color w:val="202124"/>
          <w:shd w:val="clear" w:color="auto" w:fill="FFFFFF"/>
        </w:rPr>
        <w:t>Month</w:t>
      </w:r>
    </w:p>
    <w:p w14:paraId="4305603D" w14:textId="0091677D" w:rsidR="00D57D18" w:rsidRPr="00546042" w:rsidRDefault="00D57D18" w:rsidP="00D57D18">
      <w:pPr>
        <w:spacing w:after="0" w:line="240" w:lineRule="auto"/>
        <w:rPr>
          <w:rFonts w:ascii="Times New Roman" w:hAnsi="Times New Roman" w:cs="Times New Roman"/>
          <w:color w:val="202124"/>
          <w:shd w:val="clear" w:color="auto" w:fill="FFFFFF"/>
        </w:rPr>
      </w:pPr>
      <w:r w:rsidRPr="00D57D18">
        <w:rPr>
          <w:rFonts w:ascii="Times New Roman" w:hAnsi="Times New Roman" w:cs="Times New Roman"/>
          <w:color w:val="202124"/>
          <w:shd w:val="clear" w:color="auto" w:fill="FFFFFF"/>
        </w:rPr>
        <w:t>Group</w:t>
      </w:r>
    </w:p>
    <w:p w14:paraId="7BC5612A" w14:textId="77777777" w:rsidR="00D57D18" w:rsidRPr="00546042" w:rsidRDefault="00D57D18" w:rsidP="00D57D18">
      <w:pPr>
        <w:spacing w:after="0" w:line="240" w:lineRule="auto"/>
        <w:rPr>
          <w:rFonts w:ascii="Times New Roman" w:hAnsi="Times New Roman" w:cs="Times New Roman"/>
          <w:color w:val="202124"/>
          <w:shd w:val="clear" w:color="auto" w:fill="FFFFFF"/>
        </w:rPr>
      </w:pPr>
      <w:r w:rsidRPr="00D57D18">
        <w:rPr>
          <w:rFonts w:ascii="Times New Roman" w:hAnsi="Times New Roman" w:cs="Times New Roman"/>
          <w:color w:val="202124"/>
          <w:shd w:val="clear" w:color="auto" w:fill="FFFFFF"/>
        </w:rPr>
        <w:t>State</w:t>
      </w:r>
    </w:p>
    <w:p w14:paraId="6F4C352A" w14:textId="77777777" w:rsidR="00D57D18" w:rsidRPr="00546042" w:rsidRDefault="00D57D18" w:rsidP="00D57D18">
      <w:pPr>
        <w:spacing w:after="0" w:line="240" w:lineRule="auto"/>
        <w:rPr>
          <w:rFonts w:ascii="Times New Roman" w:hAnsi="Times New Roman" w:cs="Times New Roman"/>
          <w:color w:val="202124"/>
          <w:shd w:val="clear" w:color="auto" w:fill="FFFFFF"/>
        </w:rPr>
      </w:pPr>
      <w:r w:rsidRPr="00D57D18">
        <w:rPr>
          <w:rFonts w:ascii="Times New Roman" w:hAnsi="Times New Roman" w:cs="Times New Roman"/>
          <w:color w:val="202124"/>
          <w:shd w:val="clear" w:color="auto" w:fill="FFFFFF"/>
        </w:rPr>
        <w:t>Sex</w:t>
      </w:r>
    </w:p>
    <w:p w14:paraId="189A9C1E" w14:textId="77777777" w:rsidR="00D57D18" w:rsidRPr="00546042" w:rsidRDefault="00D57D18" w:rsidP="00D57D18">
      <w:pPr>
        <w:spacing w:after="0" w:line="240" w:lineRule="auto"/>
        <w:rPr>
          <w:rFonts w:ascii="Times New Roman" w:hAnsi="Times New Roman" w:cs="Times New Roman"/>
          <w:color w:val="202124"/>
          <w:shd w:val="clear" w:color="auto" w:fill="FFFFFF"/>
        </w:rPr>
      </w:pPr>
      <w:r w:rsidRPr="00D57D18">
        <w:rPr>
          <w:rFonts w:ascii="Times New Roman" w:hAnsi="Times New Roman" w:cs="Times New Roman"/>
          <w:color w:val="202124"/>
          <w:shd w:val="clear" w:color="auto" w:fill="FFFFFF"/>
        </w:rPr>
        <w:t>Age Group</w:t>
      </w:r>
    </w:p>
    <w:p w14:paraId="61B44C3B" w14:textId="77777777" w:rsidR="00D57D18" w:rsidRPr="00546042" w:rsidRDefault="00D57D18" w:rsidP="00D57D18">
      <w:pPr>
        <w:spacing w:after="0" w:line="240" w:lineRule="auto"/>
        <w:rPr>
          <w:rFonts w:ascii="Times New Roman" w:hAnsi="Times New Roman" w:cs="Times New Roman"/>
          <w:color w:val="202124"/>
          <w:shd w:val="clear" w:color="auto" w:fill="FFFFFF"/>
        </w:rPr>
      </w:pPr>
      <w:r w:rsidRPr="00D57D18">
        <w:rPr>
          <w:rFonts w:ascii="Times New Roman" w:hAnsi="Times New Roman" w:cs="Times New Roman"/>
          <w:color w:val="202124"/>
          <w:shd w:val="clear" w:color="auto" w:fill="FFFFFF"/>
        </w:rPr>
        <w:t>Footnote</w:t>
      </w:r>
    </w:p>
    <w:p w14:paraId="3B437475" w14:textId="0E20AFE7" w:rsidR="00D57D18" w:rsidRPr="00546042" w:rsidRDefault="00D57D18" w:rsidP="00CD5DC0">
      <w:pPr>
        <w:rPr>
          <w:rFonts w:ascii="Times New Roman" w:hAnsi="Times New Roman" w:cs="Times New Roman"/>
          <w:color w:val="202124"/>
          <w:shd w:val="clear" w:color="auto" w:fill="FFFFFF"/>
        </w:rPr>
      </w:pPr>
    </w:p>
    <w:p w14:paraId="24079931" w14:textId="184F0086" w:rsidR="00CD5DC0" w:rsidRPr="00546042" w:rsidRDefault="00CD5DC0" w:rsidP="00CD5DC0">
      <w:pPr>
        <w:rPr>
          <w:rFonts w:ascii="Times New Roman" w:hAnsi="Times New Roman" w:cs="Times New Roman"/>
          <w:color w:val="202124"/>
          <w:shd w:val="clear" w:color="auto" w:fill="FFFFFF"/>
        </w:rPr>
      </w:pPr>
      <w:r w:rsidRPr="00546042">
        <w:rPr>
          <w:rFonts w:ascii="Times New Roman" w:hAnsi="Times New Roman" w:cs="Times New Roman"/>
          <w:color w:val="202124"/>
          <w:shd w:val="clear" w:color="auto" w:fill="FFFFFF"/>
        </w:rPr>
        <w:t>2.</w:t>
      </w:r>
    </w:p>
    <w:p w14:paraId="6E024857" w14:textId="17F2ECE3" w:rsidR="00F00B39" w:rsidRPr="00546042" w:rsidRDefault="00F00B39" w:rsidP="00CD5DC0">
      <w:pPr>
        <w:rPr>
          <w:rFonts w:ascii="Times New Roman" w:hAnsi="Times New Roman" w:cs="Times New Roman"/>
          <w:color w:val="202124"/>
          <w:shd w:val="clear" w:color="auto" w:fill="FFFFFF"/>
        </w:rPr>
      </w:pPr>
      <w:r w:rsidRPr="00F00B39">
        <w:rPr>
          <w:rFonts w:ascii="Times New Roman" w:hAnsi="Times New Roman" w:cs="Times New Roman"/>
          <w:color w:val="202124"/>
          <w:shd w:val="clear" w:color="auto" w:fill="FFFFFF"/>
        </w:rPr>
        <w:t>COVID-19 Deaths</w:t>
      </w:r>
      <w:r w:rsidRPr="00546042">
        <w:rPr>
          <w:rFonts w:ascii="Times New Roman" w:hAnsi="Times New Roman" w:cs="Times New Roman"/>
          <w:color w:val="202124"/>
          <w:shd w:val="clear" w:color="auto" w:fill="FFFFFF"/>
        </w:rPr>
        <w:t xml:space="preserve">\ </w:t>
      </w:r>
      <w:r w:rsidRPr="00F00B39">
        <w:rPr>
          <w:rFonts w:ascii="Times New Roman" w:hAnsi="Times New Roman" w:cs="Times New Roman"/>
          <w:color w:val="202124"/>
          <w:shd w:val="clear" w:color="auto" w:fill="FFFFFF"/>
        </w:rPr>
        <w:t>Total Deaths</w:t>
      </w:r>
      <w:r w:rsidRPr="00546042">
        <w:rPr>
          <w:rFonts w:ascii="Times New Roman" w:hAnsi="Times New Roman" w:cs="Times New Roman"/>
          <w:color w:val="202124"/>
          <w:shd w:val="clear" w:color="auto" w:fill="FFFFFF"/>
        </w:rPr>
        <w:t xml:space="preserve">\ </w:t>
      </w:r>
      <w:r w:rsidRPr="00F00B39">
        <w:rPr>
          <w:rFonts w:ascii="Times New Roman" w:hAnsi="Times New Roman" w:cs="Times New Roman"/>
          <w:color w:val="202124"/>
          <w:shd w:val="clear" w:color="auto" w:fill="FFFFFF"/>
        </w:rPr>
        <w:t>Pneumonia Deaths</w:t>
      </w:r>
      <w:r w:rsidRPr="00546042">
        <w:rPr>
          <w:rFonts w:ascii="Times New Roman" w:hAnsi="Times New Roman" w:cs="Times New Roman"/>
          <w:color w:val="202124"/>
          <w:shd w:val="clear" w:color="auto" w:fill="FFFFFF"/>
        </w:rPr>
        <w:t>\</w:t>
      </w:r>
      <w:r w:rsidRPr="00F00B39">
        <w:rPr>
          <w:rFonts w:ascii="Times New Roman" w:hAnsi="Times New Roman" w:cs="Times New Roman"/>
          <w:color w:val="202124"/>
          <w:shd w:val="clear" w:color="auto" w:fill="FFFFFF"/>
        </w:rPr>
        <w:t>Pneumonia and COVID-19 Deaths</w:t>
      </w:r>
      <w:r w:rsidRPr="00546042">
        <w:rPr>
          <w:rFonts w:ascii="Times New Roman" w:hAnsi="Times New Roman" w:cs="Times New Roman"/>
          <w:color w:val="202124"/>
          <w:shd w:val="clear" w:color="auto" w:fill="FFFFFF"/>
        </w:rPr>
        <w:t>\</w:t>
      </w:r>
    </w:p>
    <w:p w14:paraId="29DC4128" w14:textId="53537455" w:rsidR="007E1CB5" w:rsidRPr="00546042" w:rsidRDefault="00F00B39" w:rsidP="00CD5DC0">
      <w:pPr>
        <w:rPr>
          <w:rFonts w:ascii="Times New Roman" w:hAnsi="Times New Roman" w:cs="Times New Roman"/>
          <w:color w:val="202124"/>
          <w:shd w:val="clear" w:color="auto" w:fill="FFFFFF"/>
        </w:rPr>
      </w:pPr>
      <w:r w:rsidRPr="00F00B39">
        <w:rPr>
          <w:rFonts w:ascii="Times New Roman" w:hAnsi="Times New Roman" w:cs="Times New Roman"/>
          <w:color w:val="202124"/>
          <w:shd w:val="clear" w:color="auto" w:fill="FFFFFF"/>
        </w:rPr>
        <w:t>Influenza Deaths</w:t>
      </w:r>
      <w:r w:rsidRPr="00546042">
        <w:rPr>
          <w:rFonts w:ascii="Times New Roman" w:hAnsi="Times New Roman" w:cs="Times New Roman"/>
          <w:color w:val="202124"/>
          <w:shd w:val="clear" w:color="auto" w:fill="FFFFFF"/>
        </w:rPr>
        <w:t xml:space="preserve">\ </w:t>
      </w:r>
      <w:r w:rsidRPr="00F00B39">
        <w:rPr>
          <w:rFonts w:ascii="Times New Roman" w:hAnsi="Times New Roman" w:cs="Times New Roman"/>
          <w:color w:val="202124"/>
          <w:shd w:val="clear" w:color="auto" w:fill="FFFFFF"/>
        </w:rPr>
        <w:t>Pneumonia, Influenza,</w:t>
      </w:r>
      <w:r w:rsidRPr="00546042">
        <w:rPr>
          <w:rFonts w:ascii="Times New Roman" w:hAnsi="Times New Roman" w:cs="Times New Roman"/>
          <w:color w:val="202124"/>
          <w:shd w:val="clear" w:color="auto" w:fill="FFFFFF"/>
        </w:rPr>
        <w:t xml:space="preserve"> </w:t>
      </w:r>
      <w:r w:rsidRPr="00F00B39">
        <w:rPr>
          <w:rFonts w:ascii="Times New Roman" w:hAnsi="Times New Roman" w:cs="Times New Roman"/>
          <w:color w:val="202124"/>
          <w:shd w:val="clear" w:color="auto" w:fill="FFFFFF"/>
        </w:rPr>
        <w:t>or COVID-19 Deaths</w:t>
      </w:r>
    </w:p>
    <w:p w14:paraId="7360FD8E" w14:textId="2125FEB2" w:rsidR="004F4087" w:rsidRPr="00546042" w:rsidRDefault="00CD5DC0" w:rsidP="00CD5DC0">
      <w:pPr>
        <w:rPr>
          <w:rFonts w:ascii="Times New Roman" w:hAnsi="Times New Roman" w:cs="Times New Roman"/>
          <w:color w:val="202124"/>
          <w:shd w:val="clear" w:color="auto" w:fill="FFFFFF"/>
        </w:rPr>
      </w:pPr>
      <w:r w:rsidRPr="00546042">
        <w:rPr>
          <w:rFonts w:ascii="Times New Roman" w:hAnsi="Times New Roman" w:cs="Times New Roman"/>
          <w:color w:val="202124"/>
          <w:shd w:val="clear" w:color="auto" w:fill="FFFFFF"/>
        </w:rPr>
        <w:t>3.</w:t>
      </w:r>
    </w:p>
    <w:p w14:paraId="49A8A64A" w14:textId="2C0D5C04" w:rsidR="00CD5DC0" w:rsidRPr="00546042" w:rsidRDefault="00CD5DC0" w:rsidP="00CD5DC0">
      <w:pPr>
        <w:rPr>
          <w:rFonts w:ascii="Times New Roman" w:hAnsi="Times New Roman" w:cs="Times New Roman"/>
          <w:color w:val="202124"/>
          <w:shd w:val="clear" w:color="auto" w:fill="FFFFFF"/>
        </w:rPr>
      </w:pPr>
      <w:r w:rsidRPr="00546042">
        <w:rPr>
          <w:rFonts w:ascii="Times New Roman" w:hAnsi="Times New Roman" w:cs="Times New Roman"/>
          <w:color w:val="202124"/>
          <w:shd w:val="clear" w:color="auto" w:fill="FFFFFF"/>
        </w:rPr>
        <w:t>group(by month)</w:t>
      </w:r>
      <w:r w:rsidR="000F357D">
        <w:rPr>
          <w:rFonts w:ascii="Times New Roman" w:hAnsi="Times New Roman" w:cs="Times New Roman" w:hint="eastAsia"/>
          <w:color w:val="202124"/>
          <w:shd w:val="clear" w:color="auto" w:fill="FFFFFF"/>
        </w:rPr>
        <w:t>。</w:t>
      </w:r>
    </w:p>
    <w:p w14:paraId="3BAE8EB0" w14:textId="77777777" w:rsidR="00F00B39" w:rsidRPr="00546042" w:rsidRDefault="007E1CB5" w:rsidP="00CD5DC0">
      <w:pPr>
        <w:rPr>
          <w:rFonts w:ascii="Times New Roman" w:hAnsi="Times New Roman" w:cs="Times New Roman"/>
          <w:color w:val="202124"/>
          <w:shd w:val="clear" w:color="auto" w:fill="FFFFFF"/>
        </w:rPr>
      </w:pPr>
      <w:r w:rsidRPr="00546042">
        <w:rPr>
          <w:rFonts w:ascii="Times New Roman" w:hAnsi="Times New Roman" w:cs="Times New Roman"/>
          <w:color w:val="202124"/>
          <w:shd w:val="clear" w:color="auto" w:fill="FFFFFF"/>
        </w:rPr>
        <w:t xml:space="preserve">4. </w:t>
      </w:r>
      <w:r w:rsidRPr="00546042">
        <w:rPr>
          <w:rFonts w:ascii="Times New Roman" w:hAnsi="Times New Roman" w:cs="Times New Roman"/>
          <w:color w:val="202124"/>
          <w:shd w:val="clear" w:color="auto" w:fill="FFFFFF"/>
        </w:rPr>
        <w:br/>
      </w:r>
      <w:r w:rsidRPr="007E1CB5">
        <w:rPr>
          <w:rFonts w:ascii="Times New Roman" w:hAnsi="Times New Roman" w:cs="Times New Roman"/>
          <w:color w:val="202124"/>
          <w:shd w:val="clear" w:color="auto" w:fill="FFFFFF"/>
        </w:rPr>
        <w:t xml:space="preserve">40% </w:t>
      </w:r>
      <w:r w:rsidR="00B66AC5">
        <w:rPr>
          <w:rFonts w:ascii="Times New Roman" w:hAnsi="Times New Roman" w:cs="Times New Roman"/>
          <w:color w:val="202124"/>
          <w:shd w:val="clear" w:color="auto" w:fill="FFFFFF"/>
        </w:rPr>
        <w:t xml:space="preserve">of the New York State’s population </w:t>
      </w:r>
      <w:r w:rsidRPr="007E1CB5">
        <w:rPr>
          <w:rFonts w:ascii="Times New Roman" w:hAnsi="Times New Roman" w:cs="Times New Roman"/>
          <w:color w:val="202124"/>
          <w:shd w:val="clear" w:color="auto" w:fill="FFFFFF"/>
        </w:rPr>
        <w:t>in New York City</w:t>
      </w:r>
      <w:r w:rsidR="009D3670">
        <w:rPr>
          <w:rFonts w:ascii="Times New Roman" w:hAnsi="Times New Roman" w:cs="Times New Roman"/>
          <w:color w:val="202124"/>
          <w:shd w:val="clear" w:color="auto" w:fill="FFFFFF"/>
        </w:rPr>
        <w:t xml:space="preserve"> which is 8.419 million out of 19.45</w:t>
      </w:r>
      <w:r w:rsidRPr="007E1CB5">
        <w:rPr>
          <w:rFonts w:ascii="Times New Roman" w:hAnsi="Times New Roman" w:cs="Times New Roman"/>
          <w:color w:val="202124"/>
          <w:shd w:val="clear" w:color="auto" w:fill="FFFFFF"/>
        </w:rPr>
        <w:t>.</w:t>
      </w:r>
      <w:r w:rsidR="009D3670">
        <w:rPr>
          <w:rFonts w:ascii="Times New Roman" w:hAnsi="Times New Roman" w:cs="Times New Roman"/>
          <w:color w:val="202124"/>
          <w:shd w:val="clear" w:color="auto" w:fill="FFFFFF"/>
        </w:rPr>
        <w:t xml:space="preserve"> Compared to other major cities in USA, for example, LA has around 4 million (2019) out of 39</w:t>
      </w:r>
      <w:r w:rsidR="007D4210">
        <w:rPr>
          <w:rFonts w:ascii="Times New Roman" w:hAnsi="Times New Roman" w:cs="Times New Roman"/>
          <w:color w:val="202124"/>
          <w:shd w:val="clear" w:color="auto" w:fill="FFFFFF"/>
        </w:rPr>
        <w:t>.</w:t>
      </w:r>
      <w:r w:rsidR="009D3670">
        <w:rPr>
          <w:rFonts w:ascii="Times New Roman" w:hAnsi="Times New Roman" w:cs="Times New Roman"/>
          <w:color w:val="202124"/>
          <w:shd w:val="clear" w:color="auto" w:fill="FFFFFF"/>
        </w:rPr>
        <w:t>51 million</w:t>
      </w:r>
      <w:r w:rsidR="007D4210">
        <w:rPr>
          <w:rFonts w:ascii="Times New Roman" w:hAnsi="Times New Roman" w:cs="Times New Roman"/>
          <w:color w:val="202124"/>
          <w:shd w:val="clear" w:color="auto" w:fill="FFFFFF"/>
        </w:rPr>
        <w:t xml:space="preserve"> </w:t>
      </w:r>
      <w:r w:rsidR="009D3670">
        <w:rPr>
          <w:rFonts w:ascii="Times New Roman" w:hAnsi="Times New Roman" w:cs="Times New Roman"/>
          <w:color w:val="202124"/>
          <w:shd w:val="clear" w:color="auto" w:fill="FFFFFF"/>
        </w:rPr>
        <w:t>(2019) CA, Chicago has around 2.71 million</w:t>
      </w:r>
      <w:r w:rsidR="007D4210">
        <w:rPr>
          <w:rFonts w:ascii="Times New Roman" w:hAnsi="Times New Roman" w:cs="Times New Roman"/>
          <w:color w:val="202124"/>
          <w:shd w:val="clear" w:color="auto" w:fill="FFFFFF"/>
        </w:rPr>
        <w:t xml:space="preserve"> </w:t>
      </w:r>
      <w:r w:rsidR="009D3670">
        <w:rPr>
          <w:rFonts w:ascii="Times New Roman" w:hAnsi="Times New Roman" w:cs="Times New Roman"/>
          <w:color w:val="202124"/>
          <w:shd w:val="clear" w:color="auto" w:fill="FFFFFF"/>
        </w:rPr>
        <w:t xml:space="preserve">(2019) out of 12.81 </w:t>
      </w:r>
      <w:r w:rsidR="007D4210">
        <w:rPr>
          <w:rFonts w:ascii="Times New Roman" w:hAnsi="Times New Roman" w:cs="Times New Roman"/>
          <w:color w:val="202124"/>
          <w:shd w:val="clear" w:color="auto" w:fill="FFFFFF"/>
        </w:rPr>
        <w:t>million (</w:t>
      </w:r>
      <w:r w:rsidR="009D3670">
        <w:rPr>
          <w:rFonts w:ascii="Times New Roman" w:hAnsi="Times New Roman" w:cs="Times New Roman"/>
          <w:color w:val="202124"/>
          <w:shd w:val="clear" w:color="auto" w:fill="FFFFFF"/>
        </w:rPr>
        <w:t>2019) CA, it composed a</w:t>
      </w:r>
      <w:r w:rsidR="007D4210">
        <w:rPr>
          <w:rFonts w:ascii="Times New Roman" w:hAnsi="Times New Roman" w:cs="Times New Roman"/>
          <w:color w:val="202124"/>
          <w:shd w:val="clear" w:color="auto" w:fill="FFFFFF"/>
        </w:rPr>
        <w:t>n</w:t>
      </w:r>
      <w:r w:rsidR="009D3670">
        <w:rPr>
          <w:rFonts w:ascii="Times New Roman" w:hAnsi="Times New Roman" w:cs="Times New Roman"/>
          <w:color w:val="202124"/>
          <w:shd w:val="clear" w:color="auto" w:fill="FFFFFF"/>
        </w:rPr>
        <w:t xml:space="preserve"> enormous percentage of states population. Secondly, NYC has NO.6 population density </w:t>
      </w:r>
      <w:r w:rsidR="007D4210">
        <w:rPr>
          <w:rFonts w:ascii="Times New Roman" w:hAnsi="Times New Roman" w:cs="Times New Roman"/>
          <w:color w:val="202124"/>
          <w:shd w:val="clear" w:color="auto" w:fill="FFFFFF"/>
        </w:rPr>
        <w:t xml:space="preserve">among the major cities in US, </w:t>
      </w:r>
      <w:r w:rsidR="007D4210" w:rsidRPr="007D4210">
        <w:rPr>
          <w:rFonts w:ascii="Times New Roman" w:hAnsi="Times New Roman" w:cs="Times New Roman"/>
          <w:color w:val="202124"/>
          <w:shd w:val="clear" w:color="auto" w:fill="FFFFFF"/>
        </w:rPr>
        <w:t>10,431.1</w:t>
      </w:r>
      <w:r w:rsidR="007D4210">
        <w:rPr>
          <w:rFonts w:ascii="Times New Roman" w:hAnsi="Times New Roman" w:cs="Times New Roman"/>
          <w:color w:val="202124"/>
          <w:shd w:val="clear" w:color="auto" w:fill="FFFFFF"/>
        </w:rPr>
        <w:t xml:space="preserve"> people per </w:t>
      </w:r>
      <m:oMath>
        <m:sSup>
          <m:sSupPr>
            <m:ctrlPr>
              <w:rPr>
                <w:rFonts w:ascii="Cambria Math" w:hAnsi="Cambria Math" w:cs="Times New Roman"/>
                <w:color w:val="202124"/>
                <w:shd w:val="clear" w:color="auto" w:fill="FFFFFF"/>
              </w:rPr>
            </m:ctrlPr>
          </m:sSupPr>
          <m:e>
            <m:r>
              <w:rPr>
                <w:rFonts w:ascii="Cambria Math" w:hAnsi="Cambria Math" w:cs="Times New Roman"/>
                <w:color w:val="202124"/>
                <w:shd w:val="clear" w:color="auto" w:fill="FFFFFF"/>
              </w:rPr>
              <m:t>km</m:t>
            </m:r>
          </m:e>
          <m:sup>
            <m:r>
              <m:rPr>
                <m:sty m:val="p"/>
              </m:rPr>
              <w:rPr>
                <w:rFonts w:ascii="Cambria Math" w:hAnsi="Cambria Math" w:cs="Times New Roman"/>
                <w:color w:val="202124"/>
                <w:shd w:val="clear" w:color="auto" w:fill="FFFFFF"/>
              </w:rPr>
              <m:t>2</m:t>
            </m:r>
          </m:sup>
        </m:sSup>
      </m:oMath>
      <w:r w:rsidR="007D4210">
        <w:rPr>
          <w:rFonts w:ascii="Times New Roman" w:hAnsi="Times New Roman" w:cs="Times New Roman"/>
          <w:color w:val="202124"/>
          <w:shd w:val="clear" w:color="auto" w:fill="FFFFFF"/>
        </w:rPr>
        <w:t>, its h</w:t>
      </w:r>
      <w:r w:rsidR="007D4210" w:rsidRPr="007D4210">
        <w:rPr>
          <w:rFonts w:ascii="Times New Roman" w:hAnsi="Times New Roman" w:cs="Times New Roman"/>
          <w:color w:val="202124"/>
          <w:shd w:val="clear" w:color="auto" w:fill="FFFFFF"/>
        </w:rPr>
        <w:t>ighly concentrated population</w:t>
      </w:r>
      <w:r w:rsidR="007D4210">
        <w:rPr>
          <w:rFonts w:ascii="Times New Roman" w:hAnsi="Times New Roman" w:cs="Times New Roman"/>
          <w:color w:val="202124"/>
          <w:shd w:val="clear" w:color="auto" w:fill="FFFFFF"/>
        </w:rPr>
        <w:t xml:space="preserve"> become a major factor the contribute the spread of COVID-19. </w:t>
      </w:r>
      <w:r w:rsidR="00040D90">
        <w:rPr>
          <w:rFonts w:ascii="Times New Roman" w:hAnsi="Times New Roman" w:cs="Times New Roman"/>
          <w:color w:val="202124"/>
          <w:shd w:val="clear" w:color="auto" w:fill="FFFFFF"/>
        </w:rPr>
        <w:t>In a nutshell, it is better to separate NYC and analyze as a independent object consider these vital factors.</w:t>
      </w:r>
      <w:r w:rsidR="00F00B39" w:rsidRPr="00546042">
        <w:rPr>
          <w:rFonts w:ascii="Times New Roman" w:hAnsi="Times New Roman" w:cs="Times New Roman"/>
          <w:color w:val="202124"/>
          <w:shd w:val="clear" w:color="auto" w:fill="FFFFFF"/>
        </w:rPr>
        <w:t xml:space="preserve"> </w:t>
      </w:r>
    </w:p>
    <w:p w14:paraId="77E3758A" w14:textId="00AEACA3" w:rsidR="00F00B39" w:rsidRDefault="00F00B39" w:rsidP="00CD5DC0">
      <w:pPr>
        <w:rPr>
          <w:noProof/>
        </w:rPr>
      </w:pPr>
      <w:r>
        <w:rPr>
          <w:noProof/>
        </w:rPr>
        <w:lastRenderedPageBreak/>
        <w:drawing>
          <wp:anchor distT="0" distB="0" distL="114300" distR="114300" simplePos="0" relativeHeight="251658240" behindDoc="1" locked="0" layoutInCell="1" allowOverlap="1" wp14:anchorId="7D1F8490" wp14:editId="132C0EB2">
            <wp:simplePos x="0" y="0"/>
            <wp:positionH relativeFrom="column">
              <wp:posOffset>114300</wp:posOffset>
            </wp:positionH>
            <wp:positionV relativeFrom="paragraph">
              <wp:posOffset>343535</wp:posOffset>
            </wp:positionV>
            <wp:extent cx="4572000" cy="2743200"/>
            <wp:effectExtent l="0" t="0" r="0" b="0"/>
            <wp:wrapTight wrapText="bothSides">
              <wp:wrapPolygon edited="0">
                <wp:start x="0" y="0"/>
                <wp:lineTo x="0" y="21450"/>
                <wp:lineTo x="21510" y="21450"/>
                <wp:lineTo x="21510" y="0"/>
                <wp:lineTo x="0" y="0"/>
              </wp:wrapPolygon>
            </wp:wrapTight>
            <wp:docPr id="2" name="Chart 2">
              <a:extLst xmlns:a="http://schemas.openxmlformats.org/drawingml/2006/main">
                <a:ext uri="{FF2B5EF4-FFF2-40B4-BE49-F238E27FC236}">
                  <a16:creationId xmlns:a16="http://schemas.microsoft.com/office/drawing/2014/main" id="{E5CE863B-7211-4131-BCD4-A453CD71A5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Pr>
          <w:noProof/>
        </w:rPr>
        <w:t>5.</w:t>
      </w:r>
      <w:r w:rsidRPr="00F00B39">
        <w:rPr>
          <w:noProof/>
        </w:rPr>
        <w:t xml:space="preserve"> </w:t>
      </w:r>
    </w:p>
    <w:p w14:paraId="5746D56D" w14:textId="54BE4BF6" w:rsidR="007E1CB5" w:rsidRDefault="007E1CB5" w:rsidP="00CD5DC0">
      <w:pPr>
        <w:rPr>
          <w:rFonts w:ascii="Times New Roman" w:hAnsi="Times New Roman" w:cs="Times New Roman"/>
        </w:rPr>
      </w:pPr>
    </w:p>
    <w:p w14:paraId="46ACA245" w14:textId="79276247" w:rsidR="00F00B39" w:rsidRDefault="00F00B39" w:rsidP="00CD5DC0">
      <w:pPr>
        <w:rPr>
          <w:rFonts w:ascii="Times New Roman" w:hAnsi="Times New Roman" w:cs="Times New Roman"/>
        </w:rPr>
      </w:pPr>
    </w:p>
    <w:p w14:paraId="365A436F" w14:textId="77777777" w:rsidR="00F00B39" w:rsidRDefault="00F00B39" w:rsidP="00CD5DC0">
      <w:pPr>
        <w:rPr>
          <w:rFonts w:ascii="Times New Roman" w:hAnsi="Times New Roman" w:cs="Times New Roman"/>
        </w:rPr>
      </w:pPr>
    </w:p>
    <w:p w14:paraId="2352DAC0" w14:textId="77777777" w:rsidR="00F00B39" w:rsidRDefault="00F00B39" w:rsidP="00CD5DC0">
      <w:pPr>
        <w:rPr>
          <w:rFonts w:ascii="Times New Roman" w:hAnsi="Times New Roman" w:cs="Times New Roman"/>
        </w:rPr>
      </w:pPr>
    </w:p>
    <w:p w14:paraId="302F69D1" w14:textId="77777777" w:rsidR="00F00B39" w:rsidRDefault="00F00B39" w:rsidP="00CD5DC0">
      <w:pPr>
        <w:rPr>
          <w:rFonts w:ascii="Times New Roman" w:hAnsi="Times New Roman" w:cs="Times New Roman"/>
        </w:rPr>
      </w:pPr>
    </w:p>
    <w:p w14:paraId="35FFD93F" w14:textId="77777777" w:rsidR="00F00B39" w:rsidRDefault="00F00B39" w:rsidP="00CD5DC0">
      <w:pPr>
        <w:rPr>
          <w:rFonts w:ascii="Times New Roman" w:hAnsi="Times New Roman" w:cs="Times New Roman"/>
        </w:rPr>
      </w:pPr>
    </w:p>
    <w:p w14:paraId="6F516B64" w14:textId="77777777" w:rsidR="00F00B39" w:rsidRDefault="00F00B39" w:rsidP="00CD5DC0">
      <w:pPr>
        <w:rPr>
          <w:rFonts w:ascii="Times New Roman" w:hAnsi="Times New Roman" w:cs="Times New Roman"/>
        </w:rPr>
      </w:pPr>
    </w:p>
    <w:p w14:paraId="6F1F1616" w14:textId="77777777" w:rsidR="00F00B39" w:rsidRDefault="00F00B39" w:rsidP="00CD5DC0">
      <w:pPr>
        <w:rPr>
          <w:rFonts w:ascii="Times New Roman" w:hAnsi="Times New Roman" w:cs="Times New Roman"/>
        </w:rPr>
      </w:pPr>
    </w:p>
    <w:p w14:paraId="74A3F7E0" w14:textId="77777777" w:rsidR="00F00B39" w:rsidRDefault="00F00B39" w:rsidP="00CD5DC0">
      <w:pPr>
        <w:rPr>
          <w:rFonts w:ascii="Times New Roman" w:hAnsi="Times New Roman" w:cs="Times New Roman"/>
        </w:rPr>
      </w:pPr>
    </w:p>
    <w:p w14:paraId="4EABC719" w14:textId="77777777" w:rsidR="00F00B39" w:rsidRDefault="00F00B39" w:rsidP="00CD5DC0">
      <w:pPr>
        <w:rPr>
          <w:rFonts w:ascii="Times New Roman" w:hAnsi="Times New Roman" w:cs="Times New Roman"/>
        </w:rPr>
      </w:pPr>
    </w:p>
    <w:p w14:paraId="76104C39" w14:textId="77777777" w:rsidR="00F00B39" w:rsidRDefault="00F00B39" w:rsidP="00CD5DC0">
      <w:pPr>
        <w:rPr>
          <w:rFonts w:ascii="Times New Roman" w:hAnsi="Times New Roman" w:cs="Times New Roman"/>
        </w:rPr>
      </w:pPr>
    </w:p>
    <w:p w14:paraId="1260F617" w14:textId="77777777" w:rsidR="00F00B39" w:rsidRDefault="00F00B39" w:rsidP="00CD5DC0">
      <w:pPr>
        <w:rPr>
          <w:rFonts w:ascii="Times New Roman" w:hAnsi="Times New Roman" w:cs="Times New Roman"/>
        </w:rPr>
      </w:pPr>
    </w:p>
    <w:p w14:paraId="7AF2EB27" w14:textId="555CB305" w:rsidR="00F00B39" w:rsidRDefault="00F00B39" w:rsidP="00CD5DC0">
      <w:pPr>
        <w:rPr>
          <w:rFonts w:ascii="Times New Roman" w:hAnsi="Times New Roman" w:cs="Times New Roman"/>
        </w:rPr>
      </w:pPr>
      <w:r>
        <w:rPr>
          <w:noProof/>
        </w:rPr>
        <w:drawing>
          <wp:anchor distT="0" distB="0" distL="114300" distR="114300" simplePos="0" relativeHeight="251659264" behindDoc="0" locked="0" layoutInCell="1" allowOverlap="1" wp14:anchorId="1EA1AE80" wp14:editId="07FFBD43">
            <wp:simplePos x="0" y="0"/>
            <wp:positionH relativeFrom="margin">
              <wp:align>left</wp:align>
            </wp:positionH>
            <wp:positionV relativeFrom="paragraph">
              <wp:posOffset>304800</wp:posOffset>
            </wp:positionV>
            <wp:extent cx="4572000" cy="2743200"/>
            <wp:effectExtent l="0" t="0" r="0" b="0"/>
            <wp:wrapTopAndBottom/>
            <wp:docPr id="1" name="Chart 1">
              <a:extLst xmlns:a="http://schemas.openxmlformats.org/drawingml/2006/main">
                <a:ext uri="{FF2B5EF4-FFF2-40B4-BE49-F238E27FC236}">
                  <a16:creationId xmlns:a16="http://schemas.microsoft.com/office/drawing/2014/main" id="{8D81377C-6FB3-4F77-9D1D-7BF435C411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Pr>
          <w:rFonts w:ascii="Times New Roman" w:hAnsi="Times New Roman" w:cs="Times New Roman"/>
        </w:rPr>
        <w:t>6.</w:t>
      </w:r>
    </w:p>
    <w:p w14:paraId="604C9ABC" w14:textId="75D908EB" w:rsidR="00F00B39" w:rsidRDefault="00F00B39" w:rsidP="00CD5DC0">
      <w:pPr>
        <w:rPr>
          <w:rFonts w:ascii="Times New Roman" w:hAnsi="Times New Roman" w:cs="Times New Roman"/>
        </w:rPr>
      </w:pPr>
    </w:p>
    <w:p w14:paraId="22380B6B" w14:textId="278C7630" w:rsidR="00F00B39" w:rsidRDefault="00784314" w:rsidP="00CD5DC0">
      <w:pPr>
        <w:rPr>
          <w:rFonts w:ascii="Times New Roman" w:hAnsi="Times New Roman" w:cs="Times New Roman"/>
        </w:rPr>
      </w:pPr>
      <w:r>
        <w:rPr>
          <w:rFonts w:ascii="Times New Roman" w:hAnsi="Times New Roman" w:cs="Times New Roman"/>
        </w:rPr>
        <w:t>Not fair.</w:t>
      </w:r>
    </w:p>
    <w:p w14:paraId="529ED917" w14:textId="21A55067" w:rsidR="00784314" w:rsidRDefault="00784314" w:rsidP="00784314">
      <w:pPr>
        <w:pStyle w:val="ListParagraph"/>
        <w:numPr>
          <w:ilvl w:val="0"/>
          <w:numId w:val="2"/>
        </w:numPr>
        <w:rPr>
          <w:rFonts w:ascii="Times New Roman" w:hAnsi="Times New Roman" w:cs="Times New Roman"/>
        </w:rPr>
      </w:pPr>
      <w:r w:rsidRPr="00BF0975">
        <w:rPr>
          <w:rFonts w:ascii="Times New Roman" w:hAnsi="Times New Roman" w:cs="Times New Roman"/>
        </w:rPr>
        <w:t>The government respond measurement method varies</w:t>
      </w:r>
      <w:r w:rsidR="00320AD5" w:rsidRPr="00BF0975">
        <w:rPr>
          <w:rFonts w:ascii="Times New Roman" w:hAnsi="Times New Roman" w:cs="Times New Roman"/>
        </w:rPr>
        <w:t>.</w:t>
      </w:r>
      <w:r w:rsidR="0096016E" w:rsidRPr="00BF0975">
        <w:rPr>
          <w:rFonts w:ascii="Times New Roman" w:hAnsi="Times New Roman" w:cs="Times New Roman"/>
        </w:rPr>
        <w:t xml:space="preserve"> NJ prohibited all kinds of commercial and gathering at the very first period of pandemic, schools are shut down on March 16th, compared to FL, they </w:t>
      </w:r>
      <w:r w:rsidR="007A0A25" w:rsidRPr="00BF0975">
        <w:rPr>
          <w:rFonts w:ascii="Times New Roman" w:hAnsi="Times New Roman" w:cs="Times New Roman"/>
        </w:rPr>
        <w:t xml:space="preserve">didn’t block the state before March 24 due to the pressure of local commercial association, so that people still rushing into FL to enjoy their vacation on the beach. There are no mandatories of mask and vaccine in public facilities and public area due to violation of personal </w:t>
      </w:r>
      <w:r w:rsidR="007A0A25" w:rsidRPr="00BF0975">
        <w:rPr>
          <w:rFonts w:ascii="Times New Roman" w:hAnsi="Times New Roman" w:cs="Times New Roman"/>
        </w:rPr>
        <w:lastRenderedPageBreak/>
        <w:t>freedom</w:t>
      </w:r>
      <w:r w:rsidR="00BF0975" w:rsidRPr="00BF0975">
        <w:rPr>
          <w:rFonts w:ascii="Times New Roman" w:hAnsi="Times New Roman" w:cs="Times New Roman"/>
        </w:rPr>
        <w:t>, as an example,</w:t>
      </w:r>
      <w:r w:rsidR="00BF0975" w:rsidRPr="00BF0975">
        <w:rPr>
          <w:rFonts w:ascii="Times New Roman" w:hAnsi="Times New Roman" w:cs="Times New Roman"/>
          <w:color w:val="222222"/>
          <w:shd w:val="clear" w:color="auto" w:fill="FFFFFF"/>
        </w:rPr>
        <w:t xml:space="preserve"> mask mandates are even prohibited in schools</w:t>
      </w:r>
      <w:r w:rsidR="007A0A25" w:rsidRPr="00BF0975">
        <w:rPr>
          <w:rFonts w:ascii="Times New Roman" w:hAnsi="Times New Roman" w:cs="Times New Roman"/>
        </w:rPr>
        <w:t>. On the other hand, NJ announce a regulation of masks since April 8</w:t>
      </w:r>
      <w:r w:rsidR="007A0A25" w:rsidRPr="00BF0975">
        <w:rPr>
          <w:rFonts w:ascii="Times New Roman" w:hAnsi="Times New Roman" w:cs="Times New Roman"/>
          <w:vertAlign w:val="superscript"/>
        </w:rPr>
        <w:t>th</w:t>
      </w:r>
      <w:r w:rsidR="007A0A25" w:rsidRPr="00BF0975">
        <w:rPr>
          <w:rFonts w:ascii="Times New Roman" w:hAnsi="Times New Roman" w:cs="Times New Roman"/>
        </w:rPr>
        <w:t>.</w:t>
      </w:r>
    </w:p>
    <w:p w14:paraId="5E0A33CB" w14:textId="75C9438A" w:rsidR="00BF0975" w:rsidRDefault="00BF0975" w:rsidP="00784314">
      <w:pPr>
        <w:pStyle w:val="ListParagraph"/>
        <w:numPr>
          <w:ilvl w:val="0"/>
          <w:numId w:val="2"/>
        </w:numPr>
        <w:rPr>
          <w:rFonts w:ascii="Times New Roman" w:hAnsi="Times New Roman" w:cs="Times New Roman"/>
        </w:rPr>
      </w:pPr>
      <w:r>
        <w:rPr>
          <w:rFonts w:ascii="Times New Roman" w:hAnsi="Times New Roman" w:cs="Times New Roman"/>
        </w:rPr>
        <w:t>Population, population density, the date of first case reported by the government, etc. Those factors vary from state to state.</w:t>
      </w:r>
    </w:p>
    <w:p w14:paraId="4530F05B" w14:textId="4DB7733F" w:rsidR="00BF0975" w:rsidRDefault="00BF0975" w:rsidP="00784314">
      <w:pPr>
        <w:pStyle w:val="ListParagraph"/>
        <w:numPr>
          <w:ilvl w:val="0"/>
          <w:numId w:val="2"/>
        </w:numPr>
        <w:rPr>
          <w:rFonts w:ascii="Times New Roman" w:hAnsi="Times New Roman" w:cs="Times New Roman"/>
        </w:rPr>
      </w:pPr>
      <w:r>
        <w:rPr>
          <w:rFonts w:ascii="Times New Roman" w:hAnsi="Times New Roman" w:cs="Times New Roman"/>
        </w:rPr>
        <w:t>Different vaccine rate and people’s will to be vaccinated.</w:t>
      </w:r>
    </w:p>
    <w:p w14:paraId="6AB1CD33" w14:textId="0547745E" w:rsidR="00BF0975" w:rsidRPr="00BF0975" w:rsidRDefault="00BF0975" w:rsidP="00BF0975">
      <w:pPr>
        <w:ind w:left="360"/>
        <w:rPr>
          <w:rFonts w:ascii="Times New Roman" w:hAnsi="Times New Roman" w:cs="Times New Roman"/>
        </w:rPr>
      </w:pPr>
      <w:r>
        <w:rPr>
          <w:rFonts w:ascii="Times New Roman" w:hAnsi="Times New Roman" w:cs="Times New Roman"/>
        </w:rPr>
        <w:t>So combined all the reason above, it is great to compare COVID death tendency because of different counter measures, people’s belief, vaccine rate, etc. But it is not fair to just compare the time trend of COVID deaths between two states.</w:t>
      </w:r>
    </w:p>
    <w:p w14:paraId="30EA5972" w14:textId="29763EB6" w:rsidR="00F00B39" w:rsidRDefault="00F00B39" w:rsidP="00CD5DC0">
      <w:pPr>
        <w:rPr>
          <w:rFonts w:ascii="Times New Roman" w:hAnsi="Times New Roman" w:cs="Times New Roman"/>
        </w:rPr>
      </w:pPr>
    </w:p>
    <w:p w14:paraId="38508CDB" w14:textId="05388501" w:rsidR="00F00B39" w:rsidRDefault="00F00B39" w:rsidP="00CD5DC0">
      <w:pPr>
        <w:rPr>
          <w:rFonts w:ascii="Times New Roman" w:hAnsi="Times New Roman" w:cs="Times New Roman"/>
        </w:rPr>
      </w:pPr>
    </w:p>
    <w:p w14:paraId="645329DD" w14:textId="6579ED75" w:rsidR="00F00B39" w:rsidRDefault="00F00B39" w:rsidP="00CD5DC0">
      <w:pPr>
        <w:rPr>
          <w:rFonts w:ascii="Times New Roman" w:hAnsi="Times New Roman" w:cs="Times New Roman"/>
        </w:rPr>
      </w:pPr>
    </w:p>
    <w:p w14:paraId="11978A1B" w14:textId="7D99F729" w:rsidR="00F00B39" w:rsidRDefault="00F00B39" w:rsidP="00CD5DC0">
      <w:pPr>
        <w:rPr>
          <w:rFonts w:ascii="Times New Roman" w:hAnsi="Times New Roman" w:cs="Times New Roman"/>
        </w:rPr>
      </w:pPr>
    </w:p>
    <w:p w14:paraId="16ABD96E" w14:textId="59C11C6A" w:rsidR="00F00B39" w:rsidRDefault="00F00B39" w:rsidP="00CD5DC0">
      <w:pPr>
        <w:rPr>
          <w:rFonts w:ascii="Times New Roman" w:hAnsi="Times New Roman" w:cs="Times New Roman"/>
        </w:rPr>
      </w:pPr>
    </w:p>
    <w:p w14:paraId="606BE4F9" w14:textId="263C15D3" w:rsidR="00F00B39" w:rsidRDefault="00F00B39" w:rsidP="00CD5DC0">
      <w:pPr>
        <w:rPr>
          <w:rFonts w:ascii="Times New Roman" w:hAnsi="Times New Roman" w:cs="Times New Roman"/>
        </w:rPr>
      </w:pPr>
    </w:p>
    <w:p w14:paraId="6A1E12AC" w14:textId="1EBF3437" w:rsidR="00F00B39" w:rsidRDefault="00F00B39" w:rsidP="00CD5DC0">
      <w:pPr>
        <w:rPr>
          <w:rFonts w:ascii="Times New Roman" w:hAnsi="Times New Roman" w:cs="Times New Roman"/>
        </w:rPr>
      </w:pPr>
    </w:p>
    <w:p w14:paraId="2842F2C1" w14:textId="2B67A89C" w:rsidR="00F00B39" w:rsidRDefault="00F00B39" w:rsidP="00CD5DC0">
      <w:pPr>
        <w:rPr>
          <w:rFonts w:ascii="Times New Roman" w:hAnsi="Times New Roman" w:cs="Times New Roman"/>
        </w:rPr>
      </w:pPr>
    </w:p>
    <w:p w14:paraId="42BC41FD" w14:textId="4B3C4E2B" w:rsidR="00F00B39" w:rsidRDefault="00F00B39" w:rsidP="00CD5DC0">
      <w:pPr>
        <w:rPr>
          <w:rFonts w:ascii="Times New Roman" w:hAnsi="Times New Roman" w:cs="Times New Roman"/>
        </w:rPr>
      </w:pPr>
    </w:p>
    <w:p w14:paraId="638F977E" w14:textId="77777777" w:rsidR="00F00B39" w:rsidRPr="007E1CB5" w:rsidRDefault="00F00B39" w:rsidP="00CD5DC0">
      <w:pPr>
        <w:rPr>
          <w:rFonts w:ascii="Times New Roman" w:hAnsi="Times New Roman" w:cs="Times New Roman"/>
        </w:rPr>
      </w:pPr>
    </w:p>
    <w:sectPr w:rsidR="00F00B39" w:rsidRPr="007E1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007AD"/>
    <w:multiLevelType w:val="hybridMultilevel"/>
    <w:tmpl w:val="05AAB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104713"/>
    <w:multiLevelType w:val="hybridMultilevel"/>
    <w:tmpl w:val="E41C8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F4E"/>
    <w:rsid w:val="00040D90"/>
    <w:rsid w:val="000C0475"/>
    <w:rsid w:val="000F357D"/>
    <w:rsid w:val="00320AD5"/>
    <w:rsid w:val="004F4087"/>
    <w:rsid w:val="00546042"/>
    <w:rsid w:val="00784314"/>
    <w:rsid w:val="007A0A25"/>
    <w:rsid w:val="007D4210"/>
    <w:rsid w:val="007E1CB5"/>
    <w:rsid w:val="0096016E"/>
    <w:rsid w:val="009D3670"/>
    <w:rsid w:val="00B66AC5"/>
    <w:rsid w:val="00BF0975"/>
    <w:rsid w:val="00CD5DC0"/>
    <w:rsid w:val="00D57D18"/>
    <w:rsid w:val="00EB7F4E"/>
    <w:rsid w:val="00F00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55653"/>
  <w15:chartTrackingRefBased/>
  <w15:docId w15:val="{22C0B532-2CA2-4167-9BF2-7248277C7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4210"/>
    <w:rPr>
      <w:color w:val="808080"/>
    </w:rPr>
  </w:style>
  <w:style w:type="paragraph" w:styleId="ListParagraph">
    <w:name w:val="List Paragraph"/>
    <w:basedOn w:val="Normal"/>
    <w:uiPriority w:val="34"/>
    <w:qFormat/>
    <w:rsid w:val="00784314"/>
    <w:pPr>
      <w:ind w:left="720"/>
      <w:contextualSpacing/>
    </w:pPr>
  </w:style>
  <w:style w:type="character" w:customStyle="1" w:styleId="nowrap">
    <w:name w:val="nowrap"/>
    <w:basedOn w:val="DefaultParagraphFont"/>
    <w:rsid w:val="0096016E"/>
  </w:style>
  <w:style w:type="character" w:styleId="Hyperlink">
    <w:name w:val="Hyperlink"/>
    <w:basedOn w:val="DefaultParagraphFont"/>
    <w:uiPriority w:val="99"/>
    <w:semiHidden/>
    <w:unhideWhenUsed/>
    <w:rsid w:val="009601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3337">
      <w:bodyDiv w:val="1"/>
      <w:marLeft w:val="0"/>
      <w:marRight w:val="0"/>
      <w:marTop w:val="0"/>
      <w:marBottom w:val="0"/>
      <w:divBdr>
        <w:top w:val="none" w:sz="0" w:space="0" w:color="auto"/>
        <w:left w:val="none" w:sz="0" w:space="0" w:color="auto"/>
        <w:bottom w:val="none" w:sz="0" w:space="0" w:color="auto"/>
        <w:right w:val="none" w:sz="0" w:space="0" w:color="auto"/>
      </w:divBdr>
    </w:div>
    <w:div w:id="314577954">
      <w:bodyDiv w:val="1"/>
      <w:marLeft w:val="0"/>
      <w:marRight w:val="0"/>
      <w:marTop w:val="0"/>
      <w:marBottom w:val="0"/>
      <w:divBdr>
        <w:top w:val="none" w:sz="0" w:space="0" w:color="auto"/>
        <w:left w:val="none" w:sz="0" w:space="0" w:color="auto"/>
        <w:bottom w:val="none" w:sz="0" w:space="0" w:color="auto"/>
        <w:right w:val="none" w:sz="0" w:space="0" w:color="auto"/>
      </w:divBdr>
    </w:div>
    <w:div w:id="376010409">
      <w:bodyDiv w:val="1"/>
      <w:marLeft w:val="0"/>
      <w:marRight w:val="0"/>
      <w:marTop w:val="0"/>
      <w:marBottom w:val="0"/>
      <w:divBdr>
        <w:top w:val="none" w:sz="0" w:space="0" w:color="auto"/>
        <w:left w:val="none" w:sz="0" w:space="0" w:color="auto"/>
        <w:bottom w:val="none" w:sz="0" w:space="0" w:color="auto"/>
        <w:right w:val="none" w:sz="0" w:space="0" w:color="auto"/>
      </w:divBdr>
    </w:div>
    <w:div w:id="659385537">
      <w:bodyDiv w:val="1"/>
      <w:marLeft w:val="0"/>
      <w:marRight w:val="0"/>
      <w:marTop w:val="0"/>
      <w:marBottom w:val="0"/>
      <w:divBdr>
        <w:top w:val="none" w:sz="0" w:space="0" w:color="auto"/>
        <w:left w:val="none" w:sz="0" w:space="0" w:color="auto"/>
        <w:bottom w:val="none" w:sz="0" w:space="0" w:color="auto"/>
        <w:right w:val="none" w:sz="0" w:space="0" w:color="auto"/>
      </w:divBdr>
    </w:div>
    <w:div w:id="833689748">
      <w:bodyDiv w:val="1"/>
      <w:marLeft w:val="0"/>
      <w:marRight w:val="0"/>
      <w:marTop w:val="0"/>
      <w:marBottom w:val="0"/>
      <w:divBdr>
        <w:top w:val="none" w:sz="0" w:space="0" w:color="auto"/>
        <w:left w:val="none" w:sz="0" w:space="0" w:color="auto"/>
        <w:bottom w:val="none" w:sz="0" w:space="0" w:color="auto"/>
        <w:right w:val="none" w:sz="0" w:space="0" w:color="auto"/>
      </w:divBdr>
    </w:div>
    <w:div w:id="857738894">
      <w:bodyDiv w:val="1"/>
      <w:marLeft w:val="0"/>
      <w:marRight w:val="0"/>
      <w:marTop w:val="0"/>
      <w:marBottom w:val="0"/>
      <w:divBdr>
        <w:top w:val="none" w:sz="0" w:space="0" w:color="auto"/>
        <w:left w:val="none" w:sz="0" w:space="0" w:color="auto"/>
        <w:bottom w:val="none" w:sz="0" w:space="0" w:color="auto"/>
        <w:right w:val="none" w:sz="0" w:space="0" w:color="auto"/>
      </w:divBdr>
    </w:div>
    <w:div w:id="994526206">
      <w:bodyDiv w:val="1"/>
      <w:marLeft w:val="0"/>
      <w:marRight w:val="0"/>
      <w:marTop w:val="0"/>
      <w:marBottom w:val="0"/>
      <w:divBdr>
        <w:top w:val="none" w:sz="0" w:space="0" w:color="auto"/>
        <w:left w:val="none" w:sz="0" w:space="0" w:color="auto"/>
        <w:bottom w:val="none" w:sz="0" w:space="0" w:color="auto"/>
        <w:right w:val="none" w:sz="0" w:space="0" w:color="auto"/>
      </w:divBdr>
    </w:div>
    <w:div w:id="1027486224">
      <w:bodyDiv w:val="1"/>
      <w:marLeft w:val="0"/>
      <w:marRight w:val="0"/>
      <w:marTop w:val="0"/>
      <w:marBottom w:val="0"/>
      <w:divBdr>
        <w:top w:val="none" w:sz="0" w:space="0" w:color="auto"/>
        <w:left w:val="none" w:sz="0" w:space="0" w:color="auto"/>
        <w:bottom w:val="none" w:sz="0" w:space="0" w:color="auto"/>
        <w:right w:val="none" w:sz="0" w:space="0" w:color="auto"/>
      </w:divBdr>
    </w:div>
    <w:div w:id="1048183381">
      <w:bodyDiv w:val="1"/>
      <w:marLeft w:val="0"/>
      <w:marRight w:val="0"/>
      <w:marTop w:val="0"/>
      <w:marBottom w:val="0"/>
      <w:divBdr>
        <w:top w:val="none" w:sz="0" w:space="0" w:color="auto"/>
        <w:left w:val="none" w:sz="0" w:space="0" w:color="auto"/>
        <w:bottom w:val="none" w:sz="0" w:space="0" w:color="auto"/>
        <w:right w:val="none" w:sz="0" w:space="0" w:color="auto"/>
      </w:divBdr>
    </w:div>
    <w:div w:id="1147094231">
      <w:bodyDiv w:val="1"/>
      <w:marLeft w:val="0"/>
      <w:marRight w:val="0"/>
      <w:marTop w:val="0"/>
      <w:marBottom w:val="0"/>
      <w:divBdr>
        <w:top w:val="none" w:sz="0" w:space="0" w:color="auto"/>
        <w:left w:val="none" w:sz="0" w:space="0" w:color="auto"/>
        <w:bottom w:val="none" w:sz="0" w:space="0" w:color="auto"/>
        <w:right w:val="none" w:sz="0" w:space="0" w:color="auto"/>
      </w:divBdr>
    </w:div>
    <w:div w:id="1176844075">
      <w:bodyDiv w:val="1"/>
      <w:marLeft w:val="0"/>
      <w:marRight w:val="0"/>
      <w:marTop w:val="0"/>
      <w:marBottom w:val="0"/>
      <w:divBdr>
        <w:top w:val="none" w:sz="0" w:space="0" w:color="auto"/>
        <w:left w:val="none" w:sz="0" w:space="0" w:color="auto"/>
        <w:bottom w:val="none" w:sz="0" w:space="0" w:color="auto"/>
        <w:right w:val="none" w:sz="0" w:space="0" w:color="auto"/>
      </w:divBdr>
    </w:div>
    <w:div w:id="1177768096">
      <w:bodyDiv w:val="1"/>
      <w:marLeft w:val="0"/>
      <w:marRight w:val="0"/>
      <w:marTop w:val="0"/>
      <w:marBottom w:val="0"/>
      <w:divBdr>
        <w:top w:val="none" w:sz="0" w:space="0" w:color="auto"/>
        <w:left w:val="none" w:sz="0" w:space="0" w:color="auto"/>
        <w:bottom w:val="none" w:sz="0" w:space="0" w:color="auto"/>
        <w:right w:val="none" w:sz="0" w:space="0" w:color="auto"/>
      </w:divBdr>
    </w:div>
    <w:div w:id="1474298925">
      <w:bodyDiv w:val="1"/>
      <w:marLeft w:val="0"/>
      <w:marRight w:val="0"/>
      <w:marTop w:val="0"/>
      <w:marBottom w:val="0"/>
      <w:divBdr>
        <w:top w:val="none" w:sz="0" w:space="0" w:color="auto"/>
        <w:left w:val="none" w:sz="0" w:space="0" w:color="auto"/>
        <w:bottom w:val="none" w:sz="0" w:space="0" w:color="auto"/>
        <w:right w:val="none" w:sz="0" w:space="0" w:color="auto"/>
      </w:divBdr>
    </w:div>
    <w:div w:id="1563829672">
      <w:bodyDiv w:val="1"/>
      <w:marLeft w:val="0"/>
      <w:marRight w:val="0"/>
      <w:marTop w:val="0"/>
      <w:marBottom w:val="0"/>
      <w:divBdr>
        <w:top w:val="none" w:sz="0" w:space="0" w:color="auto"/>
        <w:left w:val="none" w:sz="0" w:space="0" w:color="auto"/>
        <w:bottom w:val="none" w:sz="0" w:space="0" w:color="auto"/>
        <w:right w:val="none" w:sz="0" w:space="0" w:color="auto"/>
      </w:divBdr>
    </w:div>
    <w:div w:id="1682467828">
      <w:bodyDiv w:val="1"/>
      <w:marLeft w:val="0"/>
      <w:marRight w:val="0"/>
      <w:marTop w:val="0"/>
      <w:marBottom w:val="0"/>
      <w:divBdr>
        <w:top w:val="none" w:sz="0" w:space="0" w:color="auto"/>
        <w:left w:val="none" w:sz="0" w:space="0" w:color="auto"/>
        <w:bottom w:val="none" w:sz="0" w:space="0" w:color="auto"/>
        <w:right w:val="none" w:sz="0" w:space="0" w:color="auto"/>
      </w:divBdr>
    </w:div>
    <w:div w:id="1786466804">
      <w:bodyDiv w:val="1"/>
      <w:marLeft w:val="0"/>
      <w:marRight w:val="0"/>
      <w:marTop w:val="0"/>
      <w:marBottom w:val="0"/>
      <w:divBdr>
        <w:top w:val="none" w:sz="0" w:space="0" w:color="auto"/>
        <w:left w:val="none" w:sz="0" w:space="0" w:color="auto"/>
        <w:bottom w:val="none" w:sz="0" w:space="0" w:color="auto"/>
        <w:right w:val="none" w:sz="0" w:space="0" w:color="auto"/>
      </w:divBdr>
    </w:div>
    <w:div w:id="1797212076">
      <w:bodyDiv w:val="1"/>
      <w:marLeft w:val="0"/>
      <w:marRight w:val="0"/>
      <w:marTop w:val="0"/>
      <w:marBottom w:val="0"/>
      <w:divBdr>
        <w:top w:val="none" w:sz="0" w:space="0" w:color="auto"/>
        <w:left w:val="none" w:sz="0" w:space="0" w:color="auto"/>
        <w:bottom w:val="none" w:sz="0" w:space="0" w:color="auto"/>
        <w:right w:val="none" w:sz="0" w:space="0" w:color="auto"/>
      </w:divBdr>
    </w:div>
    <w:div w:id="1924994975">
      <w:bodyDiv w:val="1"/>
      <w:marLeft w:val="0"/>
      <w:marRight w:val="0"/>
      <w:marTop w:val="0"/>
      <w:marBottom w:val="0"/>
      <w:divBdr>
        <w:top w:val="none" w:sz="0" w:space="0" w:color="auto"/>
        <w:left w:val="none" w:sz="0" w:space="0" w:color="auto"/>
        <w:bottom w:val="none" w:sz="0" w:space="0" w:color="auto"/>
        <w:right w:val="none" w:sz="0" w:space="0" w:color="auto"/>
      </w:divBdr>
    </w:div>
    <w:div w:id="197998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19197\Desktop\New%20folder\RawDataHistogramProvisional_COVID-19_Deaths_by_Sex_and_Age%20-%20Copy.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19197\Desktop\New%20folder\RawDataHistogramProvisional_COVID-19_Deaths_by_Sex_and_Age%20-%20Copy.xls"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Time trend of COVID deaths of NJ</a:t>
            </a:r>
            <a:endParaRPr lang="en-US" sz="1400">
              <a:effectLst/>
            </a:endParaRPr>
          </a:p>
        </c:rich>
      </c:tx>
      <c:layout>
        <c:manualLayout>
          <c:xMode val="edge"/>
          <c:yMode val="edge"/>
          <c:x val="0.24446522309711285"/>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'Provisional_COVID-19_Deaths_by_'!$B$17954:$B$18872</c:f>
              <c:numCache>
                <c:formatCode>m/d/yyyy</c:formatCode>
                <c:ptCount val="19"/>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pt idx="12">
                  <c:v>44197</c:v>
                </c:pt>
                <c:pt idx="13">
                  <c:v>44228</c:v>
                </c:pt>
                <c:pt idx="14">
                  <c:v>44256</c:v>
                </c:pt>
                <c:pt idx="15">
                  <c:v>44287</c:v>
                </c:pt>
                <c:pt idx="16">
                  <c:v>44317</c:v>
                </c:pt>
                <c:pt idx="17">
                  <c:v>44348</c:v>
                </c:pt>
                <c:pt idx="18">
                  <c:v>44378</c:v>
                </c:pt>
              </c:numCache>
            </c:numRef>
          </c:cat>
          <c:val>
            <c:numRef>
              <c:f>'Provisional_COVID-19_Deaths_by_'!$J$17954:$J$18872</c:f>
              <c:numCache>
                <c:formatCode>General</c:formatCode>
                <c:ptCount val="19"/>
                <c:pt idx="0">
                  <c:v>0</c:v>
                </c:pt>
                <c:pt idx="1">
                  <c:v>0</c:v>
                </c:pt>
                <c:pt idx="2">
                  <c:v>191</c:v>
                </c:pt>
                <c:pt idx="3" formatCode="#,##0">
                  <c:v>1311</c:v>
                </c:pt>
                <c:pt idx="4" formatCode="#,##0">
                  <c:v>1131</c:v>
                </c:pt>
                <c:pt idx="5" formatCode="#,##0">
                  <c:v>1083</c:v>
                </c:pt>
                <c:pt idx="6" formatCode="#,##0">
                  <c:v>4980</c:v>
                </c:pt>
                <c:pt idx="7" formatCode="#,##0">
                  <c:v>4786</c:v>
                </c:pt>
                <c:pt idx="8" formatCode="#,##0">
                  <c:v>2023</c:v>
                </c:pt>
                <c:pt idx="9" formatCode="#,##0">
                  <c:v>1410</c:v>
                </c:pt>
                <c:pt idx="10" formatCode="#,##0">
                  <c:v>1767</c:v>
                </c:pt>
                <c:pt idx="11" formatCode="#,##0">
                  <c:v>3145</c:v>
                </c:pt>
                <c:pt idx="12" formatCode="#,##0">
                  <c:v>5002</c:v>
                </c:pt>
                <c:pt idx="13" formatCode="#,##0">
                  <c:v>3179</c:v>
                </c:pt>
                <c:pt idx="14" formatCode="#,##0">
                  <c:v>1821</c:v>
                </c:pt>
                <c:pt idx="15" formatCode="#,##0">
                  <c:v>1493</c:v>
                </c:pt>
                <c:pt idx="16" formatCode="#,##0">
                  <c:v>1308</c:v>
                </c:pt>
                <c:pt idx="17">
                  <c:v>820</c:v>
                </c:pt>
                <c:pt idx="18" formatCode="#,##0">
                  <c:v>1047</c:v>
                </c:pt>
              </c:numCache>
            </c:numRef>
          </c:val>
          <c:smooth val="0"/>
          <c:extLst>
            <c:ext xmlns:c16="http://schemas.microsoft.com/office/drawing/2014/chart" uri="{C3380CC4-5D6E-409C-BE32-E72D297353CC}">
              <c16:uniqueId val="{00000000-0393-46B5-B26C-366F2E2B3B15}"/>
            </c:ext>
          </c:extLst>
        </c:ser>
        <c:dLbls>
          <c:showLegendKey val="0"/>
          <c:showVal val="0"/>
          <c:showCatName val="0"/>
          <c:showSerName val="0"/>
          <c:showPercent val="0"/>
          <c:showBubbleSize val="0"/>
        </c:dLbls>
        <c:marker val="1"/>
        <c:smooth val="0"/>
        <c:axId val="1959426767"/>
        <c:axId val="1959427599"/>
      </c:lineChart>
      <c:dateAx>
        <c:axId val="19594267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Time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9427599"/>
        <c:crosses val="autoZero"/>
        <c:auto val="1"/>
        <c:lblOffset val="100"/>
        <c:baseTimeUnit val="months"/>
      </c:dateAx>
      <c:valAx>
        <c:axId val="19594275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a:t>
                </a:r>
                <a:r>
                  <a:rPr lang="en-US" baseline="0"/>
                  <a:t> death</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94267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Time trend</a:t>
            </a:r>
            <a:r>
              <a:rPr lang="en-US" altLang="zh-CN" baseline="0"/>
              <a:t> of </a:t>
            </a:r>
            <a:r>
              <a:rPr lang="en-US"/>
              <a:t>COVID deaths </a:t>
            </a:r>
            <a:r>
              <a:rPr lang="en-US" altLang="zh-CN"/>
              <a:t>of NJ</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'Provisional_COVID-19_Deaths_by_'!$B$38303:$B$39221</c:f>
              <c:numCache>
                <c:formatCode>m/d/yyyy</c:formatCode>
                <c:ptCount val="19"/>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pt idx="12">
                  <c:v>44197</c:v>
                </c:pt>
                <c:pt idx="13">
                  <c:v>44228</c:v>
                </c:pt>
                <c:pt idx="14">
                  <c:v>44256</c:v>
                </c:pt>
                <c:pt idx="15">
                  <c:v>44287</c:v>
                </c:pt>
                <c:pt idx="16">
                  <c:v>44317</c:v>
                </c:pt>
                <c:pt idx="17">
                  <c:v>44348</c:v>
                </c:pt>
                <c:pt idx="18">
                  <c:v>44378</c:v>
                </c:pt>
              </c:numCache>
            </c:numRef>
          </c:cat>
          <c:val>
            <c:numRef>
              <c:f>'Provisional_COVID-19_Deaths_by_'!$J$38303:$J$39221</c:f>
              <c:numCache>
                <c:formatCode>General</c:formatCode>
                <c:ptCount val="19"/>
                <c:pt idx="0">
                  <c:v>0</c:v>
                </c:pt>
                <c:pt idx="1">
                  <c:v>0</c:v>
                </c:pt>
                <c:pt idx="2">
                  <c:v>697</c:v>
                </c:pt>
                <c:pt idx="3" formatCode="#,##0">
                  <c:v>8997</c:v>
                </c:pt>
                <c:pt idx="4" formatCode="#,##0">
                  <c:v>3357</c:v>
                </c:pt>
                <c:pt idx="5">
                  <c:v>839</c:v>
                </c:pt>
                <c:pt idx="6">
                  <c:v>330</c:v>
                </c:pt>
                <c:pt idx="7">
                  <c:v>168</c:v>
                </c:pt>
                <c:pt idx="8">
                  <c:v>143</c:v>
                </c:pt>
                <c:pt idx="9">
                  <c:v>280</c:v>
                </c:pt>
                <c:pt idx="10">
                  <c:v>942</c:v>
                </c:pt>
                <c:pt idx="11" formatCode="#,##0">
                  <c:v>2386</c:v>
                </c:pt>
                <c:pt idx="12" formatCode="#,##0">
                  <c:v>2450</c:v>
                </c:pt>
                <c:pt idx="13" formatCode="#,##0">
                  <c:v>1432</c:v>
                </c:pt>
                <c:pt idx="14" formatCode="#,##0">
                  <c:v>1023</c:v>
                </c:pt>
                <c:pt idx="15" formatCode="#,##0">
                  <c:v>1018</c:v>
                </c:pt>
                <c:pt idx="16">
                  <c:v>511</c:v>
                </c:pt>
                <c:pt idx="17">
                  <c:v>151</c:v>
                </c:pt>
                <c:pt idx="18">
                  <c:v>99</c:v>
                </c:pt>
              </c:numCache>
            </c:numRef>
          </c:val>
          <c:smooth val="0"/>
          <c:extLst>
            <c:ext xmlns:c16="http://schemas.microsoft.com/office/drawing/2014/chart" uri="{C3380CC4-5D6E-409C-BE32-E72D297353CC}">
              <c16:uniqueId val="{00000000-223A-487C-BE80-B08CFF74E4A2}"/>
            </c:ext>
          </c:extLst>
        </c:ser>
        <c:dLbls>
          <c:showLegendKey val="0"/>
          <c:showVal val="0"/>
          <c:showCatName val="0"/>
          <c:showSerName val="0"/>
          <c:showPercent val="0"/>
          <c:showBubbleSize val="0"/>
        </c:dLbls>
        <c:marker val="1"/>
        <c:smooth val="0"/>
        <c:axId val="2108714479"/>
        <c:axId val="2108712399"/>
      </c:lineChart>
      <c:dateAx>
        <c:axId val="21087144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none"/>
        <c:minorTickMark val="none"/>
        <c:tickLblPos val="nextTo"/>
        <c:spPr>
          <a:noFill/>
          <a:ln w="9525" cap="flat" cmpd="sng" algn="ctr">
            <a:solidFill>
              <a:srgbClr val="808080"/>
            </a:solidFill>
            <a:round/>
            <a:headEnd type="non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8712399"/>
        <c:crosses val="autoZero"/>
        <c:auto val="1"/>
        <c:lblOffset val="100"/>
        <c:baseTimeUnit val="months"/>
      </c:dateAx>
      <c:valAx>
        <c:axId val="21087123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death</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8714479"/>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42BA4-A5FC-42F1-BDB2-07D8B9B14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王浩宇</dc:creator>
  <cp:keywords/>
  <dc:description/>
  <cp:lastModifiedBy>王 浩宇</cp:lastModifiedBy>
  <cp:revision>6</cp:revision>
  <dcterms:created xsi:type="dcterms:W3CDTF">2021-09-17T19:14:00Z</dcterms:created>
  <dcterms:modified xsi:type="dcterms:W3CDTF">2021-09-19T02:38:00Z</dcterms:modified>
</cp:coreProperties>
</file>