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B3A5F"/>
          <w:sz w:val="24"/>
        </w:rPr>
        <w:t>DOKUMEN PENGUJIAN PERANGKAT LUNAK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B3A5F"/>
          <w:sz w:val="44"/>
        </w:rPr>
        <w:t>PENGUJIAN NILAI BATAS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C9A227"/>
          <w:sz w:val="28"/>
        </w:rPr>
        <w:t>Boundary Value Analysis (BVA) — TC-15 s.d. TC-26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Aplikasi Simpan Pinjam Nasabah PT Puninar Jaya</w:t>
      </w:r>
    </w:p>
    <w:p>
      <w:pPr>
        <w:spacing w:after="28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Koperasi Konsumen Karyawan PT. Puninar Jaya (KOPPUJA)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Jenis pengujian</w:t>
            </w:r>
          </w:p>
        </w:tc>
        <w:tc>
          <w:tcPr>
            <w:tcW w:type="dxa" w:w="4929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0"/>
              </w:rPr>
              <w:t>Black-box — Boundary Value Analysis</w:t>
            </w:r>
          </w:p>
        </w:tc>
      </w:tr>
      <w:tr>
        <w:tc>
          <w:tcPr>
            <w:tcW w:type="dxa" w:w="492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Kasus uji</w:t>
            </w:r>
          </w:p>
        </w:tc>
        <w:tc>
          <w:tcPr>
            <w:tcW w:type="dxa" w:w="4929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0"/>
              </w:rPr>
              <w:t>TC-15 sampai TC-26 (12 kasus)</w:t>
            </w:r>
          </w:p>
        </w:tc>
      </w:tr>
      <w:tr>
        <w:tc>
          <w:tcPr>
            <w:tcW w:type="dxa" w:w="492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Objek uji</w:t>
            </w:r>
          </w:p>
        </w:tc>
        <w:tc>
          <w:tcPr>
            <w:tcW w:type="dxa" w:w="4929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0"/>
              </w:rPr>
              <w:t>RuleEngine (R01–R16) dan validasi formulir apply-loan.php</w:t>
            </w:r>
          </w:p>
        </w:tc>
      </w:tr>
      <w:tr>
        <w:tc>
          <w:tcPr>
            <w:tcW w:type="dxa" w:w="492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Pelaksanaan</w:t>
            </w:r>
          </w:p>
        </w:tc>
        <w:tc>
          <w:tcPr>
            <w:tcW w:type="dxa" w:w="4929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0"/>
              </w:rPr>
              <w:t>2026-08-17 23:48:38 — 12/12 lulus</w:t>
            </w:r>
          </w:p>
        </w:tc>
      </w:tr>
      <w:tr>
        <w:tc>
          <w:tcPr>
            <w:tcW w:type="dxa" w:w="492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Versi dokumen</w:t>
            </w:r>
          </w:p>
        </w:tc>
        <w:tc>
          <w:tcPr>
            <w:tcW w:type="dxa" w:w="4929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0"/>
              </w:rPr>
              <w:t>2.0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Times New Roman"/>
          <w:b/>
          <w:i w:val="0"/>
          <w:color w:val="1B3A5F"/>
          <w:sz w:val="32"/>
        </w:rPr>
        <w:t>1. Pendahuluan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Pengujian nilai batas memeriksa perilaku sistem tepat pada ambang kebijakan pinjaman KOPPUJA. Setiap kasus membandingkan nilai sah pada batas (n) dengan nilai tepat di luar batas (n−1 atau n+1). Kasus TC-15 sampai TC-26 mencakup kelayakan pengajuan, keputusan persetujuan otomatis, dan validasi formulir.</w:t>
      </w:r>
    </w:p>
    <w:p>
      <w:pPr>
        <w:pStyle w:val="Heading1"/>
        <w:spacing w:before="280" w:after="160"/>
      </w:pPr>
      <w:r>
        <w:rPr>
          <w:rFonts w:ascii="Times New Roman" w:hAnsi="Times New Roman" w:eastAsia="Times New Roman"/>
          <w:b/>
          <w:i w:val="0"/>
          <w:color w:val="1B3A5F"/>
          <w:sz w:val="32"/>
        </w:rPr>
        <w:t>2. Objek dan nilai batas yang diuji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972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Aturan</w:t>
            </w:r>
          </w:p>
        </w:tc>
        <w:tc>
          <w:tcPr>
            <w:tcW w:type="dxa" w:w="1972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972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Batas n</w:t>
            </w:r>
          </w:p>
        </w:tc>
        <w:tc>
          <w:tcPr>
            <w:tcW w:type="dxa" w:w="1972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Nilai uji</w:t>
            </w:r>
          </w:p>
        </w:tc>
      </w:tr>
      <w:tr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TC-15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R01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masa_kerja_bulan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12 bulan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12 dan 11</w:t>
            </w:r>
          </w:p>
        </w:tc>
      </w:tr>
      <w:tr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TC-16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R08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simpanan_wajib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Rp 50.000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50.000 dan 49.999</w:t>
            </w:r>
          </w:p>
        </w:tc>
      </w:tr>
      <w:tr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TC-17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R05 (2×)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jumlah_pinjaman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Rp 4.000.000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4.000.000 dan 4.000.001</w:t>
            </w:r>
          </w:p>
        </w:tc>
      </w:tr>
      <w:tr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TC-18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R05 (1×)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jumlah_pinjaman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Rp 2.000.000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2.000.000 dan 2.000.001</w:t>
            </w:r>
          </w:p>
        </w:tc>
      </w:tr>
      <w:tr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TC-19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R06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tenor_bulan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18 bulan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18 dan 19</w:t>
            </w:r>
          </w:p>
        </w:tc>
      </w:tr>
      <w:tr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TC-20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R07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rasio_angsuran_gaji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40%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40 dan 41</w:t>
            </w:r>
          </w:p>
        </w:tc>
      </w:tr>
      <w:tr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TC-21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R11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jumlah_pinjaman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Rp 5.000.000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5.000.000 dan 5.000.001</w:t>
            </w:r>
          </w:p>
        </w:tc>
      </w:tr>
      <w:tr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TC-22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R12 / R15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tenor_bulan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12 bulan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12 dan 13</w:t>
            </w:r>
          </w:p>
        </w:tc>
      </w:tr>
      <w:tr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TC-23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R13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riwayat_tunggakan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3 kali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2 dan 3</w:t>
            </w:r>
          </w:p>
        </w:tc>
      </w:tr>
      <w:tr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TC-24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Formulir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loan_amount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Rp 100.000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100.000 dan 99.999</w:t>
            </w:r>
          </w:p>
        </w:tc>
      </w:tr>
      <w:tr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TC-25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Formulir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term_months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 dan 18</w:t>
            </w:r>
          </w:p>
        </w:tc>
        <w:tc>
          <w:tcPr>
            <w:tcW w:type="dxa" w:w="1972"/>
            <w:shd w:fill="F4F7FB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0, 1, 18, 19</w:t>
            </w:r>
          </w:p>
        </w:tc>
      </w:tr>
      <w:tr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TC-26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R10 / R16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auto_approve / potongan_hrd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 dan 0</w:t>
            </w:r>
          </w:p>
        </w:tc>
        <w:tc>
          <w:tcPr>
            <w:tcW w:type="dxa" w:w="1972"/>
            <w:shd w:fill="FFFFF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8"/>
              </w:rPr>
              <w:t>1 dan 0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Times New Roman"/>
          <w:b/>
          <w:i w:val="0"/>
          <w:color w:val="1B3A5F"/>
          <w:sz w:val="32"/>
        </w:rPr>
        <w:t>3. Hasil pelaksanaan TC-15 s.d. TC-26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Pengujian dijalankan terhadap RuleEngine dan fungsi validateLoanFormInput() pada 2026-08-17 23:48:38. Hasil: 12 dari 12 kasus lulus.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020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ID Uji</w:t>
            </w:r>
          </w:p>
        </w:tc>
        <w:tc>
          <w:tcPr>
            <w:tcW w:type="dxa" w:w="2948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Skenario pengujian nilai batas</w:t>
            </w:r>
          </w:p>
        </w:tc>
        <w:tc>
          <w:tcPr>
            <w:tcW w:type="dxa" w:w="2494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Hasil yang diharapkan</w:t>
            </w:r>
          </w:p>
        </w:tc>
        <w:tc>
          <w:tcPr>
            <w:tcW w:type="dxa" w:w="2835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Hasil aktual</w:t>
            </w:r>
          </w:p>
        </w:tc>
        <w:tc>
          <w:tcPr>
            <w:tcW w:type="dxa" w:w="1134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Lulus / Gagal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TC-15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masa kerja (R01): 12 bulan dan 11 bulan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12 bulan lolos penyaringan; 11 bulan ditolak dengan alasan masa kerja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12 bulan: eligible (R01=not_fired); 11 bulan: reject (R01)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TC-16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simpanan wajib (R08): Rp50.000 dan Rp49.999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Rp50.000 lolos; Rp49.999 ditolak, simpanan wajib di bawah minimum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Rp50.000: eligible (R08=not_fired); Rp49.999: reject (R08)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TC-17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plafon 2 × simpanan wajib (R05): Rp4.000.000 dan Rp4.000.001 atas simpanan Rp2.000.000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tepat plafon diterima; kelebihan Rp1 ditolak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Rp4.000.000: eligible (R05=not_fired); Rp4.000.001: reject (R05)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TC-18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plafon 1 × simpanan wajib (R05): Rp2.000.000 dan Rp2.000.001 atas simpanan Rp2.000.000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tepat plafon diterima; kelebihan Rp1 ditolak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Rp2.000.000: eligible (R05=not_fired); Rp2.000.001: reject (R05)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TC-19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tenor maksimum kebijakan (R06): 18 bulan dan 19 bulan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18 bulan lolos penyaringan; 19 bulan ditolak sistem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18 bulan: eligible (R06=not_fired); 19 bulan: reject (R06)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TC-20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rasio angsuran terhadap gaji (R07, nonaktif): 40% dan 41%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Tidak terpicu pada 40%; terpicu pada 41% bila kaidah diaktifkan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R07 aktif: 40% eligible (R07=not_fired); 41% reject (R07); R07 nonaktif: 41% eligible (-)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TC-21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nominal persetujuan otomatis (R11): Rp5.000.000 dan Rp5.000.001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Rp5.000.000 disetujui otomatis; Rp5.000.001 peninjauan manual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Rp5.000.000: approve (R14); Rp5.000.001: manual_review (R11)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TC-22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tenor persetujuan otomatis (R12/R15): 12 bulan dan 13 bulan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12 bulan disetujui otomatis; 13 bulan peninjauan manual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12 bulan: approve (R14); 13 bulan: manual_review (R15)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TC-23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riwayat tunggakan (R13): 2 kali dan 3 kali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Dua kali tidak memicu kaidah; tiga kali memicu peninjauan manual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2 kali: approve (R13=not_fired); 3 kali: manual_review (R13)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TC-24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nominal minimum formulir: Rp100.000 dan Rp99.999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Rp100.000 diterima; Rp99.999 ditolak validasi formulir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Rp100.000: diterima; Rp99.999: Jumlah pinjaman minimal Rp 100.000.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TC-25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batas domain tenor formulir: 1 dan 18 bulan serta 0 dan 19 bulan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1 dan 18 diterima; nilai 0 dan 19 ditolak validasi tenor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1: diterima; 18: diterima; 0: Jangka waktu harus diisi dan antara 1-18 bulan.; 19: Jangka waktu harus diisi dan antara 1-18 bulan.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  <w:tr>
        <w:tc>
          <w:tcPr>
            <w:tcW w:type="dxa" w:w="1020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TC-26</w:t>
            </w:r>
          </w:p>
        </w:tc>
        <w:tc>
          <w:tcPr>
            <w:tcW w:type="dxa" w:w="2948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diskrit sakelar persetujuan otomatis (R10) dan potongan gaji HRD (R16): 1 dan 0</w:t>
            </w:r>
          </w:p>
        </w:tc>
        <w:tc>
          <w:tcPr>
            <w:tcW w:type="dxa" w:w="249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1 tidak memicu kaidah; nilai 0 memicu peninjauan manual</w:t>
            </w:r>
          </w:p>
        </w:tc>
        <w:tc>
          <w:tcPr>
            <w:tcW w:type="dxa" w:w="2835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16"/>
              </w:rPr>
              <w:t>Nilai 1: approve (R10=not_fired, R16=not_fired); auto-approve 0: manual_review (R10); potongan HRD 0: manual_review (R16)</w:t>
            </w:r>
          </w:p>
        </w:tc>
        <w:tc>
          <w:tcPr>
            <w:tcW w:type="dxa" w:w="1134"/>
            <w:shd w:fill="E7F6EC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222222"/>
                <w:sz w:val="16"/>
              </w:rPr>
              <w:t>Lulus</w:t>
            </w:r>
          </w:p>
        </w:tc>
      </w:tr>
    </w:tbl>
    <w:p>
      <w:pPr>
        <w:pStyle w:val="Heading1"/>
        <w:spacing w:before="280" w:after="160"/>
      </w:pPr>
      <w:r>
        <w:rPr>
          <w:rFonts w:ascii="Times New Roman" w:hAnsi="Times New Roman" w:eastAsia="Times New Roman"/>
          <w:b/>
          <w:i w:val="0"/>
          <w:color w:val="1B3A5F"/>
          <w:sz w:val="32"/>
        </w:rPr>
        <w:t>4. Ringkasan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Seluruh titik batas kebijakan terbukti berperilaku sesuai rancangan: nilai tepat pada batas yang memakai operator “lebih dari” (&gt;) masih diterima, sedangkan kelebihan satu satuan ditolak atau diteruskan ke peninjauan manual. Operator “lebih dari atau sama dengan” (&gt;=) pada R13 memicu review mulai nilai 3. Validasi formulir menolak nominal di bawah Rp 100.000 serta tenor di luar 1–18 bulan.</w:t>
      </w:r>
    </w:p>
    <w:p>
      <w:pPr>
        <w:spacing w:after="160" w:before="20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Status akhir: 12/12 kasus LULUS.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17 Agustus 2026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1B3A5F"/>
        <w:sz w:val="16"/>
      </w:rPr>
      <w:t xml:space="preserve">Pengujian Nilai Batas TC-15 s.d. TC-26  |  Aplikasi Simpan Pinjam Nasabah PT Puninar Jaya  |  Halaman </w:t>
    </w:r>
    <w:r>
      <w:rPr>
        <w:rFonts w:ascii="Times New Roman" w:hAnsi="Times New Roman" w:eastAsia="Times New Roman"/>
        <w:b w:val="0"/>
        <w:i w:val="0"/>
        <w:color w:val="1B3A5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