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71dbafe427c4e79" /></Relationships>
</file>

<file path=word/document.xml><?xml version="1.0" encoding="utf-8"?>
<w:document xmlns:w="http://schemas.openxmlformats.org/wordprocessingml/2006/main">
  <w:body>
    <w:p>
      <w:r>
        <w:t>Code128 条形码（由模板参数指定类型和尺寸）</w:t>
      </w:r>
    </w:p>
    <w:p>
      <w:r>
        <w:drawing>
          <wp:inline xmlns:wp="http://schemas.openxmlformats.org/drawingml/2006/wordprocessingDrawing" distT="0" distB="0" distL="0" distR="0">
            <wp:extent cx="3429000" cy="91440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xmlns:r="http://schemas.openxmlformats.org/officeDocument/2006/relationships" r:embed="Rcefe09636f664af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EAN13 条形码（居中）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2667000" cy="95250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xmlns:r="http://schemas.openxmlformats.org/officeDocument/2006/relationships" r:embed="Rbd9b1c492d254aa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media/image.png" Id="Rcefe09636f664af1" /><Relationship Type="http://schemas.openxmlformats.org/officeDocument/2006/relationships/image" Target="/media/image2.png" Id="Rbd9b1c492d254aa1" /></Relationships>
</file>