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A52E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Fundamentos de Java: organização, tipos, operadores e lógica detalhada</w:t>
      </w:r>
    </w:p>
    <w:p w14:paraId="5A30B4A5" w14:textId="77777777" w:rsidR="00331615" w:rsidRPr="00331615" w:rsidRDefault="00331615" w:rsidP="00331615">
      <w:r w:rsidRPr="00331615">
        <w:t xml:space="preserve">Ao iniciar o desenvolvimento em Java, é comum perceber que boa parte da linguagem gira em torno de convenções, estruturas fixas e regras formais que garantem padronização e segurança. Isso começa desde a estruturação de classes e pacotes até a forma como declaramos variáveis, manipulamos operadores e trabalhamos com bits. Apesar de Java ser uma linguagem orientada a objetos (OO), ela preserva a existência de </w:t>
      </w:r>
      <w:r w:rsidRPr="00331615">
        <w:rPr>
          <w:b/>
          <w:bCs/>
        </w:rPr>
        <w:t>tipos primitivos</w:t>
      </w:r>
      <w:r w:rsidRPr="00331615">
        <w:t>, o que impede que seja 100% OO. Essa distinção é fundamental para compreender a linguagem de forma sólida.</w:t>
      </w:r>
    </w:p>
    <w:p w14:paraId="198EFD1A" w14:textId="77777777" w:rsidR="00331615" w:rsidRPr="00331615" w:rsidRDefault="00331615" w:rsidP="00331615">
      <w:r w:rsidRPr="00331615">
        <w:pict w14:anchorId="41DD0521">
          <v:rect id="_x0000_i1133" style="width:0;height:1.5pt" o:hralign="center" o:hrstd="t" o:hr="t" fillcolor="#a0a0a0" stroked="f"/>
        </w:pict>
      </w:r>
    </w:p>
    <w:p w14:paraId="1D909C26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1. Organização do código: classes, pacotes e importações</w:t>
      </w:r>
    </w:p>
    <w:p w14:paraId="4FC31F24" w14:textId="77777777" w:rsidR="00331615" w:rsidRPr="00331615" w:rsidRDefault="00331615" w:rsidP="00331615">
      <w:r w:rsidRPr="00331615">
        <w:t xml:space="preserve">Tradicionalmente, quando criamos classes em Java, utilizamos o estilo </w:t>
      </w:r>
      <w:proofErr w:type="spellStart"/>
      <w:r w:rsidRPr="00331615">
        <w:rPr>
          <w:b/>
          <w:bCs/>
        </w:rPr>
        <w:t>CamelCase</w:t>
      </w:r>
      <w:proofErr w:type="spellEnd"/>
      <w:r w:rsidRPr="00331615">
        <w:t>, iniciando com letra maiúscula:</w:t>
      </w:r>
      <w:r w:rsidRPr="00331615">
        <w:br/>
      </w:r>
      <w:proofErr w:type="spellStart"/>
      <w:r w:rsidRPr="00331615">
        <w:t>MyClass</w:t>
      </w:r>
      <w:proofErr w:type="spellEnd"/>
      <w:r w:rsidRPr="00331615">
        <w:t xml:space="preserve">, </w:t>
      </w:r>
      <w:proofErr w:type="spellStart"/>
      <w:r w:rsidRPr="00331615">
        <w:t>NumberUtils</w:t>
      </w:r>
      <w:proofErr w:type="spellEnd"/>
      <w:r w:rsidRPr="00331615">
        <w:t xml:space="preserve">, </w:t>
      </w:r>
      <w:proofErr w:type="spellStart"/>
      <w:r w:rsidRPr="00331615">
        <w:t>UserController</w:t>
      </w:r>
      <w:proofErr w:type="spellEnd"/>
      <w:r w:rsidRPr="00331615">
        <w:t>.</w:t>
      </w:r>
      <w:r w:rsidRPr="00331615">
        <w:br/>
        <w:t xml:space="preserve">Seu comentário dizendo “nome minúsculo e composto tudo junto” se aplica mais a </w:t>
      </w:r>
      <w:r w:rsidRPr="00331615">
        <w:rPr>
          <w:b/>
          <w:bCs/>
        </w:rPr>
        <w:t>variáveis</w:t>
      </w:r>
      <w:r w:rsidRPr="00331615">
        <w:t xml:space="preserve"> e </w:t>
      </w:r>
      <w:r w:rsidRPr="00331615">
        <w:rPr>
          <w:b/>
          <w:bCs/>
        </w:rPr>
        <w:t>métodos</w:t>
      </w:r>
      <w:r w:rsidRPr="00331615">
        <w:t xml:space="preserve">, não classes — aqui a convenção é clara: </w:t>
      </w:r>
      <w:r w:rsidRPr="00331615">
        <w:rPr>
          <w:b/>
          <w:bCs/>
        </w:rPr>
        <w:t>classe começa com maiúscula</w:t>
      </w:r>
      <w:r w:rsidRPr="00331615">
        <w:t>.</w:t>
      </w:r>
    </w:p>
    <w:p w14:paraId="0B8E90E8" w14:textId="77777777" w:rsidR="00331615" w:rsidRPr="00331615" w:rsidRDefault="00331615" w:rsidP="00331615">
      <w:r w:rsidRPr="00331615">
        <w:t xml:space="preserve">O espaçamento do código não altera o funcionamento, mas influencia drasticamente a leitura. Java segue um padrão fortemente influenciado por C e recomenda bloco </w:t>
      </w:r>
      <w:proofErr w:type="spellStart"/>
      <w:r w:rsidRPr="00331615">
        <w:t>identado</w:t>
      </w:r>
      <w:proofErr w:type="spellEnd"/>
      <w:r w:rsidRPr="00331615">
        <w:t xml:space="preserve"> e </w:t>
      </w:r>
      <w:proofErr w:type="gramStart"/>
      <w:r w:rsidRPr="00331615">
        <w:t>bem organizado</w:t>
      </w:r>
      <w:proofErr w:type="gramEnd"/>
      <w:r w:rsidRPr="00331615">
        <w:t>.</w:t>
      </w:r>
    </w:p>
    <w:p w14:paraId="7759CC2D" w14:textId="77777777" w:rsidR="00331615" w:rsidRPr="00331615" w:rsidRDefault="00331615" w:rsidP="00331615">
      <w:r w:rsidRPr="00331615">
        <w:t>Pacotes (</w:t>
      </w:r>
      <w:proofErr w:type="spellStart"/>
      <w:r w:rsidRPr="00331615">
        <w:t>packages</w:t>
      </w:r>
      <w:proofErr w:type="spellEnd"/>
      <w:r w:rsidRPr="00331615">
        <w:t>) funcionam como pastas que agrupam classes. Um pacote composto por pontos cria automaticamente subpastas:</w:t>
      </w:r>
      <w:r w:rsidRPr="00331615">
        <w:br/>
      </w:r>
      <w:proofErr w:type="spellStart"/>
      <w:proofErr w:type="gramStart"/>
      <w:r w:rsidRPr="00331615">
        <w:t>br.com.minhaempresa</w:t>
      </w:r>
      <w:proofErr w:type="gramEnd"/>
      <w:r w:rsidRPr="00331615">
        <w:t>.minhapasta</w:t>
      </w:r>
      <w:proofErr w:type="spellEnd"/>
      <w:r w:rsidRPr="00331615">
        <w:br/>
        <w:t xml:space="preserve">→ </w:t>
      </w:r>
      <w:proofErr w:type="spellStart"/>
      <w:r w:rsidRPr="00331615">
        <w:t>br</w:t>
      </w:r>
      <w:proofErr w:type="spellEnd"/>
      <w:r w:rsidRPr="00331615">
        <w:t xml:space="preserve"> → com → </w:t>
      </w:r>
      <w:proofErr w:type="spellStart"/>
      <w:r w:rsidRPr="00331615">
        <w:t>minhaempresa</w:t>
      </w:r>
      <w:proofErr w:type="spellEnd"/>
      <w:r w:rsidRPr="00331615">
        <w:t xml:space="preserve"> → </w:t>
      </w:r>
      <w:proofErr w:type="spellStart"/>
      <w:r w:rsidRPr="00331615">
        <w:t>minhapasta</w:t>
      </w:r>
      <w:proofErr w:type="spellEnd"/>
    </w:p>
    <w:p w14:paraId="4AFAC785" w14:textId="77777777" w:rsidR="00331615" w:rsidRPr="00331615" w:rsidRDefault="00331615" w:rsidP="00331615">
      <w:r w:rsidRPr="00331615">
        <w:t>Isso cria uma hierarquia clara e evita conflitos de nome entre classes.</w:t>
      </w:r>
    </w:p>
    <w:p w14:paraId="11C505D2" w14:textId="77777777" w:rsidR="00331615" w:rsidRPr="00331615" w:rsidRDefault="00331615" w:rsidP="00331615">
      <w:r w:rsidRPr="00331615">
        <w:t xml:space="preserve">Os </w:t>
      </w:r>
      <w:proofErr w:type="spellStart"/>
      <w:r w:rsidRPr="00331615">
        <w:rPr>
          <w:b/>
          <w:bCs/>
        </w:rPr>
        <w:t>imports</w:t>
      </w:r>
      <w:proofErr w:type="spellEnd"/>
      <w:r w:rsidRPr="00331615">
        <w:t xml:space="preserve"> servem para trazer classes externas ao arquivo atual.</w:t>
      </w:r>
      <w:r w:rsidRPr="00331615">
        <w:br/>
      </w:r>
      <w:proofErr w:type="spellStart"/>
      <w:r w:rsidRPr="00331615">
        <w:t>import</w:t>
      </w:r>
      <w:proofErr w:type="spellEnd"/>
      <w:r w:rsidRPr="00331615">
        <w:t xml:space="preserve"> </w:t>
      </w:r>
      <w:proofErr w:type="spellStart"/>
      <w:r w:rsidRPr="00331615">
        <w:t>java.util</w:t>
      </w:r>
      <w:proofErr w:type="spellEnd"/>
      <w:r w:rsidRPr="00331615">
        <w:t xml:space="preserve">.*; importa tudo dentro de </w:t>
      </w:r>
      <w:proofErr w:type="spellStart"/>
      <w:proofErr w:type="gramStart"/>
      <w:r w:rsidRPr="00331615">
        <w:rPr>
          <w:i/>
          <w:iCs/>
        </w:rPr>
        <w:t>java.util</w:t>
      </w:r>
      <w:proofErr w:type="spellEnd"/>
      <w:proofErr w:type="gramEnd"/>
      <w:r w:rsidRPr="00331615">
        <w:t xml:space="preserve">, mas </w:t>
      </w:r>
      <w:r w:rsidRPr="00331615">
        <w:rPr>
          <w:b/>
          <w:bCs/>
        </w:rPr>
        <w:t xml:space="preserve">não importa os </w:t>
      </w:r>
      <w:proofErr w:type="spellStart"/>
      <w:r w:rsidRPr="00331615">
        <w:rPr>
          <w:b/>
          <w:bCs/>
        </w:rPr>
        <w:t>sub-packages</w:t>
      </w:r>
      <w:proofErr w:type="spellEnd"/>
      <w:r w:rsidRPr="00331615">
        <w:t xml:space="preserve"> (como </w:t>
      </w:r>
      <w:proofErr w:type="spellStart"/>
      <w:proofErr w:type="gramStart"/>
      <w:r w:rsidRPr="00331615">
        <w:t>java.util</w:t>
      </w:r>
      <w:proofErr w:type="gramEnd"/>
      <w:r w:rsidRPr="00331615">
        <w:t>.concurrent</w:t>
      </w:r>
      <w:proofErr w:type="spellEnd"/>
      <w:r w:rsidRPr="00331615">
        <w:t>).</w:t>
      </w:r>
      <w:r w:rsidRPr="00331615">
        <w:br/>
        <w:t xml:space="preserve">É por isso que usar * é geralmente desaconselhado — pode gerar </w:t>
      </w:r>
      <w:proofErr w:type="spellStart"/>
      <w:r w:rsidRPr="00331615">
        <w:t>imports</w:t>
      </w:r>
      <w:proofErr w:type="spellEnd"/>
      <w:r w:rsidRPr="00331615">
        <w:t xml:space="preserve"> desnecessários e conflitos de nome.</w:t>
      </w:r>
    </w:p>
    <w:p w14:paraId="4E7D0E39" w14:textId="77777777" w:rsidR="00331615" w:rsidRPr="00331615" w:rsidRDefault="00331615" w:rsidP="00331615">
      <w:r w:rsidRPr="00331615">
        <w:t>Comentários seguem o padrão:</w:t>
      </w:r>
      <w:r w:rsidRPr="00331615">
        <w:br/>
        <w:t>// comentário de uma linha</w:t>
      </w:r>
      <w:r w:rsidRPr="00331615">
        <w:br/>
        <w:t>/* ... */ múltiplas linhas.</w:t>
      </w:r>
    </w:p>
    <w:p w14:paraId="2E977EBE" w14:textId="77777777" w:rsidR="00331615" w:rsidRPr="00331615" w:rsidRDefault="00331615" w:rsidP="00331615">
      <w:r w:rsidRPr="00331615">
        <w:pict w14:anchorId="571AA239">
          <v:rect id="_x0000_i1134" style="width:0;height:1.5pt" o:hralign="center" o:hrstd="t" o:hr="t" fillcolor="#a0a0a0" stroked="f"/>
        </w:pict>
      </w:r>
    </w:p>
    <w:p w14:paraId="04E6174B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2. Tipagem estática e forte: variáveis, tipos primitivos e uso de var</w:t>
      </w:r>
    </w:p>
    <w:p w14:paraId="0A184AAD" w14:textId="77777777" w:rsidR="00331615" w:rsidRPr="00331615" w:rsidRDefault="00331615" w:rsidP="00331615">
      <w:r w:rsidRPr="00331615">
        <w:lastRenderedPageBreak/>
        <w:t xml:space="preserve">Java é uma linguagem de </w:t>
      </w:r>
      <w:r w:rsidRPr="00331615">
        <w:rPr>
          <w:b/>
          <w:bCs/>
        </w:rPr>
        <w:t>tipagem estática</w:t>
      </w:r>
      <w:r w:rsidRPr="00331615">
        <w:t>: o tipo é conhecido e checado pelo compilador antes da execução.</w:t>
      </w:r>
      <w:r w:rsidRPr="00331615">
        <w:br/>
      </w:r>
      <w:proofErr w:type="gramStart"/>
      <w:r w:rsidRPr="00331615">
        <w:t>E também</w:t>
      </w:r>
      <w:proofErr w:type="gramEnd"/>
      <w:r w:rsidRPr="00331615">
        <w:t xml:space="preserve"> é de </w:t>
      </w:r>
      <w:r w:rsidRPr="00331615">
        <w:rPr>
          <w:b/>
          <w:bCs/>
        </w:rPr>
        <w:t>tipagem forte</w:t>
      </w:r>
      <w:r w:rsidRPr="00331615">
        <w:t>: uma variável não muda de tipo em momento algum.</w:t>
      </w:r>
    </w:p>
    <w:p w14:paraId="60F58BB0" w14:textId="77777777" w:rsidR="00331615" w:rsidRPr="00331615" w:rsidRDefault="00331615" w:rsidP="00331615">
      <w:r w:rsidRPr="00331615">
        <w:t>Por isso:</w:t>
      </w:r>
    </w:p>
    <w:p w14:paraId="46FCCBA9" w14:textId="77777777" w:rsidR="00331615" w:rsidRPr="00331615" w:rsidRDefault="00331615" w:rsidP="00331615">
      <w:r w:rsidRPr="00331615">
        <w:t xml:space="preserve">var x = </w:t>
      </w:r>
      <w:proofErr w:type="gramStart"/>
      <w:r w:rsidRPr="00331615">
        <w:t xml:space="preserve">10;   </w:t>
      </w:r>
      <w:proofErr w:type="gramEnd"/>
      <w:r w:rsidRPr="00331615">
        <w:t xml:space="preserve">  // x é inferido como </w:t>
      </w:r>
      <w:proofErr w:type="spellStart"/>
      <w:r w:rsidRPr="00331615">
        <w:t>int</w:t>
      </w:r>
      <w:proofErr w:type="spellEnd"/>
    </w:p>
    <w:p w14:paraId="6B1DDB5F" w14:textId="77777777" w:rsidR="00331615" w:rsidRPr="00331615" w:rsidRDefault="00331615" w:rsidP="00331615">
      <w:r w:rsidRPr="00331615">
        <w:t>var y = "</w:t>
      </w:r>
      <w:proofErr w:type="spellStart"/>
      <w:r w:rsidRPr="00331615">
        <w:t>ola</w:t>
      </w:r>
      <w:proofErr w:type="spellEnd"/>
      <w:proofErr w:type="gramStart"/>
      <w:r w:rsidRPr="00331615">
        <w:t>";  /</w:t>
      </w:r>
      <w:proofErr w:type="gramEnd"/>
      <w:r w:rsidRPr="00331615">
        <w:t xml:space="preserve">/ y é inferido como </w:t>
      </w:r>
      <w:proofErr w:type="spellStart"/>
      <w:r w:rsidRPr="00331615">
        <w:t>String</w:t>
      </w:r>
      <w:proofErr w:type="spellEnd"/>
    </w:p>
    <w:p w14:paraId="7375C890" w14:textId="77777777" w:rsidR="00331615" w:rsidRPr="00331615" w:rsidRDefault="00331615" w:rsidP="00331615">
      <w:r w:rsidRPr="00331615">
        <w:t>O var NÃO é dinamismo. Ele só permite inferência — o tipo continua fixo.</w:t>
      </w:r>
    </w:p>
    <w:p w14:paraId="089C42AA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Constantes</w:t>
      </w:r>
    </w:p>
    <w:p w14:paraId="6DB61B18" w14:textId="77777777" w:rsidR="00331615" w:rsidRPr="00331615" w:rsidRDefault="00331615" w:rsidP="00331615">
      <w:r w:rsidRPr="00331615">
        <w:t>Usa-se final e a convenção é escrever em MAIÚSCULAS:</w:t>
      </w:r>
      <w:r w:rsidRPr="00331615">
        <w:br/>
        <w:t xml:space="preserve">final </w:t>
      </w:r>
      <w:proofErr w:type="spellStart"/>
      <w:r w:rsidRPr="00331615">
        <w:t>String</w:t>
      </w:r>
      <w:proofErr w:type="spellEnd"/>
      <w:r w:rsidRPr="00331615">
        <w:t xml:space="preserve"> WELCOME_MESSAGE = "Olá";</w:t>
      </w:r>
      <w:r w:rsidRPr="00331615">
        <w:br/>
        <w:t>Essa convenção ajuda a identificar algo que não muda.</w:t>
      </w:r>
    </w:p>
    <w:p w14:paraId="7E3A4F6B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Keywords</w:t>
      </w:r>
    </w:p>
    <w:p w14:paraId="1E05A4B3" w14:textId="77777777" w:rsidR="00331615" w:rsidRPr="00331615" w:rsidRDefault="00331615" w:rsidP="00331615">
      <w:r w:rsidRPr="00331615">
        <w:t>Variáveis não podem ter nomes iguais às palavras reservadas da linguagem.</w:t>
      </w:r>
      <w:r w:rsidRPr="00331615">
        <w:br/>
        <w:t xml:space="preserve">Embora </w:t>
      </w:r>
      <w:proofErr w:type="spellStart"/>
      <w:r w:rsidRPr="00331615">
        <w:t>true</w:t>
      </w:r>
      <w:proofErr w:type="spellEnd"/>
      <w:r w:rsidRPr="00331615">
        <w:t xml:space="preserve">, false e </w:t>
      </w:r>
      <w:proofErr w:type="spellStart"/>
      <w:r w:rsidRPr="00331615">
        <w:t>null</w:t>
      </w:r>
      <w:proofErr w:type="spellEnd"/>
      <w:r w:rsidRPr="00331615">
        <w:t xml:space="preserve"> </w:t>
      </w:r>
      <w:r w:rsidRPr="00331615">
        <w:rPr>
          <w:i/>
          <w:iCs/>
        </w:rPr>
        <w:t xml:space="preserve">não sejam </w:t>
      </w:r>
      <w:proofErr w:type="spellStart"/>
      <w:r w:rsidRPr="00331615">
        <w:rPr>
          <w:i/>
          <w:iCs/>
        </w:rPr>
        <w:t>keywords</w:t>
      </w:r>
      <w:proofErr w:type="spellEnd"/>
      <w:r w:rsidRPr="00331615">
        <w:t>, eles também não podem ser usados como identificadores porque representam valores literais.</w:t>
      </w:r>
    </w:p>
    <w:p w14:paraId="598C1EFF" w14:textId="77777777" w:rsidR="00331615" w:rsidRPr="00331615" w:rsidRDefault="00331615" w:rsidP="00331615">
      <w:r w:rsidRPr="00331615">
        <w:pict w14:anchorId="33CE3961">
          <v:rect id="_x0000_i1135" style="width:0;height:1.5pt" o:hralign="center" o:hrstd="t" o:hr="t" fillcolor="#a0a0a0" stroked="f"/>
        </w:pict>
      </w:r>
    </w:p>
    <w:p w14:paraId="6F8E10C6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 xml:space="preserve">3. Tipos Primitivos </w:t>
      </w:r>
      <w:proofErr w:type="spellStart"/>
      <w:r w:rsidRPr="00331615">
        <w:rPr>
          <w:b/>
          <w:bCs/>
        </w:rPr>
        <w:t>vs</w:t>
      </w:r>
      <w:proofErr w:type="spellEnd"/>
      <w:r w:rsidRPr="00331615">
        <w:rPr>
          <w:b/>
          <w:bCs/>
        </w:rPr>
        <w:t xml:space="preserve"> Tipos de Referência (por que Java não é totalmente OO)</w:t>
      </w:r>
    </w:p>
    <w:p w14:paraId="38266A99" w14:textId="77777777" w:rsidR="00331615" w:rsidRPr="00331615" w:rsidRDefault="00331615" w:rsidP="00331615">
      <w:r w:rsidRPr="00331615">
        <w:t xml:space="preserve">Os </w:t>
      </w:r>
      <w:r w:rsidRPr="00331615">
        <w:rPr>
          <w:b/>
          <w:bCs/>
        </w:rPr>
        <w:t>tipos primitivos</w:t>
      </w:r>
      <w:r w:rsidRPr="00331615">
        <w:t xml:space="preserve"> são:</w:t>
      </w:r>
    </w:p>
    <w:p w14:paraId="34D4545D" w14:textId="77777777" w:rsidR="00331615" w:rsidRPr="00331615" w:rsidRDefault="00331615" w:rsidP="00331615">
      <w:r w:rsidRPr="00331615">
        <w:t xml:space="preserve">byte, short, </w:t>
      </w:r>
      <w:proofErr w:type="spellStart"/>
      <w:r w:rsidRPr="00331615">
        <w:t>int</w:t>
      </w:r>
      <w:proofErr w:type="spellEnd"/>
      <w:r w:rsidRPr="00331615">
        <w:t xml:space="preserve">, </w:t>
      </w:r>
      <w:proofErr w:type="spellStart"/>
      <w:r w:rsidRPr="00331615">
        <w:t>long</w:t>
      </w:r>
      <w:proofErr w:type="spellEnd"/>
      <w:r w:rsidRPr="00331615">
        <w:t xml:space="preserve">, </w:t>
      </w:r>
      <w:proofErr w:type="spellStart"/>
      <w:r w:rsidRPr="00331615">
        <w:t>float</w:t>
      </w:r>
      <w:proofErr w:type="spellEnd"/>
      <w:r w:rsidRPr="00331615">
        <w:t xml:space="preserve">, </w:t>
      </w:r>
      <w:proofErr w:type="spellStart"/>
      <w:r w:rsidRPr="00331615">
        <w:t>double</w:t>
      </w:r>
      <w:proofErr w:type="spellEnd"/>
      <w:r w:rsidRPr="00331615">
        <w:t xml:space="preserve">, char, </w:t>
      </w:r>
      <w:proofErr w:type="spellStart"/>
      <w:r w:rsidRPr="00331615">
        <w:t>boolean</w:t>
      </w:r>
      <w:proofErr w:type="spellEnd"/>
    </w:p>
    <w:p w14:paraId="50B53306" w14:textId="77777777" w:rsidR="00331615" w:rsidRPr="00331615" w:rsidRDefault="00331615" w:rsidP="00331615">
      <w:r w:rsidRPr="00331615">
        <w:t>Eles não são objetos — são valores brutos armazenados diretamente na memória.</w:t>
      </w:r>
      <w:r w:rsidRPr="00331615">
        <w:br/>
        <w:t>Objetos (</w:t>
      </w:r>
      <w:proofErr w:type="spellStart"/>
      <w:r w:rsidRPr="00331615">
        <w:t>Strings</w:t>
      </w:r>
      <w:proofErr w:type="spellEnd"/>
      <w:r w:rsidRPr="00331615">
        <w:t xml:space="preserve">, </w:t>
      </w:r>
      <w:proofErr w:type="spellStart"/>
      <w:r w:rsidRPr="00331615">
        <w:t>arrays</w:t>
      </w:r>
      <w:proofErr w:type="spellEnd"/>
      <w:r w:rsidRPr="00331615">
        <w:t xml:space="preserve">, classes criadas por </w:t>
      </w:r>
      <w:proofErr w:type="gramStart"/>
      <w:r w:rsidRPr="00331615">
        <w:t>você, etc.</w:t>
      </w:r>
      <w:proofErr w:type="gramEnd"/>
      <w:r w:rsidRPr="00331615">
        <w:t xml:space="preserve">) são tipos de referência: vivem no </w:t>
      </w:r>
      <w:proofErr w:type="spellStart"/>
      <w:r w:rsidRPr="00331615">
        <w:t>heap</w:t>
      </w:r>
      <w:proofErr w:type="spellEnd"/>
      <w:r w:rsidRPr="00331615">
        <w:t xml:space="preserve"> e são acessados por ponteiros.</w:t>
      </w:r>
    </w:p>
    <w:p w14:paraId="527352B5" w14:textId="77777777" w:rsidR="00331615" w:rsidRPr="00331615" w:rsidRDefault="00331615" w:rsidP="00331615">
      <w:r w:rsidRPr="00331615">
        <w:t>Por isso Java não é “100% orientado a objetos”: existem valores que não são objetos.</w:t>
      </w:r>
    </w:p>
    <w:p w14:paraId="2D38C851" w14:textId="77777777" w:rsidR="00331615" w:rsidRPr="00331615" w:rsidRDefault="00331615" w:rsidP="00331615">
      <w:r w:rsidRPr="00331615">
        <w:pict w14:anchorId="097BFB75">
          <v:rect id="_x0000_i1136" style="width:0;height:1.5pt" o:hralign="center" o:hrstd="t" o:hr="t" fillcolor="#a0a0a0" stroked="f"/>
        </w:pict>
      </w:r>
    </w:p>
    <w:p w14:paraId="766987BD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 xml:space="preserve">4. Literais com sufixos: por que usamos L, </w:t>
      </w:r>
      <w:proofErr w:type="gramStart"/>
      <w:r w:rsidRPr="00331615">
        <w:rPr>
          <w:b/>
          <w:bCs/>
        </w:rPr>
        <w:t xml:space="preserve">f, </w:t>
      </w:r>
      <w:proofErr w:type="spellStart"/>
      <w:r w:rsidRPr="00331615">
        <w:rPr>
          <w:b/>
          <w:bCs/>
        </w:rPr>
        <w:t>etc</w:t>
      </w:r>
      <w:proofErr w:type="spellEnd"/>
      <w:proofErr w:type="gramEnd"/>
    </w:p>
    <w:p w14:paraId="49896654" w14:textId="77777777" w:rsidR="00331615" w:rsidRPr="00331615" w:rsidRDefault="00331615" w:rsidP="00331615">
      <w:r w:rsidRPr="00331615">
        <w:t>Quando escrevemos números no código, o compilador escolhe um tipo padrão:</w:t>
      </w:r>
    </w:p>
    <w:p w14:paraId="37278A58" w14:textId="77777777" w:rsidR="00331615" w:rsidRPr="00331615" w:rsidRDefault="00331615" w:rsidP="00331615">
      <w:pPr>
        <w:numPr>
          <w:ilvl w:val="0"/>
          <w:numId w:val="1"/>
        </w:numPr>
      </w:pPr>
      <w:r w:rsidRPr="00331615">
        <w:t xml:space="preserve">inteiros → </w:t>
      </w:r>
      <w:proofErr w:type="spellStart"/>
      <w:r w:rsidRPr="00331615">
        <w:t>int</w:t>
      </w:r>
      <w:proofErr w:type="spellEnd"/>
    </w:p>
    <w:p w14:paraId="02F3260B" w14:textId="77777777" w:rsidR="00331615" w:rsidRPr="00331615" w:rsidRDefault="00331615" w:rsidP="00331615">
      <w:pPr>
        <w:numPr>
          <w:ilvl w:val="0"/>
          <w:numId w:val="1"/>
        </w:numPr>
      </w:pPr>
      <w:r w:rsidRPr="00331615">
        <w:t xml:space="preserve">números com ponto → </w:t>
      </w:r>
      <w:proofErr w:type="spellStart"/>
      <w:r w:rsidRPr="00331615">
        <w:t>double</w:t>
      </w:r>
      <w:proofErr w:type="spellEnd"/>
    </w:p>
    <w:p w14:paraId="45071FD4" w14:textId="77777777" w:rsidR="00331615" w:rsidRPr="00331615" w:rsidRDefault="00331615" w:rsidP="00331615">
      <w:r w:rsidRPr="00331615">
        <w:t>Se quisermos outro tipo, precisamos usar sufixos:</w:t>
      </w:r>
    </w:p>
    <w:p w14:paraId="3D5CEBD3" w14:textId="77777777" w:rsidR="00331615" w:rsidRPr="00331615" w:rsidRDefault="00331615" w:rsidP="00331615">
      <w:pPr>
        <w:rPr>
          <w:b/>
          <w:bCs/>
        </w:rPr>
      </w:pPr>
      <w:proofErr w:type="spellStart"/>
      <w:r w:rsidRPr="00331615">
        <w:rPr>
          <w:b/>
          <w:bCs/>
        </w:rPr>
        <w:lastRenderedPageBreak/>
        <w:t>long</w:t>
      </w:r>
      <w:proofErr w:type="spellEnd"/>
    </w:p>
    <w:p w14:paraId="30CFC609" w14:textId="77777777" w:rsidR="00331615" w:rsidRPr="00331615" w:rsidRDefault="00331615" w:rsidP="00331615">
      <w:proofErr w:type="spellStart"/>
      <w:r w:rsidRPr="00331615">
        <w:t>long</w:t>
      </w:r>
      <w:proofErr w:type="spellEnd"/>
      <w:r w:rsidRPr="00331615">
        <w:t xml:space="preserve"> x = 1L;</w:t>
      </w:r>
    </w:p>
    <w:p w14:paraId="2DED0C94" w14:textId="77777777" w:rsidR="00331615" w:rsidRPr="00331615" w:rsidRDefault="00331615" w:rsidP="00331615">
      <w:r w:rsidRPr="00331615">
        <w:t>O sufixo L evita que o compilador pense que o valor é int.</w:t>
      </w:r>
      <w:r w:rsidRPr="00331615">
        <w:br/>
        <w:t xml:space="preserve">Sem o L, escrever algo acima do limite de um </w:t>
      </w:r>
      <w:proofErr w:type="spellStart"/>
      <w:r w:rsidRPr="00331615">
        <w:t>int</w:t>
      </w:r>
      <w:proofErr w:type="spellEnd"/>
      <w:r w:rsidRPr="00331615">
        <w:t xml:space="preserve"> causaria erro.</w:t>
      </w:r>
    </w:p>
    <w:p w14:paraId="7A086447" w14:textId="77777777" w:rsidR="00331615" w:rsidRPr="00331615" w:rsidRDefault="00331615" w:rsidP="00331615">
      <w:pPr>
        <w:rPr>
          <w:b/>
          <w:bCs/>
        </w:rPr>
      </w:pPr>
      <w:proofErr w:type="spellStart"/>
      <w:r w:rsidRPr="00331615">
        <w:rPr>
          <w:b/>
          <w:bCs/>
        </w:rPr>
        <w:t>float</w:t>
      </w:r>
      <w:proofErr w:type="spellEnd"/>
    </w:p>
    <w:p w14:paraId="2EFBE1D1" w14:textId="77777777" w:rsidR="00331615" w:rsidRPr="00331615" w:rsidRDefault="00331615" w:rsidP="00331615">
      <w:proofErr w:type="spellStart"/>
      <w:r w:rsidRPr="00331615">
        <w:t>float</w:t>
      </w:r>
      <w:proofErr w:type="spellEnd"/>
      <w:r w:rsidRPr="00331615">
        <w:t xml:space="preserve"> x = 1.5f;</w:t>
      </w:r>
    </w:p>
    <w:p w14:paraId="1012E9AB" w14:textId="77777777" w:rsidR="00331615" w:rsidRPr="00331615" w:rsidRDefault="00331615" w:rsidP="00331615">
      <w:r w:rsidRPr="00331615">
        <w:t xml:space="preserve">Valores com ponto são </w:t>
      </w:r>
      <w:proofErr w:type="spellStart"/>
      <w:r w:rsidRPr="00331615">
        <w:t>double</w:t>
      </w:r>
      <w:proofErr w:type="spellEnd"/>
      <w:r w:rsidRPr="00331615">
        <w:t xml:space="preserve"> por padrão; o f força </w:t>
      </w:r>
      <w:proofErr w:type="spellStart"/>
      <w:r w:rsidRPr="00331615">
        <w:t>float</w:t>
      </w:r>
      <w:proofErr w:type="spellEnd"/>
      <w:r w:rsidRPr="00331615">
        <w:t>.</w:t>
      </w:r>
    </w:p>
    <w:p w14:paraId="409AF753" w14:textId="77777777" w:rsidR="00331615" w:rsidRPr="00331615" w:rsidRDefault="00331615" w:rsidP="00331615">
      <w:pPr>
        <w:rPr>
          <w:b/>
          <w:bCs/>
        </w:rPr>
      </w:pPr>
      <w:proofErr w:type="spellStart"/>
      <w:r w:rsidRPr="00331615">
        <w:rPr>
          <w:b/>
          <w:bCs/>
        </w:rPr>
        <w:t>double</w:t>
      </w:r>
      <w:proofErr w:type="spellEnd"/>
    </w:p>
    <w:p w14:paraId="140EF975" w14:textId="77777777" w:rsidR="00331615" w:rsidRPr="00331615" w:rsidRDefault="00331615" w:rsidP="00331615">
      <w:r w:rsidRPr="00331615">
        <w:t>Pode usar d, mas é opcional:</w:t>
      </w:r>
      <w:r w:rsidRPr="00331615">
        <w:br/>
        <w:t>1.0d → quase nunca usado.</w:t>
      </w:r>
    </w:p>
    <w:p w14:paraId="1D84A9DD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 xml:space="preserve">char </w:t>
      </w:r>
      <w:proofErr w:type="spellStart"/>
      <w:r w:rsidRPr="00331615">
        <w:rPr>
          <w:b/>
          <w:bCs/>
        </w:rPr>
        <w:t>vs</w:t>
      </w:r>
      <w:proofErr w:type="spellEnd"/>
      <w:r w:rsidRPr="00331615">
        <w:rPr>
          <w:b/>
          <w:bCs/>
        </w:rPr>
        <w:t xml:space="preserve"> </w:t>
      </w:r>
      <w:proofErr w:type="spellStart"/>
      <w:r w:rsidRPr="00331615">
        <w:rPr>
          <w:b/>
          <w:bCs/>
        </w:rPr>
        <w:t>String</w:t>
      </w:r>
      <w:proofErr w:type="spellEnd"/>
    </w:p>
    <w:p w14:paraId="05754B25" w14:textId="77777777" w:rsidR="00331615" w:rsidRPr="00331615" w:rsidRDefault="00331615" w:rsidP="00331615">
      <w:pPr>
        <w:numPr>
          <w:ilvl w:val="0"/>
          <w:numId w:val="2"/>
        </w:numPr>
      </w:pPr>
      <w:r w:rsidRPr="00331615">
        <w:t xml:space="preserve">char usa </w:t>
      </w:r>
      <w:r w:rsidRPr="00331615">
        <w:rPr>
          <w:b/>
          <w:bCs/>
        </w:rPr>
        <w:t>aspas simples</w:t>
      </w:r>
      <w:r w:rsidRPr="00331615">
        <w:t>: 'a'</w:t>
      </w:r>
    </w:p>
    <w:p w14:paraId="7FD08555" w14:textId="77777777" w:rsidR="00331615" w:rsidRPr="00331615" w:rsidRDefault="00331615" w:rsidP="00331615">
      <w:pPr>
        <w:numPr>
          <w:ilvl w:val="0"/>
          <w:numId w:val="2"/>
        </w:numPr>
      </w:pPr>
      <w:proofErr w:type="spellStart"/>
      <w:r w:rsidRPr="00331615">
        <w:t>String</w:t>
      </w:r>
      <w:proofErr w:type="spellEnd"/>
      <w:r w:rsidRPr="00331615">
        <w:t xml:space="preserve"> usa </w:t>
      </w:r>
      <w:r w:rsidRPr="00331615">
        <w:rPr>
          <w:b/>
          <w:bCs/>
        </w:rPr>
        <w:t>aspas duplas</w:t>
      </w:r>
      <w:r w:rsidRPr="00331615">
        <w:t>: "a"</w:t>
      </w:r>
    </w:p>
    <w:p w14:paraId="7D98053C" w14:textId="77777777" w:rsidR="00331615" w:rsidRPr="00331615" w:rsidRDefault="00331615" w:rsidP="00331615">
      <w:r w:rsidRPr="00331615">
        <w:pict w14:anchorId="746A7A56">
          <v:rect id="_x0000_i1137" style="width:0;height:1.5pt" o:hralign="center" o:hrstd="t" o:hr="t" fillcolor="#a0a0a0" stroked="f"/>
        </w:pict>
      </w:r>
    </w:p>
    <w:p w14:paraId="4C0DDCA3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5. Operadores Relacionais, Lógicos e Aritméticos</w:t>
      </w:r>
    </w:p>
    <w:p w14:paraId="4AD62D36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Atribuição e comparação</w:t>
      </w:r>
    </w:p>
    <w:p w14:paraId="15913BD9" w14:textId="77777777" w:rsidR="00331615" w:rsidRPr="00331615" w:rsidRDefault="00331615" w:rsidP="00331615">
      <w:pPr>
        <w:numPr>
          <w:ilvl w:val="0"/>
          <w:numId w:val="3"/>
        </w:numPr>
      </w:pPr>
      <w:r w:rsidRPr="00331615">
        <w:t>= atribuição</w:t>
      </w:r>
    </w:p>
    <w:p w14:paraId="7FB1B564" w14:textId="77777777" w:rsidR="00331615" w:rsidRPr="00331615" w:rsidRDefault="00331615" w:rsidP="00331615">
      <w:pPr>
        <w:numPr>
          <w:ilvl w:val="0"/>
          <w:numId w:val="3"/>
        </w:numPr>
      </w:pPr>
      <w:r w:rsidRPr="00331615">
        <w:t>== compara valores</w:t>
      </w:r>
    </w:p>
    <w:p w14:paraId="5F88BB0E" w14:textId="77777777" w:rsidR="00331615" w:rsidRPr="00331615" w:rsidRDefault="00331615" w:rsidP="00331615">
      <w:pPr>
        <w:numPr>
          <w:ilvl w:val="0"/>
          <w:numId w:val="3"/>
        </w:numPr>
      </w:pPr>
      <w:proofErr w:type="gramStart"/>
      <w:r w:rsidRPr="00331615">
        <w:t>!=</w:t>
      </w:r>
      <w:proofErr w:type="gramEnd"/>
      <w:r w:rsidRPr="00331615">
        <w:t xml:space="preserve"> diferente</w:t>
      </w:r>
    </w:p>
    <w:p w14:paraId="1B7D0080" w14:textId="77777777" w:rsidR="00331615" w:rsidRPr="00331615" w:rsidRDefault="00331615" w:rsidP="00331615">
      <w:pPr>
        <w:numPr>
          <w:ilvl w:val="0"/>
          <w:numId w:val="3"/>
        </w:numPr>
      </w:pPr>
      <w:r w:rsidRPr="00331615">
        <w:t>etc.</w:t>
      </w:r>
    </w:p>
    <w:p w14:paraId="2588DE02" w14:textId="77777777" w:rsidR="00331615" w:rsidRPr="00331615" w:rsidRDefault="00331615" w:rsidP="00331615">
      <w:r w:rsidRPr="00331615">
        <w:t>Para texto (</w:t>
      </w:r>
      <w:proofErr w:type="spellStart"/>
      <w:r w:rsidRPr="00331615">
        <w:t>String</w:t>
      </w:r>
      <w:proofErr w:type="spellEnd"/>
      <w:r w:rsidRPr="00331615">
        <w:t xml:space="preserve">), == compara referências; deve-se </w:t>
      </w:r>
      <w:proofErr w:type="gramStart"/>
      <w:r w:rsidRPr="00331615">
        <w:t>usar .</w:t>
      </w:r>
      <w:proofErr w:type="spellStart"/>
      <w:r w:rsidRPr="00331615">
        <w:t>equals</w:t>
      </w:r>
      <w:proofErr w:type="spellEnd"/>
      <w:proofErr w:type="gramEnd"/>
      <w:r w:rsidRPr="00331615">
        <w:t>().</w:t>
      </w:r>
    </w:p>
    <w:p w14:paraId="0EB9AC5A" w14:textId="77777777" w:rsidR="00331615" w:rsidRPr="00331615" w:rsidRDefault="00331615" w:rsidP="00331615">
      <w:r w:rsidRPr="00331615">
        <w:pict w14:anchorId="33E43658">
          <v:rect id="_x0000_i1138" style="width:0;height:1.5pt" o:hralign="center" o:hrstd="t" o:hr="t" fillcolor="#a0a0a0" stroked="f"/>
        </w:pict>
      </w:r>
    </w:p>
    <w:p w14:paraId="04159FF6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Operadores lógicos: &amp;&amp;, ||, &amp;, |</w:t>
      </w:r>
    </w:p>
    <w:p w14:paraId="4CA65ABC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### Diferença entre || e |</w:t>
      </w:r>
    </w:p>
    <w:p w14:paraId="24F3CB3F" w14:textId="77777777" w:rsidR="00331615" w:rsidRPr="00331615" w:rsidRDefault="00331615" w:rsidP="00331615">
      <w:pPr>
        <w:numPr>
          <w:ilvl w:val="0"/>
          <w:numId w:val="4"/>
        </w:numPr>
      </w:pPr>
      <w:r w:rsidRPr="00331615">
        <w:t xml:space="preserve">|| é </w:t>
      </w:r>
      <w:r w:rsidRPr="00331615">
        <w:rPr>
          <w:b/>
          <w:bCs/>
        </w:rPr>
        <w:t>curto-circuito</w:t>
      </w:r>
      <w:r w:rsidRPr="00331615">
        <w:t>.</w:t>
      </w:r>
      <w:r w:rsidRPr="00331615">
        <w:br/>
        <w:t xml:space="preserve">Se o primeiro operando for </w:t>
      </w:r>
      <w:proofErr w:type="spellStart"/>
      <w:r w:rsidRPr="00331615">
        <w:t>true</w:t>
      </w:r>
      <w:proofErr w:type="spellEnd"/>
      <w:r w:rsidRPr="00331615">
        <w:t xml:space="preserve">, ele </w:t>
      </w:r>
      <w:r w:rsidRPr="00331615">
        <w:rPr>
          <w:b/>
          <w:bCs/>
        </w:rPr>
        <w:t>nem avalia o segundo</w:t>
      </w:r>
      <w:r w:rsidRPr="00331615">
        <w:t>.</w:t>
      </w:r>
    </w:p>
    <w:p w14:paraId="37C8E769" w14:textId="77777777" w:rsidR="00331615" w:rsidRPr="00331615" w:rsidRDefault="00331615" w:rsidP="00331615">
      <w:pPr>
        <w:numPr>
          <w:ilvl w:val="0"/>
          <w:numId w:val="4"/>
        </w:numPr>
      </w:pPr>
      <w:r w:rsidRPr="00331615">
        <w:t>| avalia sempre os dois lados.</w:t>
      </w:r>
      <w:r w:rsidRPr="00331615">
        <w:br/>
        <w:t>É útil quando queremos que ambos os lados gerem efeitos colaterais (raríssimo em código comum).</w:t>
      </w:r>
    </w:p>
    <w:p w14:paraId="3162717A" w14:textId="77777777" w:rsidR="00331615" w:rsidRPr="00331615" w:rsidRDefault="00331615" w:rsidP="00331615">
      <w:proofErr w:type="gramStart"/>
      <w:r w:rsidRPr="00331615">
        <w:t>O mesmo</w:t>
      </w:r>
      <w:proofErr w:type="gramEnd"/>
      <w:r w:rsidRPr="00331615">
        <w:t xml:space="preserve"> vale para &amp;&amp; (curto-circuito) </w:t>
      </w:r>
      <w:proofErr w:type="spellStart"/>
      <w:r w:rsidRPr="00331615">
        <w:t>vs</w:t>
      </w:r>
      <w:proofErr w:type="spellEnd"/>
      <w:r w:rsidRPr="00331615">
        <w:t xml:space="preserve"> &amp; (avalia ambos).</w:t>
      </w:r>
    </w:p>
    <w:p w14:paraId="28A80FFE" w14:textId="77777777" w:rsidR="00331615" w:rsidRPr="00331615" w:rsidRDefault="00331615" w:rsidP="00331615">
      <w:r w:rsidRPr="00331615">
        <w:lastRenderedPageBreak/>
        <w:pict w14:anchorId="5505A69C">
          <v:rect id="_x0000_i1139" style="width:0;height:1.5pt" o:hralign="center" o:hrstd="t" o:hr="t" fillcolor="#a0a0a0" stroked="f"/>
        </w:pict>
      </w:r>
    </w:p>
    <w:p w14:paraId="527A3F5D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Operadores aritméticos</w:t>
      </w:r>
    </w:p>
    <w:p w14:paraId="36DDC68D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Soma</w:t>
      </w:r>
    </w:p>
    <w:p w14:paraId="7516DB0C" w14:textId="77777777" w:rsidR="00331615" w:rsidRPr="00331615" w:rsidRDefault="00331615" w:rsidP="00331615">
      <w:r w:rsidRPr="00331615">
        <w:t>Com números:</w:t>
      </w:r>
      <w:r w:rsidRPr="00331615">
        <w:br/>
        <w:t>2 + 2 = 4</w:t>
      </w:r>
    </w:p>
    <w:p w14:paraId="08DE54AC" w14:textId="77777777" w:rsidR="00331615" w:rsidRPr="00331615" w:rsidRDefault="00331615" w:rsidP="00331615">
      <w:r w:rsidRPr="00331615">
        <w:t xml:space="preserve">Com </w:t>
      </w:r>
      <w:proofErr w:type="spellStart"/>
      <w:r w:rsidRPr="00331615">
        <w:t>Strings</w:t>
      </w:r>
      <w:proofErr w:type="spellEnd"/>
      <w:r w:rsidRPr="00331615">
        <w:t>:</w:t>
      </w:r>
      <w:r w:rsidRPr="00331615">
        <w:br/>
        <w:t>2 + "2"</w:t>
      </w:r>
      <w:r w:rsidRPr="00331615">
        <w:br/>
        <w:t>→ "22"</w:t>
      </w:r>
      <w:r w:rsidRPr="00331615">
        <w:br/>
        <w:t>Concatenando da esquerda para a direita.</w:t>
      </w:r>
    </w:p>
    <w:p w14:paraId="546300F5" w14:textId="77777777" w:rsidR="00331615" w:rsidRPr="00331615" w:rsidRDefault="00331615" w:rsidP="00331615">
      <w:r w:rsidRPr="00331615">
        <w:t>Parênteses resolvem:</w:t>
      </w:r>
      <w:r w:rsidRPr="00331615">
        <w:br/>
        <w:t>" = " + (value1 + value2)</w:t>
      </w:r>
    </w:p>
    <w:p w14:paraId="752892DD" w14:textId="77777777" w:rsidR="00331615" w:rsidRPr="00331615" w:rsidRDefault="00331615" w:rsidP="00331615">
      <w:r w:rsidRPr="00331615">
        <w:pict w14:anchorId="54D583F0">
          <v:rect id="_x0000_i1140" style="width:0;height:1.5pt" o:hralign="center" o:hrstd="t" o:hr="t" fillcolor="#a0a0a0" stroked="f"/>
        </w:pict>
      </w:r>
    </w:p>
    <w:p w14:paraId="30971CA6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Subtração</w:t>
      </w:r>
    </w:p>
    <w:p w14:paraId="3032E997" w14:textId="77777777" w:rsidR="00331615" w:rsidRPr="00331615" w:rsidRDefault="00331615" w:rsidP="00331615">
      <w:r w:rsidRPr="00331615">
        <w:t>-9 - -22 = 13</w:t>
      </w:r>
      <w:r w:rsidRPr="00331615">
        <w:br/>
        <w:t>Isso ocorre porque matematicamente - (-22) vira +22.</w:t>
      </w:r>
    </w:p>
    <w:p w14:paraId="2C38252A" w14:textId="77777777" w:rsidR="00331615" w:rsidRPr="00331615" w:rsidRDefault="00331615" w:rsidP="00331615">
      <w:r w:rsidRPr="00331615">
        <w:pict w14:anchorId="1E338327">
          <v:rect id="_x0000_i1141" style="width:0;height:1.5pt" o:hralign="center" o:hrstd="t" o:hr="t" fillcolor="#a0a0a0" stroked="f"/>
        </w:pict>
      </w:r>
    </w:p>
    <w:p w14:paraId="00F697E6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Divisão</w:t>
      </w:r>
    </w:p>
    <w:p w14:paraId="0F2E0BA7" w14:textId="77777777" w:rsidR="00331615" w:rsidRPr="00331615" w:rsidRDefault="00331615" w:rsidP="00331615">
      <w:r w:rsidRPr="00331615">
        <w:t>Com inteiros, descarta casas decimais.</w:t>
      </w:r>
      <w:r w:rsidRPr="00331615">
        <w:br/>
        <w:t xml:space="preserve">Para resultado quebrado → usar </w:t>
      </w:r>
      <w:proofErr w:type="spellStart"/>
      <w:r w:rsidRPr="00331615">
        <w:t>float</w:t>
      </w:r>
      <w:proofErr w:type="spellEnd"/>
      <w:r w:rsidRPr="00331615">
        <w:t xml:space="preserve"> ou </w:t>
      </w:r>
      <w:proofErr w:type="spellStart"/>
      <w:r w:rsidRPr="00331615">
        <w:t>double</w:t>
      </w:r>
      <w:proofErr w:type="spellEnd"/>
      <w:r w:rsidRPr="00331615">
        <w:t>.</w:t>
      </w:r>
    </w:p>
    <w:p w14:paraId="7481C8E0" w14:textId="77777777" w:rsidR="00331615" w:rsidRPr="00331615" w:rsidRDefault="00331615" w:rsidP="00331615">
      <w:r w:rsidRPr="00331615">
        <w:pict w14:anchorId="393B3766">
          <v:rect id="_x0000_i1142" style="width:0;height:1.5pt" o:hralign="center" o:hrstd="t" o:hr="t" fillcolor="#a0a0a0" stroked="f"/>
        </w:pict>
      </w:r>
    </w:p>
    <w:p w14:paraId="32044275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Módulo (%): resto da divisão</w:t>
      </w:r>
    </w:p>
    <w:p w14:paraId="68765526" w14:textId="77777777" w:rsidR="00331615" w:rsidRPr="00331615" w:rsidRDefault="00331615" w:rsidP="00331615">
      <w:r w:rsidRPr="00331615">
        <w:t>55 % 2 = 1</w:t>
      </w:r>
    </w:p>
    <w:p w14:paraId="1EAD7A0F" w14:textId="77777777" w:rsidR="00331615" w:rsidRPr="00331615" w:rsidRDefault="00331615" w:rsidP="00331615">
      <w:r w:rsidRPr="00331615">
        <w:pict w14:anchorId="2FC921CB">
          <v:rect id="_x0000_i1143" style="width:0;height:1.5pt" o:hralign="center" o:hrstd="t" o:hr="t" fillcolor="#a0a0a0" stroked="f"/>
        </w:pict>
      </w:r>
    </w:p>
    <w:p w14:paraId="00305078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Incremento e Decremento</w:t>
      </w:r>
    </w:p>
    <w:p w14:paraId="588BB5DA" w14:textId="77777777" w:rsidR="00331615" w:rsidRPr="00331615" w:rsidRDefault="00331615" w:rsidP="00331615">
      <w:r w:rsidRPr="00331615">
        <w:t xml:space="preserve">++x </w:t>
      </w:r>
      <w:proofErr w:type="spellStart"/>
      <w:r w:rsidRPr="00331615">
        <w:t>pré</w:t>
      </w:r>
      <w:proofErr w:type="spellEnd"/>
      <w:r w:rsidRPr="00331615">
        <w:t>-incremento</w:t>
      </w:r>
      <w:r w:rsidRPr="00331615">
        <w:br/>
        <w:t>x++ pós-incremento</w:t>
      </w:r>
      <w:r w:rsidRPr="00331615">
        <w:br/>
        <w:t>A diferença é o momento em que o valor muda.</w:t>
      </w:r>
    </w:p>
    <w:p w14:paraId="02CC5720" w14:textId="77777777" w:rsidR="00331615" w:rsidRPr="00331615" w:rsidRDefault="00331615" w:rsidP="00331615">
      <w:r w:rsidRPr="00331615">
        <w:pict w14:anchorId="52222523">
          <v:rect id="_x0000_i1144" style="width:0;height:1.5pt" o:hralign="center" o:hrstd="t" o:hr="t" fillcolor="#a0a0a0" stroked="f"/>
        </w:pict>
      </w:r>
    </w:p>
    <w:p w14:paraId="743709D7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Operadores compostos</w:t>
      </w:r>
    </w:p>
    <w:p w14:paraId="7E81652E" w14:textId="77777777" w:rsidR="00331615" w:rsidRPr="00331615" w:rsidRDefault="00331615" w:rsidP="00331615">
      <w:r w:rsidRPr="00331615">
        <w:t>+=, -=, *=, etc.</w:t>
      </w:r>
      <w:r w:rsidRPr="00331615">
        <w:br/>
      </w:r>
      <w:proofErr w:type="spellStart"/>
      <w:r w:rsidRPr="00331615">
        <w:t>value</w:t>
      </w:r>
      <w:proofErr w:type="spellEnd"/>
      <w:r w:rsidRPr="00331615">
        <w:t xml:space="preserve"> += 12; → </w:t>
      </w:r>
      <w:proofErr w:type="spellStart"/>
      <w:r w:rsidRPr="00331615">
        <w:t>value</w:t>
      </w:r>
      <w:proofErr w:type="spellEnd"/>
      <w:r w:rsidRPr="00331615">
        <w:t xml:space="preserve"> = </w:t>
      </w:r>
      <w:proofErr w:type="spellStart"/>
      <w:r w:rsidRPr="00331615">
        <w:t>value</w:t>
      </w:r>
      <w:proofErr w:type="spellEnd"/>
      <w:r w:rsidRPr="00331615">
        <w:t xml:space="preserve"> + 12;</w:t>
      </w:r>
    </w:p>
    <w:p w14:paraId="45139204" w14:textId="77777777" w:rsidR="00331615" w:rsidRPr="00331615" w:rsidRDefault="00331615" w:rsidP="00331615">
      <w:r w:rsidRPr="00331615">
        <w:lastRenderedPageBreak/>
        <w:pict w14:anchorId="02F798FE">
          <v:rect id="_x0000_i1145" style="width:0;height:1.5pt" o:hralign="center" o:hrstd="t" o:hr="t" fillcolor="#a0a0a0" stroked="f"/>
        </w:pict>
      </w:r>
    </w:p>
    <w:p w14:paraId="1AD58A7B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 xml:space="preserve">6. Biblioteca </w:t>
      </w:r>
      <w:proofErr w:type="spellStart"/>
      <w:r w:rsidRPr="00331615">
        <w:rPr>
          <w:b/>
          <w:bCs/>
        </w:rPr>
        <w:t>Math</w:t>
      </w:r>
      <w:proofErr w:type="spellEnd"/>
    </w:p>
    <w:p w14:paraId="0D2E6129" w14:textId="77777777" w:rsidR="00331615" w:rsidRPr="00331615" w:rsidRDefault="00331615" w:rsidP="00331615">
      <w:proofErr w:type="spellStart"/>
      <w:r w:rsidRPr="00331615">
        <w:t>Math.sqrt</w:t>
      </w:r>
      <w:proofErr w:type="spellEnd"/>
      <w:r w:rsidRPr="00331615">
        <w:t>(x) raiz</w:t>
      </w:r>
      <w:r w:rsidRPr="00331615">
        <w:br/>
      </w:r>
      <w:proofErr w:type="spellStart"/>
      <w:proofErr w:type="gramStart"/>
      <w:r w:rsidRPr="00331615">
        <w:t>Math.pow</w:t>
      </w:r>
      <w:proofErr w:type="spellEnd"/>
      <w:r w:rsidRPr="00331615">
        <w:t>(</w:t>
      </w:r>
      <w:proofErr w:type="gramEnd"/>
      <w:r w:rsidRPr="00331615">
        <w:t>a, b) potência</w:t>
      </w:r>
    </w:p>
    <w:p w14:paraId="47521884" w14:textId="77777777" w:rsidR="00331615" w:rsidRPr="00331615" w:rsidRDefault="00331615" w:rsidP="00331615">
      <w:r w:rsidRPr="00331615">
        <w:pict w14:anchorId="6FB5039D">
          <v:rect id="_x0000_i1146" style="width:0;height:1.5pt" o:hralign="center" o:hrstd="t" o:hr="t" fillcolor="#a0a0a0" stroked="f"/>
        </w:pict>
      </w:r>
    </w:p>
    <w:p w14:paraId="338369C1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 xml:space="preserve">7. Operadores </w:t>
      </w:r>
      <w:proofErr w:type="spellStart"/>
      <w:r w:rsidRPr="00331615">
        <w:rPr>
          <w:b/>
          <w:bCs/>
        </w:rPr>
        <w:t>Bitwise</w:t>
      </w:r>
      <w:proofErr w:type="spellEnd"/>
      <w:r w:rsidRPr="00331615">
        <w:rPr>
          <w:b/>
          <w:bCs/>
        </w:rPr>
        <w:t xml:space="preserve"> (BIT A BIT)</w:t>
      </w:r>
    </w:p>
    <w:p w14:paraId="537CD6DF" w14:textId="77777777" w:rsidR="00331615" w:rsidRPr="00331615" w:rsidRDefault="00331615" w:rsidP="00331615">
      <w:r w:rsidRPr="00331615">
        <w:t xml:space="preserve">Aqui trabalhamos diretamente com </w:t>
      </w:r>
      <w:r w:rsidRPr="00331615">
        <w:rPr>
          <w:b/>
          <w:bCs/>
        </w:rPr>
        <w:t>bits</w:t>
      </w:r>
      <w:r w:rsidRPr="00331615">
        <w:t xml:space="preserve"> em números inteiros.</w:t>
      </w:r>
      <w:r w:rsidRPr="00331615">
        <w:br/>
        <w:t xml:space="preserve">É muito usado em sistemas de baixo nível, compressão, criptografia, manipulação de </w:t>
      </w:r>
      <w:proofErr w:type="gramStart"/>
      <w:r w:rsidRPr="00331615">
        <w:t>flags, etc.</w:t>
      </w:r>
      <w:proofErr w:type="gramEnd"/>
    </w:p>
    <w:p w14:paraId="774C06F8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 xml:space="preserve">OR </w:t>
      </w:r>
      <w:proofErr w:type="spellStart"/>
      <w:r w:rsidRPr="00331615">
        <w:rPr>
          <w:b/>
          <w:bCs/>
        </w:rPr>
        <w:t>bitwise</w:t>
      </w:r>
      <w:proofErr w:type="spellEnd"/>
      <w:r w:rsidRPr="00331615">
        <w:rPr>
          <w:b/>
          <w:bCs/>
        </w:rPr>
        <w:t xml:space="preserve"> (|)</w:t>
      </w:r>
    </w:p>
    <w:p w14:paraId="3AB44FC1" w14:textId="77777777" w:rsidR="00331615" w:rsidRPr="00331615" w:rsidRDefault="00331615" w:rsidP="00331615">
      <w:r w:rsidRPr="00331615">
        <w:t xml:space="preserve">1 = </w:t>
      </w:r>
      <w:proofErr w:type="spellStart"/>
      <w:r w:rsidRPr="00331615">
        <w:t>true</w:t>
      </w:r>
      <w:proofErr w:type="spellEnd"/>
      <w:r w:rsidRPr="00331615">
        <w:br/>
        <w:t>0 = false</w:t>
      </w:r>
    </w:p>
    <w:p w14:paraId="32647C1A" w14:textId="77777777" w:rsidR="00331615" w:rsidRPr="00331615" w:rsidRDefault="00331615" w:rsidP="00331615">
      <w:r w:rsidRPr="00331615">
        <w:t>110</w:t>
      </w:r>
    </w:p>
    <w:p w14:paraId="53F9B4E1" w14:textId="77777777" w:rsidR="00331615" w:rsidRPr="00331615" w:rsidRDefault="00331615" w:rsidP="00331615">
      <w:r w:rsidRPr="00331615">
        <w:t>101</w:t>
      </w:r>
    </w:p>
    <w:p w14:paraId="2D9D07DC" w14:textId="77777777" w:rsidR="00331615" w:rsidRPr="00331615" w:rsidRDefault="00331615" w:rsidP="00331615">
      <w:r w:rsidRPr="00331615">
        <w:t>----</w:t>
      </w:r>
    </w:p>
    <w:p w14:paraId="7C4360E1" w14:textId="77777777" w:rsidR="00331615" w:rsidRPr="00331615" w:rsidRDefault="00331615" w:rsidP="00331615">
      <w:r w:rsidRPr="00331615">
        <w:t>111</w:t>
      </w:r>
    </w:p>
    <w:p w14:paraId="3FE88F66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AND (&amp;)</w:t>
      </w:r>
    </w:p>
    <w:p w14:paraId="57D2190A" w14:textId="77777777" w:rsidR="00331615" w:rsidRPr="00331615" w:rsidRDefault="00331615" w:rsidP="00331615">
      <w:r w:rsidRPr="00331615">
        <w:t>110</w:t>
      </w:r>
    </w:p>
    <w:p w14:paraId="32177E6F" w14:textId="77777777" w:rsidR="00331615" w:rsidRPr="00331615" w:rsidRDefault="00331615" w:rsidP="00331615">
      <w:r w:rsidRPr="00331615">
        <w:t>101</w:t>
      </w:r>
    </w:p>
    <w:p w14:paraId="4A5A2E15" w14:textId="77777777" w:rsidR="00331615" w:rsidRPr="00331615" w:rsidRDefault="00331615" w:rsidP="00331615">
      <w:r w:rsidRPr="00331615">
        <w:t>----</w:t>
      </w:r>
    </w:p>
    <w:p w14:paraId="00A6B998" w14:textId="77777777" w:rsidR="00331615" w:rsidRPr="00331615" w:rsidRDefault="00331615" w:rsidP="00331615">
      <w:r w:rsidRPr="00331615">
        <w:t>100</w:t>
      </w:r>
    </w:p>
    <w:p w14:paraId="172AA728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XOR (exclusive OR) ^</w:t>
      </w:r>
    </w:p>
    <w:p w14:paraId="5A5B6014" w14:textId="77777777" w:rsidR="00331615" w:rsidRPr="00331615" w:rsidRDefault="00331615" w:rsidP="00331615">
      <w:r w:rsidRPr="00331615">
        <w:t>Se bits forem iguais → 0</w:t>
      </w:r>
      <w:r w:rsidRPr="00331615">
        <w:br/>
        <w:t>Se forem diferentes → 1</w:t>
      </w:r>
    </w:p>
    <w:p w14:paraId="7E81CD98" w14:textId="77777777" w:rsidR="00331615" w:rsidRPr="00331615" w:rsidRDefault="00331615" w:rsidP="00331615">
      <w:r w:rsidRPr="00331615">
        <w:t>110</w:t>
      </w:r>
    </w:p>
    <w:p w14:paraId="54B93F25" w14:textId="77777777" w:rsidR="00331615" w:rsidRPr="00331615" w:rsidRDefault="00331615" w:rsidP="00331615">
      <w:r w:rsidRPr="00331615">
        <w:t>101</w:t>
      </w:r>
    </w:p>
    <w:p w14:paraId="61B86341" w14:textId="77777777" w:rsidR="00331615" w:rsidRPr="00331615" w:rsidRDefault="00331615" w:rsidP="00331615">
      <w:r w:rsidRPr="00331615">
        <w:t>----</w:t>
      </w:r>
    </w:p>
    <w:p w14:paraId="79C49544" w14:textId="77777777" w:rsidR="00331615" w:rsidRPr="00331615" w:rsidRDefault="00331615" w:rsidP="00331615">
      <w:r w:rsidRPr="00331615">
        <w:t>011</w:t>
      </w:r>
    </w:p>
    <w:p w14:paraId="059F5E0C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NOT (~)</w:t>
      </w:r>
    </w:p>
    <w:p w14:paraId="4DE7AE14" w14:textId="77777777" w:rsidR="00331615" w:rsidRPr="00331615" w:rsidRDefault="00331615" w:rsidP="00331615">
      <w:r w:rsidRPr="00331615">
        <w:lastRenderedPageBreak/>
        <w:t>Inverte todos os bits:</w:t>
      </w:r>
      <w:r w:rsidRPr="00331615">
        <w:br/>
        <w:t>0 → 1</w:t>
      </w:r>
      <w:r w:rsidRPr="00331615">
        <w:br/>
        <w:t>1 → 0</w:t>
      </w:r>
    </w:p>
    <w:p w14:paraId="4C0E0630" w14:textId="77777777" w:rsidR="00331615" w:rsidRPr="00331615" w:rsidRDefault="00331615" w:rsidP="00331615">
      <w:r w:rsidRPr="00331615">
        <w:pict w14:anchorId="0E5898D9">
          <v:rect id="_x0000_i1147" style="width:0;height:1.5pt" o:hralign="center" o:hrstd="t" o:hr="t" fillcolor="#a0a0a0" stroked="f"/>
        </w:pict>
      </w:r>
    </w:p>
    <w:p w14:paraId="51103FDF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 xml:space="preserve">8. Shift </w:t>
      </w:r>
      <w:proofErr w:type="spellStart"/>
      <w:r w:rsidRPr="00331615">
        <w:rPr>
          <w:b/>
          <w:bCs/>
        </w:rPr>
        <w:t>Operators</w:t>
      </w:r>
      <w:proofErr w:type="spellEnd"/>
      <w:r w:rsidRPr="00331615">
        <w:rPr>
          <w:b/>
          <w:bCs/>
        </w:rPr>
        <w:t xml:space="preserve">: </w:t>
      </w:r>
      <w:proofErr w:type="spellStart"/>
      <w:r w:rsidRPr="00331615">
        <w:rPr>
          <w:b/>
          <w:bCs/>
        </w:rPr>
        <w:t>Left</w:t>
      </w:r>
      <w:proofErr w:type="spellEnd"/>
      <w:r w:rsidRPr="00331615">
        <w:rPr>
          <w:b/>
          <w:bCs/>
        </w:rPr>
        <w:t xml:space="preserve">, </w:t>
      </w:r>
      <w:proofErr w:type="spellStart"/>
      <w:r w:rsidRPr="00331615">
        <w:rPr>
          <w:b/>
          <w:bCs/>
        </w:rPr>
        <w:t>Right</w:t>
      </w:r>
      <w:proofErr w:type="spellEnd"/>
      <w:r w:rsidRPr="00331615">
        <w:rPr>
          <w:b/>
          <w:bCs/>
        </w:rPr>
        <w:t xml:space="preserve"> e </w:t>
      </w:r>
      <w:proofErr w:type="spellStart"/>
      <w:r w:rsidRPr="00331615">
        <w:rPr>
          <w:b/>
          <w:bCs/>
        </w:rPr>
        <w:t>Unsigned</w:t>
      </w:r>
      <w:proofErr w:type="spellEnd"/>
      <w:r w:rsidRPr="00331615">
        <w:rPr>
          <w:b/>
          <w:bCs/>
        </w:rPr>
        <w:t xml:space="preserve"> </w:t>
      </w:r>
      <w:proofErr w:type="spellStart"/>
      <w:r w:rsidRPr="00331615">
        <w:rPr>
          <w:b/>
          <w:bCs/>
        </w:rPr>
        <w:t>Right</w:t>
      </w:r>
      <w:proofErr w:type="spellEnd"/>
    </w:p>
    <w:p w14:paraId="776F1F15" w14:textId="77777777" w:rsidR="00331615" w:rsidRPr="00331615" w:rsidRDefault="00331615" w:rsidP="00331615">
      <w:r w:rsidRPr="00331615">
        <w:t>Aqui está a parte em que você escreveu que ficou confuso, então vamos detalhar.</w:t>
      </w:r>
    </w:p>
    <w:p w14:paraId="7D0856FF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LEFT SHIFT &lt;&lt;</w:t>
      </w:r>
    </w:p>
    <w:p w14:paraId="43FE63E8" w14:textId="77777777" w:rsidR="00331615" w:rsidRPr="00331615" w:rsidRDefault="00331615" w:rsidP="00331615">
      <w:r w:rsidRPr="00331615">
        <w:t>Desloca bits para a esquerda e completa com zero à direita.</w:t>
      </w:r>
    </w:p>
    <w:p w14:paraId="114B8B15" w14:textId="77777777" w:rsidR="00331615" w:rsidRPr="00331615" w:rsidRDefault="00331615" w:rsidP="00331615">
      <w:r w:rsidRPr="00331615">
        <w:t>Exemplo simples:</w:t>
      </w:r>
    </w:p>
    <w:p w14:paraId="1A236944" w14:textId="77777777" w:rsidR="00331615" w:rsidRPr="00331615" w:rsidRDefault="00331615" w:rsidP="00331615">
      <w:r w:rsidRPr="00331615">
        <w:t>1001 &lt;&lt; 2</w:t>
      </w:r>
    </w:p>
    <w:p w14:paraId="5B8A17DD" w14:textId="77777777" w:rsidR="00331615" w:rsidRPr="00331615" w:rsidRDefault="00331615" w:rsidP="00331615">
      <w:r w:rsidRPr="00331615">
        <w:t>→ 100100</w:t>
      </w:r>
    </w:p>
    <w:p w14:paraId="5BC26209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A sua dúvida: “por que 110 e 101 resultou 11000000?”</w:t>
      </w:r>
    </w:p>
    <w:p w14:paraId="4B37CA90" w14:textId="77777777" w:rsidR="00331615" w:rsidRPr="00331615" w:rsidRDefault="00331615" w:rsidP="00331615">
      <w:r w:rsidRPr="00331615">
        <w:t xml:space="preserve">Provavelmente você está fazendo </w:t>
      </w:r>
      <w:r w:rsidRPr="00331615">
        <w:rPr>
          <w:b/>
          <w:bCs/>
        </w:rPr>
        <w:t xml:space="preserve">valor &lt;&lt; </w:t>
      </w:r>
      <w:proofErr w:type="spellStart"/>
      <w:r w:rsidRPr="00331615">
        <w:rPr>
          <w:b/>
          <w:bCs/>
        </w:rPr>
        <w:t>outroValor</w:t>
      </w:r>
      <w:proofErr w:type="spellEnd"/>
      <w:r w:rsidRPr="00331615">
        <w:t>.</w:t>
      </w:r>
    </w:p>
    <w:p w14:paraId="3662C13E" w14:textId="77777777" w:rsidR="00331615" w:rsidRPr="00331615" w:rsidRDefault="00331615" w:rsidP="00331615">
      <w:r w:rsidRPr="00331615">
        <w:t>Exemplo:</w:t>
      </w:r>
    </w:p>
    <w:p w14:paraId="059C3394" w14:textId="77777777" w:rsidR="00331615" w:rsidRPr="00331615" w:rsidRDefault="00331615" w:rsidP="00331615">
      <w:r w:rsidRPr="00331615">
        <w:t xml:space="preserve">var v1 = </w:t>
      </w:r>
      <w:proofErr w:type="gramStart"/>
      <w:r w:rsidRPr="00331615">
        <w:t xml:space="preserve">6;   </w:t>
      </w:r>
      <w:proofErr w:type="gramEnd"/>
      <w:r w:rsidRPr="00331615">
        <w:t>// 110</w:t>
      </w:r>
    </w:p>
    <w:p w14:paraId="54737641" w14:textId="77777777" w:rsidR="00331615" w:rsidRPr="00331615" w:rsidRDefault="00331615" w:rsidP="00331615">
      <w:r w:rsidRPr="00331615">
        <w:t xml:space="preserve">var v2 = </w:t>
      </w:r>
      <w:proofErr w:type="gramStart"/>
      <w:r w:rsidRPr="00331615">
        <w:t xml:space="preserve">5;   </w:t>
      </w:r>
      <w:proofErr w:type="gramEnd"/>
      <w:r w:rsidRPr="00331615">
        <w:t>// 101</w:t>
      </w:r>
    </w:p>
    <w:p w14:paraId="6C8C6C02" w14:textId="77777777" w:rsidR="00331615" w:rsidRPr="00331615" w:rsidRDefault="00331615" w:rsidP="00331615">
      <w:r w:rsidRPr="00331615">
        <w:t xml:space="preserve">var r = v1 &lt;&lt; v2; </w:t>
      </w:r>
    </w:p>
    <w:p w14:paraId="6218851B" w14:textId="77777777" w:rsidR="00331615" w:rsidRPr="00331615" w:rsidRDefault="00331615" w:rsidP="00331615">
      <w:r w:rsidRPr="00331615">
        <w:t xml:space="preserve">Isso NÃO significa “110 </w:t>
      </w:r>
      <w:proofErr w:type="spellStart"/>
      <w:r w:rsidRPr="00331615">
        <w:t>shiftado</w:t>
      </w:r>
      <w:proofErr w:type="spellEnd"/>
      <w:r w:rsidRPr="00331615">
        <w:t xml:space="preserve"> por 101”.</w:t>
      </w:r>
      <w:r w:rsidRPr="00331615">
        <w:br/>
        <w:t>Significa:</w:t>
      </w:r>
    </w:p>
    <w:p w14:paraId="61B74ABA" w14:textId="77777777" w:rsidR="00331615" w:rsidRPr="00331615" w:rsidRDefault="00331615" w:rsidP="00331615">
      <w:proofErr w:type="spellStart"/>
      <w:r w:rsidRPr="00331615">
        <w:rPr>
          <w:b/>
          <w:bCs/>
        </w:rPr>
        <w:t>shiftar</w:t>
      </w:r>
      <w:proofErr w:type="spellEnd"/>
      <w:r w:rsidRPr="00331615">
        <w:rPr>
          <w:b/>
          <w:bCs/>
        </w:rPr>
        <w:t xml:space="preserve"> 110 por 5 casas</w:t>
      </w:r>
      <w:r w:rsidRPr="00331615">
        <w:br/>
        <w:t>(porque o valor 5 em binário é irrelevante — apenas o número 5 importa!)</w:t>
      </w:r>
    </w:p>
    <w:p w14:paraId="4FBAAD51" w14:textId="77777777" w:rsidR="00331615" w:rsidRPr="00331615" w:rsidRDefault="00331615" w:rsidP="00331615">
      <w:r w:rsidRPr="00331615">
        <w:t>Então:</w:t>
      </w:r>
    </w:p>
    <w:p w14:paraId="4797DDE8" w14:textId="77777777" w:rsidR="00331615" w:rsidRPr="00331615" w:rsidRDefault="00331615" w:rsidP="00331615">
      <w:r w:rsidRPr="00331615">
        <w:t>110 &lt;&lt; 5</w:t>
      </w:r>
    </w:p>
    <w:p w14:paraId="2828F32F" w14:textId="77777777" w:rsidR="00331615" w:rsidRPr="00331615" w:rsidRDefault="00331615" w:rsidP="00331615">
      <w:proofErr w:type="gramStart"/>
      <w:r w:rsidRPr="00331615">
        <w:t>11000000  (</w:t>
      </w:r>
      <w:proofErr w:type="gramEnd"/>
      <w:r w:rsidRPr="00331615">
        <w:t>110 seguido de 5 zeros)</w:t>
      </w:r>
    </w:p>
    <w:p w14:paraId="46062D1D" w14:textId="77777777" w:rsidR="00331615" w:rsidRPr="00331615" w:rsidRDefault="00331615" w:rsidP="00331615">
      <w:r w:rsidRPr="00331615">
        <w:t>É exatamente isso que você observou.</w:t>
      </w:r>
    </w:p>
    <w:p w14:paraId="75FD7F9C" w14:textId="77777777" w:rsidR="00331615" w:rsidRPr="00331615" w:rsidRDefault="00331615" w:rsidP="00331615">
      <w:r w:rsidRPr="00331615">
        <w:pict w14:anchorId="77EC7C25">
          <v:rect id="_x0000_i1148" style="width:0;height:1.5pt" o:hralign="center" o:hrstd="t" o:hr="t" fillcolor="#a0a0a0" stroked="f"/>
        </w:pict>
      </w:r>
    </w:p>
    <w:p w14:paraId="191567DB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RIGHT SHIFT &gt;&gt;</w:t>
      </w:r>
    </w:p>
    <w:p w14:paraId="653DEA7D" w14:textId="77777777" w:rsidR="00331615" w:rsidRPr="00331615" w:rsidRDefault="00331615" w:rsidP="00331615">
      <w:r w:rsidRPr="00331615">
        <w:t>Desloca bits à direita.</w:t>
      </w:r>
      <w:r w:rsidRPr="00331615">
        <w:br/>
        <w:t>A diferença é:</w:t>
      </w:r>
    </w:p>
    <w:p w14:paraId="1359A484" w14:textId="77777777" w:rsidR="00331615" w:rsidRPr="00331615" w:rsidRDefault="00331615" w:rsidP="00331615">
      <w:pPr>
        <w:numPr>
          <w:ilvl w:val="0"/>
          <w:numId w:val="5"/>
        </w:numPr>
      </w:pPr>
      <w:r w:rsidRPr="00331615">
        <w:t xml:space="preserve">se o número for </w:t>
      </w:r>
      <w:r w:rsidRPr="00331615">
        <w:rPr>
          <w:b/>
          <w:bCs/>
        </w:rPr>
        <w:t>positivo</w:t>
      </w:r>
      <w:r w:rsidRPr="00331615">
        <w:t>, completa com 0 à esquerda.</w:t>
      </w:r>
    </w:p>
    <w:p w14:paraId="71090D07" w14:textId="77777777" w:rsidR="00331615" w:rsidRPr="00331615" w:rsidRDefault="00331615" w:rsidP="00331615">
      <w:pPr>
        <w:numPr>
          <w:ilvl w:val="0"/>
          <w:numId w:val="5"/>
        </w:numPr>
      </w:pPr>
      <w:r w:rsidRPr="00331615">
        <w:lastRenderedPageBreak/>
        <w:t xml:space="preserve">se for </w:t>
      </w:r>
      <w:r w:rsidRPr="00331615">
        <w:rPr>
          <w:b/>
          <w:bCs/>
        </w:rPr>
        <w:t>negativo</w:t>
      </w:r>
      <w:r w:rsidRPr="00331615">
        <w:t xml:space="preserve">, completa com 1 (preserva o sinal usando </w:t>
      </w:r>
      <w:proofErr w:type="spellStart"/>
      <w:r w:rsidRPr="00331615">
        <w:rPr>
          <w:i/>
          <w:iCs/>
        </w:rPr>
        <w:t>sign</w:t>
      </w:r>
      <w:proofErr w:type="spellEnd"/>
      <w:r w:rsidRPr="00331615">
        <w:rPr>
          <w:i/>
          <w:iCs/>
        </w:rPr>
        <w:t xml:space="preserve"> </w:t>
      </w:r>
      <w:proofErr w:type="spellStart"/>
      <w:r w:rsidRPr="00331615">
        <w:rPr>
          <w:i/>
          <w:iCs/>
        </w:rPr>
        <w:t>extension</w:t>
      </w:r>
      <w:proofErr w:type="spellEnd"/>
      <w:r w:rsidRPr="00331615">
        <w:t>).</w:t>
      </w:r>
    </w:p>
    <w:p w14:paraId="0345C4C6" w14:textId="77777777" w:rsidR="00331615" w:rsidRPr="00331615" w:rsidRDefault="00331615" w:rsidP="00331615">
      <w:r w:rsidRPr="00331615">
        <w:t>Exemplo seu:</w:t>
      </w:r>
    </w:p>
    <w:p w14:paraId="269AA3E4" w14:textId="77777777" w:rsidR="00331615" w:rsidRPr="00331615" w:rsidRDefault="00331615" w:rsidP="00331615">
      <w:r w:rsidRPr="00331615">
        <w:t>11111111111111111111111111111010   // número negativo</w:t>
      </w:r>
    </w:p>
    <w:p w14:paraId="158E3202" w14:textId="77777777" w:rsidR="00331615" w:rsidRPr="00331615" w:rsidRDefault="00331615" w:rsidP="00331615">
      <w:r w:rsidRPr="00331615">
        <w:t>&gt;&gt; 3</w:t>
      </w:r>
    </w:p>
    <w:p w14:paraId="0B21287C" w14:textId="77777777" w:rsidR="00331615" w:rsidRPr="00331615" w:rsidRDefault="00331615" w:rsidP="00331615">
      <w:r w:rsidRPr="00331615">
        <w:t>11111111111111111111111111111111   // completado com 1</w:t>
      </w:r>
    </w:p>
    <w:p w14:paraId="121AC18A" w14:textId="77777777" w:rsidR="00331615" w:rsidRPr="00331615" w:rsidRDefault="00331615" w:rsidP="00331615">
      <w:r w:rsidRPr="00331615">
        <w:pict w14:anchorId="466383F0">
          <v:rect id="_x0000_i1149" style="width:0;height:1.5pt" o:hralign="center" o:hrstd="t" o:hr="t" fillcolor="#a0a0a0" stroked="f"/>
        </w:pict>
      </w:r>
    </w:p>
    <w:p w14:paraId="277F9038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UNSIGNED RIGHT SHIFT &gt;&gt;&gt;</w:t>
      </w:r>
    </w:p>
    <w:p w14:paraId="63CC79F3" w14:textId="77777777" w:rsidR="00331615" w:rsidRPr="00331615" w:rsidRDefault="00331615" w:rsidP="00331615">
      <w:r w:rsidRPr="00331615">
        <w:t xml:space="preserve">Sempre completa com </w:t>
      </w:r>
      <w:r w:rsidRPr="00331615">
        <w:rPr>
          <w:b/>
          <w:bCs/>
        </w:rPr>
        <w:t>0</w:t>
      </w:r>
      <w:r w:rsidRPr="00331615">
        <w:t>, ignorando sinal.</w:t>
      </w:r>
    </w:p>
    <w:p w14:paraId="366F55AA" w14:textId="77777777" w:rsidR="00331615" w:rsidRPr="00331615" w:rsidRDefault="00331615" w:rsidP="00331615">
      <w:r w:rsidRPr="00331615">
        <w:pict w14:anchorId="72C968A0">
          <v:rect id="_x0000_i1150" style="width:0;height:1.5pt" o:hralign="center" o:hrstd="t" o:hr="t" fillcolor="#a0a0a0" stroked="f"/>
        </w:pict>
      </w:r>
    </w:p>
    <w:p w14:paraId="6836344C" w14:textId="77777777" w:rsidR="00331615" w:rsidRPr="00331615" w:rsidRDefault="00331615" w:rsidP="00331615">
      <w:pPr>
        <w:rPr>
          <w:b/>
          <w:bCs/>
        </w:rPr>
      </w:pPr>
      <w:r w:rsidRPr="00331615">
        <w:rPr>
          <w:b/>
          <w:bCs/>
        </w:rPr>
        <w:t>Conclusão Geral</w:t>
      </w:r>
    </w:p>
    <w:p w14:paraId="028123C6" w14:textId="77777777" w:rsidR="00331615" w:rsidRPr="00331615" w:rsidRDefault="00331615" w:rsidP="00331615">
      <w:r w:rsidRPr="00331615">
        <w:t xml:space="preserve">O conjunto dos seus estudos mostra uma transição do básico da linguagem (nomenclatura, tipos, variáveis, operadores) até conceitos mais avançados como manipulação </w:t>
      </w:r>
      <w:proofErr w:type="spellStart"/>
      <w:r w:rsidRPr="00331615">
        <w:t>bitwise</w:t>
      </w:r>
      <w:proofErr w:type="spellEnd"/>
      <w:r w:rsidRPr="00331615">
        <w:t>. É importante perceber que Java é uma linguagem projetada para ser consistente e segura: isso explica o forte sistema de tipos, o uso de sufixos literais, operadores curtos e de avaliação completa, e a existência dos shifts com preservação de sinal.</w:t>
      </w:r>
    </w:p>
    <w:p w14:paraId="2F462671" w14:textId="77777777" w:rsidR="00331615" w:rsidRPr="00331615" w:rsidRDefault="00331615" w:rsidP="00331615">
      <w:r w:rsidRPr="00331615">
        <w:t xml:space="preserve">Você já </w:t>
      </w:r>
      <w:proofErr w:type="spellStart"/>
      <w:r w:rsidRPr="00331615">
        <w:t>está</w:t>
      </w:r>
      <w:proofErr w:type="spellEnd"/>
      <w:r w:rsidRPr="00331615">
        <w:t xml:space="preserve"> compreendendo conceitos que muitos iniciantes só veem meses depois (como </w:t>
      </w:r>
      <w:proofErr w:type="spellStart"/>
      <w:r w:rsidRPr="00331615">
        <w:t>bitwise</w:t>
      </w:r>
      <w:proofErr w:type="spellEnd"/>
      <w:r w:rsidRPr="00331615">
        <w:t xml:space="preserve"> e shifts), então está avançando bem.</w:t>
      </w:r>
    </w:p>
    <w:p w14:paraId="1D2C9CB2" w14:textId="77777777" w:rsidR="00AF1014" w:rsidRDefault="00AF1014"/>
    <w:sectPr w:rsidR="00AF10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017"/>
    <w:multiLevelType w:val="multilevel"/>
    <w:tmpl w:val="DFF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7629D"/>
    <w:multiLevelType w:val="multilevel"/>
    <w:tmpl w:val="ED76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433CA"/>
    <w:multiLevelType w:val="multilevel"/>
    <w:tmpl w:val="0F34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D1898"/>
    <w:multiLevelType w:val="multilevel"/>
    <w:tmpl w:val="530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D2B66"/>
    <w:multiLevelType w:val="multilevel"/>
    <w:tmpl w:val="52E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06451">
    <w:abstractNumId w:val="1"/>
  </w:num>
  <w:num w:numId="2" w16cid:durableId="927151948">
    <w:abstractNumId w:val="4"/>
  </w:num>
  <w:num w:numId="3" w16cid:durableId="1793936100">
    <w:abstractNumId w:val="0"/>
  </w:num>
  <w:num w:numId="4" w16cid:durableId="841242848">
    <w:abstractNumId w:val="3"/>
  </w:num>
  <w:num w:numId="5" w16cid:durableId="224797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15"/>
    <w:rsid w:val="00331615"/>
    <w:rsid w:val="004F238B"/>
    <w:rsid w:val="00AF1014"/>
    <w:rsid w:val="00D67D20"/>
    <w:rsid w:val="00DA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0F70"/>
  <w15:chartTrackingRefBased/>
  <w15:docId w15:val="{EBD4A876-454A-46A5-83CA-F3C2BA4C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6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6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6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6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6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6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6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1060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Barbosa</dc:creator>
  <cp:keywords/>
  <dc:description/>
  <cp:lastModifiedBy>Yuri Barbosa</cp:lastModifiedBy>
  <cp:revision>1</cp:revision>
  <dcterms:created xsi:type="dcterms:W3CDTF">2025-11-19T13:40:00Z</dcterms:created>
  <dcterms:modified xsi:type="dcterms:W3CDTF">2025-11-19T14:51:00Z</dcterms:modified>
</cp:coreProperties>
</file>