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0675B" w14:textId="6B70A2A2" w:rsidR="008A1DBA" w:rsidRDefault="00412F7D" w:rsidP="00412F7D">
      <w:pPr>
        <w:spacing w:after="80"/>
      </w:pPr>
      <w:r>
        <w:rPr>
          <w:b/>
          <w:color w:val="1F4E78"/>
          <w:sz w:val="36"/>
        </w:rPr>
        <w:t>Table 1: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1872"/>
        <w:gridCol w:w="2016"/>
        <w:gridCol w:w="1872"/>
      </w:tblGrid>
      <w:tr w:rsidR="008A1DBA" w14:paraId="3830C4EA" w14:textId="77777777">
        <w:trPr>
          <w:jc w:val="center"/>
        </w:trPr>
        <w:tc>
          <w:tcPr>
            <w:tcW w:w="1728" w:type="dxa"/>
            <w:tcBorders>
              <w:top w:val="single" w:sz="6" w:space="0" w:color="1F4E78"/>
              <w:bottom w:val="single" w:sz="6" w:space="0" w:color="1F4E78"/>
            </w:tcBorders>
            <w:shd w:val="clear" w:color="auto" w:fill="1F4E78"/>
          </w:tcPr>
          <w:p w14:paraId="2A79D3E5" w14:textId="77777777" w:rsidR="008A1DB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Reference &amp; Year</w:t>
            </w:r>
          </w:p>
        </w:tc>
        <w:tc>
          <w:tcPr>
            <w:tcW w:w="1872" w:type="dxa"/>
            <w:tcBorders>
              <w:top w:val="single" w:sz="6" w:space="0" w:color="1F4E78"/>
              <w:bottom w:val="single" w:sz="6" w:space="0" w:color="1F4E78"/>
            </w:tcBorders>
            <w:shd w:val="clear" w:color="auto" w:fill="1F4E78"/>
          </w:tcPr>
          <w:p w14:paraId="1EC2B6C2" w14:textId="77777777" w:rsidR="008A1DB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Security Technique</w:t>
            </w:r>
          </w:p>
        </w:tc>
        <w:tc>
          <w:tcPr>
            <w:tcW w:w="1872" w:type="dxa"/>
            <w:tcBorders>
              <w:top w:val="single" w:sz="6" w:space="0" w:color="1F4E78"/>
              <w:bottom w:val="single" w:sz="6" w:space="0" w:color="1F4E78"/>
            </w:tcBorders>
            <w:shd w:val="clear" w:color="auto" w:fill="1F4E78"/>
          </w:tcPr>
          <w:p w14:paraId="2EE9FDA7" w14:textId="77777777" w:rsidR="008A1DB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Used Method (Keywords)</w:t>
            </w:r>
          </w:p>
        </w:tc>
        <w:tc>
          <w:tcPr>
            <w:tcW w:w="2016" w:type="dxa"/>
            <w:tcBorders>
              <w:top w:val="single" w:sz="6" w:space="0" w:color="1F4E78"/>
              <w:bottom w:val="single" w:sz="6" w:space="0" w:color="1F4E78"/>
            </w:tcBorders>
            <w:shd w:val="clear" w:color="auto" w:fill="1F4E78"/>
          </w:tcPr>
          <w:p w14:paraId="61B4CCF4" w14:textId="77777777" w:rsidR="008A1DB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Experimental Results</w:t>
            </w:r>
          </w:p>
        </w:tc>
        <w:tc>
          <w:tcPr>
            <w:tcW w:w="1872" w:type="dxa"/>
            <w:tcBorders>
              <w:top w:val="single" w:sz="6" w:space="0" w:color="1F4E78"/>
              <w:bottom w:val="single" w:sz="6" w:space="0" w:color="1F4E78"/>
            </w:tcBorders>
            <w:shd w:val="clear" w:color="auto" w:fill="1F4E78"/>
          </w:tcPr>
          <w:p w14:paraId="70278BF2" w14:textId="77777777" w:rsidR="008A1DB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Limitations (Keywords)</w:t>
            </w:r>
          </w:p>
        </w:tc>
      </w:tr>
      <w:tr w:rsidR="008A1DBA" w14:paraId="4E56068D" w14:textId="77777777">
        <w:trPr>
          <w:jc w:val="center"/>
        </w:trPr>
        <w:tc>
          <w:tcPr>
            <w:tcW w:w="1728" w:type="dxa"/>
            <w:tcBorders>
              <w:bottom w:val="single" w:sz="4" w:space="0" w:color="E0E0E0"/>
            </w:tcBorders>
            <w:shd w:val="clear" w:color="auto" w:fill="FFFFFF"/>
          </w:tcPr>
          <w:p w14:paraId="41FF248B" w14:textId="77777777" w:rsidR="008A1DBA" w:rsidRDefault="00000000">
            <w:pPr>
              <w:spacing w:before="80" w:after="80"/>
            </w:pPr>
            <w:r>
              <w:rPr>
                <w:b/>
                <w:color w:val="1F4E78"/>
                <w:sz w:val="18"/>
              </w:rPr>
              <w:t>[1] Malik et al.</w:t>
            </w:r>
            <w:r>
              <w:rPr>
                <w:b/>
                <w:color w:val="1F4E78"/>
                <w:sz w:val="18"/>
              </w:rPr>
              <w:br/>
              <w:t>(2020)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7429B2AC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Stream Cipher, Block Permutation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7EB869F1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Multi-Layer Embedding, Prediction Error, Arithmetic Coding</w:t>
            </w:r>
          </w:p>
        </w:tc>
        <w:tc>
          <w:tcPr>
            <w:tcW w:w="2016" w:type="dxa"/>
            <w:tcBorders>
              <w:bottom w:val="single" w:sz="4" w:space="0" w:color="E0E0E0"/>
            </w:tcBorders>
            <w:shd w:val="clear" w:color="auto" w:fill="FFFFFF"/>
          </w:tcPr>
          <w:p w14:paraId="03C52D54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• BPP: 3.59 (Lena), 4.18 (Airplane)</w:t>
            </w:r>
            <w:r>
              <w:rPr>
                <w:color w:val="333333"/>
                <w:sz w:val="18"/>
              </w:rPr>
              <w:br/>
              <w:t>• PSNR: ∞</w:t>
            </w:r>
            <w:r>
              <w:rPr>
                <w:color w:val="333333"/>
                <w:sz w:val="18"/>
              </w:rPr>
              <w:br/>
              <w:t>• BER/NC: 0 / 1.0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3E689CD9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Multi-layer operations increase computing time linearly.</w:t>
            </w:r>
          </w:p>
        </w:tc>
      </w:tr>
      <w:tr w:rsidR="008A1DBA" w14:paraId="5312F470" w14:textId="77777777">
        <w:trPr>
          <w:jc w:val="center"/>
        </w:trPr>
        <w:tc>
          <w:tcPr>
            <w:tcW w:w="1728" w:type="dxa"/>
            <w:tcBorders>
              <w:bottom w:val="single" w:sz="4" w:space="0" w:color="E0E0E0"/>
            </w:tcBorders>
            <w:shd w:val="clear" w:color="auto" w:fill="F2F5F8"/>
          </w:tcPr>
          <w:p w14:paraId="55462145" w14:textId="77777777" w:rsidR="008A1DBA" w:rsidRDefault="00000000">
            <w:pPr>
              <w:spacing w:before="80" w:after="80"/>
            </w:pPr>
            <w:r>
              <w:rPr>
                <w:b/>
                <w:color w:val="1F4E78"/>
                <w:sz w:val="18"/>
              </w:rPr>
              <w:t>[2] Li et al.</w:t>
            </w:r>
            <w:r>
              <w:rPr>
                <w:b/>
                <w:color w:val="1F4E78"/>
                <w:sz w:val="18"/>
              </w:rPr>
              <w:br/>
              <w:t>(2021)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7E7729EE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Stream Encryption (RC4 / AES-like XOR)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3C9095CF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(7, 4) Hamming Code, UnitSmooth Detection</w:t>
            </w:r>
          </w:p>
        </w:tc>
        <w:tc>
          <w:tcPr>
            <w:tcW w:w="2016" w:type="dxa"/>
            <w:tcBorders>
              <w:bottom w:val="single" w:sz="4" w:space="0" w:color="E0E0E0"/>
            </w:tcBorders>
            <w:shd w:val="clear" w:color="auto" w:fill="F2F5F8"/>
          </w:tcPr>
          <w:p w14:paraId="11CFF3E7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• BPP: Max 0.443</w:t>
            </w:r>
            <w:r>
              <w:rPr>
                <w:color w:val="333333"/>
                <w:sz w:val="18"/>
              </w:rPr>
              <w:br/>
              <w:t>• PSNR: ∞</w:t>
            </w:r>
            <w:r>
              <w:rPr>
                <w:color w:val="333333"/>
                <w:sz w:val="18"/>
              </w:rPr>
              <w:br/>
              <w:t>• SSIM: 1.0</w:t>
            </w:r>
            <w:r>
              <w:rPr>
                <w:color w:val="333333"/>
                <w:sz w:val="18"/>
              </w:rPr>
              <w:br/>
              <w:t>• BER/NC: 0 / 1.0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71CCA641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Capacity drops drastically in textured/complex images.</w:t>
            </w:r>
          </w:p>
        </w:tc>
      </w:tr>
      <w:tr w:rsidR="008A1DBA" w14:paraId="38FA125F" w14:textId="77777777">
        <w:trPr>
          <w:jc w:val="center"/>
        </w:trPr>
        <w:tc>
          <w:tcPr>
            <w:tcW w:w="1728" w:type="dxa"/>
            <w:tcBorders>
              <w:bottom w:val="single" w:sz="4" w:space="0" w:color="E0E0E0"/>
            </w:tcBorders>
            <w:shd w:val="clear" w:color="auto" w:fill="FFFFFF"/>
          </w:tcPr>
          <w:p w14:paraId="19384B06" w14:textId="77777777" w:rsidR="008A1DBA" w:rsidRDefault="00000000">
            <w:pPr>
              <w:spacing w:before="80" w:after="80"/>
            </w:pPr>
            <w:r>
              <w:rPr>
                <w:b/>
                <w:color w:val="1F4E78"/>
                <w:sz w:val="18"/>
              </w:rPr>
              <w:t>[3] Jose &amp; Subramaniam</w:t>
            </w:r>
            <w:r>
              <w:rPr>
                <w:b/>
                <w:color w:val="1F4E78"/>
                <w:sz w:val="18"/>
              </w:rPr>
              <w:br/>
              <w:t>(2020)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1FA2F2F5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Comparative Assessment (Various)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494F694F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Critical Framework Analysis, Multi-Class Review</w:t>
            </w:r>
          </w:p>
        </w:tc>
        <w:tc>
          <w:tcPr>
            <w:tcW w:w="2016" w:type="dxa"/>
            <w:tcBorders>
              <w:bottom w:val="single" w:sz="4" w:space="0" w:color="E0E0E0"/>
            </w:tcBorders>
            <w:shd w:val="clear" w:color="auto" w:fill="FFFFFF"/>
          </w:tcPr>
          <w:p w14:paraId="0687E068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Consolidates baseline PSNR, BPP, and execution times.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25B8AE0E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Review paper only; no standalone proposed algorithm.</w:t>
            </w:r>
          </w:p>
        </w:tc>
      </w:tr>
      <w:tr w:rsidR="008A1DBA" w14:paraId="653CA8E6" w14:textId="77777777">
        <w:trPr>
          <w:jc w:val="center"/>
        </w:trPr>
        <w:tc>
          <w:tcPr>
            <w:tcW w:w="1728" w:type="dxa"/>
            <w:tcBorders>
              <w:bottom w:val="single" w:sz="4" w:space="0" w:color="E0E0E0"/>
            </w:tcBorders>
            <w:shd w:val="clear" w:color="auto" w:fill="F2F5F8"/>
          </w:tcPr>
          <w:p w14:paraId="6C9FA4B2" w14:textId="77777777" w:rsidR="008A1DBA" w:rsidRDefault="00000000">
            <w:pPr>
              <w:spacing w:before="80" w:after="80"/>
            </w:pPr>
            <w:r>
              <w:rPr>
                <w:b/>
                <w:color w:val="1F4E78"/>
                <w:sz w:val="18"/>
              </w:rPr>
              <w:t>[4] Kumar et al.</w:t>
            </w:r>
            <w:r>
              <w:rPr>
                <w:b/>
                <w:color w:val="1F4E78"/>
                <w:sz w:val="18"/>
              </w:rPr>
              <w:br/>
              <w:t>(2021)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437E26DE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Taxonomy Evaluation (Various)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59A5E332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State-of-the-Art Survey, Paradigm Evaluation, Open Challenges</w:t>
            </w:r>
          </w:p>
        </w:tc>
        <w:tc>
          <w:tcPr>
            <w:tcW w:w="2016" w:type="dxa"/>
            <w:tcBorders>
              <w:bottom w:val="single" w:sz="4" w:space="0" w:color="E0E0E0"/>
            </w:tcBorders>
            <w:shd w:val="clear" w:color="auto" w:fill="F2F5F8"/>
          </w:tcPr>
          <w:p w14:paraId="4C09D91E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Tabulates and evaluates historic framework benchmarks.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30DB3994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Survey paper only; provides no new practical algorithm.</w:t>
            </w:r>
          </w:p>
        </w:tc>
      </w:tr>
      <w:tr w:rsidR="008A1DBA" w14:paraId="7634FAC2" w14:textId="77777777">
        <w:trPr>
          <w:jc w:val="center"/>
        </w:trPr>
        <w:tc>
          <w:tcPr>
            <w:tcW w:w="1728" w:type="dxa"/>
            <w:tcBorders>
              <w:bottom w:val="single" w:sz="4" w:space="0" w:color="E0E0E0"/>
            </w:tcBorders>
            <w:shd w:val="clear" w:color="auto" w:fill="FFFFFF"/>
          </w:tcPr>
          <w:p w14:paraId="632859FE" w14:textId="77777777" w:rsidR="008A1DBA" w:rsidRDefault="00000000">
            <w:pPr>
              <w:spacing w:before="80" w:after="80"/>
            </w:pPr>
            <w:r>
              <w:rPr>
                <w:b/>
                <w:color w:val="1F4E78"/>
                <w:sz w:val="18"/>
              </w:rPr>
              <w:t>[5] Rehman et al.</w:t>
            </w:r>
            <w:r>
              <w:rPr>
                <w:b/>
                <w:color w:val="1F4E78"/>
                <w:sz w:val="18"/>
              </w:rPr>
              <w:br/>
              <w:t>(2021)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1E114855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Asymmetric Key Cryptography (AES + ECC)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18109D4D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Hybrid AES-ECC, Cloud Cryptography</w:t>
            </w:r>
          </w:p>
        </w:tc>
        <w:tc>
          <w:tcPr>
            <w:tcW w:w="2016" w:type="dxa"/>
            <w:tcBorders>
              <w:bottom w:val="single" w:sz="4" w:space="0" w:color="E0E0E0"/>
            </w:tcBorders>
            <w:shd w:val="clear" w:color="auto" w:fill="FFFFFF"/>
          </w:tcPr>
          <w:p w14:paraId="506F6432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• Execution: ~13.5 ms (2MB)</w:t>
            </w:r>
            <w:r>
              <w:rPr>
                <w:color w:val="333333"/>
                <w:sz w:val="18"/>
              </w:rPr>
              <w:br/>
              <w:t>• Avalanche Effect: High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5C63A81B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Not RDHEI; lacks image processing or payload extraction.</w:t>
            </w:r>
          </w:p>
        </w:tc>
      </w:tr>
      <w:tr w:rsidR="008A1DBA" w14:paraId="21235002" w14:textId="77777777">
        <w:trPr>
          <w:jc w:val="center"/>
        </w:trPr>
        <w:tc>
          <w:tcPr>
            <w:tcW w:w="1728" w:type="dxa"/>
            <w:tcBorders>
              <w:bottom w:val="single" w:sz="4" w:space="0" w:color="E0E0E0"/>
            </w:tcBorders>
            <w:shd w:val="clear" w:color="auto" w:fill="F2F5F8"/>
          </w:tcPr>
          <w:p w14:paraId="6984D458" w14:textId="77777777" w:rsidR="008A1DBA" w:rsidRDefault="00000000">
            <w:pPr>
              <w:spacing w:before="80" w:after="80"/>
            </w:pPr>
            <w:r>
              <w:rPr>
                <w:b/>
                <w:color w:val="1F4E78"/>
                <w:sz w:val="18"/>
              </w:rPr>
              <w:t>[6] Venkatesh et al.</w:t>
            </w:r>
            <w:r>
              <w:rPr>
                <w:b/>
                <w:color w:val="1F4E78"/>
                <w:sz w:val="18"/>
              </w:rPr>
              <w:br/>
              <w:t>(2025)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27D31527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Block-level Chaos Scrambling, Diffusion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67DF4332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VRAE, Encrypted Pixel Difference, Pixel Value Ordering</w:t>
            </w:r>
          </w:p>
        </w:tc>
        <w:tc>
          <w:tcPr>
            <w:tcW w:w="2016" w:type="dxa"/>
            <w:tcBorders>
              <w:bottom w:val="single" w:sz="4" w:space="0" w:color="E0E0E0"/>
            </w:tcBorders>
            <w:shd w:val="clear" w:color="auto" w:fill="F2F5F8"/>
          </w:tcPr>
          <w:p w14:paraId="7B21C0AF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• BPP: High capacity</w:t>
            </w:r>
            <w:r>
              <w:rPr>
                <w:color w:val="333333"/>
                <w:sz w:val="18"/>
              </w:rPr>
              <w:br/>
              <w:t>• PSNR: ∞</w:t>
            </w:r>
            <w:r>
              <w:rPr>
                <w:color w:val="333333"/>
                <w:sz w:val="18"/>
              </w:rPr>
              <w:br/>
              <w:t>• SSIM: 1.0</w:t>
            </w:r>
            <w:r>
              <w:rPr>
                <w:color w:val="333333"/>
                <w:sz w:val="18"/>
              </w:rPr>
              <w:br/>
              <w:t>• BER/NC: 0 / 1.0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58E9EC83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Complex pre-calculation required to vacate room after encryption.</w:t>
            </w:r>
          </w:p>
        </w:tc>
      </w:tr>
      <w:tr w:rsidR="008A1DBA" w14:paraId="2C0904A7" w14:textId="77777777">
        <w:trPr>
          <w:jc w:val="center"/>
        </w:trPr>
        <w:tc>
          <w:tcPr>
            <w:tcW w:w="1728" w:type="dxa"/>
            <w:tcBorders>
              <w:bottom w:val="single" w:sz="4" w:space="0" w:color="E0E0E0"/>
            </w:tcBorders>
            <w:shd w:val="clear" w:color="auto" w:fill="FFFFFF"/>
          </w:tcPr>
          <w:p w14:paraId="62C11E36" w14:textId="77777777" w:rsidR="008A1DBA" w:rsidRDefault="00000000">
            <w:pPr>
              <w:spacing w:before="80" w:after="80"/>
            </w:pPr>
            <w:r>
              <w:rPr>
                <w:b/>
                <w:color w:val="1F4E78"/>
                <w:sz w:val="18"/>
              </w:rPr>
              <w:t>[7] Ren et al.</w:t>
            </w:r>
            <w:r>
              <w:rPr>
                <w:b/>
                <w:color w:val="1F4E78"/>
                <w:sz w:val="18"/>
              </w:rPr>
              <w:br/>
              <w:t>(2023)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25B0F461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Permutation Cipher, Orthogonal Encryption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109C0342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Multi-Prediction, Adaptive Huffman Encoding, Block Processing</w:t>
            </w:r>
          </w:p>
        </w:tc>
        <w:tc>
          <w:tcPr>
            <w:tcW w:w="2016" w:type="dxa"/>
            <w:tcBorders>
              <w:bottom w:val="single" w:sz="4" w:space="0" w:color="E0E0E0"/>
            </w:tcBorders>
            <w:shd w:val="clear" w:color="auto" w:fill="FFFFFF"/>
          </w:tcPr>
          <w:p w14:paraId="4C35C288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• BPP: Higher embedding rate</w:t>
            </w:r>
            <w:r>
              <w:rPr>
                <w:color w:val="333333"/>
                <w:sz w:val="18"/>
              </w:rPr>
              <w:br/>
              <w:t>• PSNR: ∞</w:t>
            </w:r>
            <w:r>
              <w:rPr>
                <w:color w:val="333333"/>
                <w:sz w:val="18"/>
              </w:rPr>
              <w:br/>
              <w:t>• SSIM: 1.0</w:t>
            </w:r>
            <w:r>
              <w:rPr>
                <w:color w:val="333333"/>
                <w:sz w:val="18"/>
              </w:rPr>
              <w:br/>
              <w:t>• BER/NC: 0 / 1.0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4574C727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High computational overhead from multi-prediction passes.</w:t>
            </w:r>
          </w:p>
        </w:tc>
      </w:tr>
      <w:tr w:rsidR="008A1DBA" w14:paraId="5DE03D66" w14:textId="77777777">
        <w:trPr>
          <w:jc w:val="center"/>
        </w:trPr>
        <w:tc>
          <w:tcPr>
            <w:tcW w:w="1728" w:type="dxa"/>
            <w:tcBorders>
              <w:bottom w:val="single" w:sz="4" w:space="0" w:color="E0E0E0"/>
            </w:tcBorders>
            <w:shd w:val="clear" w:color="auto" w:fill="F2F5F8"/>
          </w:tcPr>
          <w:p w14:paraId="71043A34" w14:textId="77777777" w:rsidR="008A1DBA" w:rsidRDefault="00000000">
            <w:pPr>
              <w:spacing w:before="80" w:after="80"/>
            </w:pPr>
            <w:r>
              <w:rPr>
                <w:b/>
                <w:color w:val="1F4E78"/>
                <w:sz w:val="18"/>
              </w:rPr>
              <w:t>[8] Chen &amp; Chang</w:t>
            </w:r>
            <w:r>
              <w:rPr>
                <w:b/>
                <w:color w:val="1F4E78"/>
                <w:sz w:val="18"/>
              </w:rPr>
              <w:br/>
              <w:t>(2021)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4A39DE4B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Block-level Exclusive-OR (XOR) Encryption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2911B166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Block-level Encryption, Huffman Coding, Space Vacating</w:t>
            </w:r>
          </w:p>
        </w:tc>
        <w:tc>
          <w:tcPr>
            <w:tcW w:w="2016" w:type="dxa"/>
            <w:tcBorders>
              <w:bottom w:val="single" w:sz="4" w:space="0" w:color="E0E0E0"/>
            </w:tcBorders>
            <w:shd w:val="clear" w:color="auto" w:fill="F2F5F8"/>
          </w:tcPr>
          <w:p w14:paraId="26CF5AD7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• BPP: 1.55 (Lena), 2.14 (Airplane)</w:t>
            </w:r>
            <w:r>
              <w:rPr>
                <w:color w:val="333333"/>
                <w:sz w:val="18"/>
              </w:rPr>
              <w:br/>
              <w:t>• PSNR: ∞</w:t>
            </w:r>
            <w:r>
              <w:rPr>
                <w:color w:val="333333"/>
                <w:sz w:val="18"/>
              </w:rPr>
              <w:br/>
              <w:t>• SSIM: 1.0</w:t>
            </w:r>
            <w:r>
              <w:rPr>
                <w:color w:val="333333"/>
                <w:sz w:val="18"/>
              </w:rPr>
              <w:br/>
              <w:t>• BER/NC: 0 / 1.0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7BDCBA33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Strict block-size structural dependencies.</w:t>
            </w:r>
          </w:p>
        </w:tc>
      </w:tr>
      <w:tr w:rsidR="008A1DBA" w14:paraId="4726BEA9" w14:textId="77777777">
        <w:trPr>
          <w:jc w:val="center"/>
        </w:trPr>
        <w:tc>
          <w:tcPr>
            <w:tcW w:w="1728" w:type="dxa"/>
            <w:tcBorders>
              <w:bottom w:val="single" w:sz="4" w:space="0" w:color="E0E0E0"/>
            </w:tcBorders>
            <w:shd w:val="clear" w:color="auto" w:fill="FFFFFF"/>
          </w:tcPr>
          <w:p w14:paraId="7EA04A18" w14:textId="77777777" w:rsidR="008A1DBA" w:rsidRDefault="00000000">
            <w:pPr>
              <w:spacing w:before="80" w:after="80"/>
            </w:pPr>
            <w:r>
              <w:rPr>
                <w:b/>
                <w:color w:val="1F4E78"/>
                <w:sz w:val="18"/>
              </w:rPr>
              <w:t>[9] Gao et al.</w:t>
            </w:r>
            <w:r>
              <w:rPr>
                <w:b/>
                <w:color w:val="1F4E78"/>
                <w:sz w:val="18"/>
              </w:rPr>
              <w:br/>
              <w:t>(2020)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664764F7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Bit-Plane Encryption, Pseudo-random Shuffling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5BF94772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JPEG-LS, Bit-Plane Encryption, POB System</w:t>
            </w:r>
          </w:p>
        </w:tc>
        <w:tc>
          <w:tcPr>
            <w:tcW w:w="2016" w:type="dxa"/>
            <w:tcBorders>
              <w:bottom w:val="single" w:sz="4" w:space="0" w:color="E0E0E0"/>
            </w:tcBorders>
            <w:shd w:val="clear" w:color="auto" w:fill="FFFFFF"/>
          </w:tcPr>
          <w:p w14:paraId="0536D9F4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• BPP: Avg &gt;2.5 (Max &gt;3.0)</w:t>
            </w:r>
            <w:r>
              <w:rPr>
                <w:color w:val="333333"/>
                <w:sz w:val="18"/>
              </w:rPr>
              <w:br/>
              <w:t>• PSNR: ∞</w:t>
            </w:r>
            <w:r>
              <w:rPr>
                <w:color w:val="333333"/>
                <w:sz w:val="18"/>
              </w:rPr>
              <w:br/>
              <w:t>• BER/NC: 0 / 1.0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FFFFF"/>
          </w:tcPr>
          <w:p w14:paraId="24540A95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Highly reliant on spatial correlation of plaintext image.</w:t>
            </w:r>
          </w:p>
        </w:tc>
      </w:tr>
      <w:tr w:rsidR="008A1DBA" w14:paraId="43B573C9" w14:textId="77777777">
        <w:trPr>
          <w:jc w:val="center"/>
        </w:trPr>
        <w:tc>
          <w:tcPr>
            <w:tcW w:w="1728" w:type="dxa"/>
            <w:tcBorders>
              <w:bottom w:val="single" w:sz="4" w:space="0" w:color="E0E0E0"/>
            </w:tcBorders>
            <w:shd w:val="clear" w:color="auto" w:fill="F2F5F8"/>
          </w:tcPr>
          <w:p w14:paraId="346D2CA4" w14:textId="77777777" w:rsidR="008A1DBA" w:rsidRDefault="00000000">
            <w:pPr>
              <w:spacing w:before="80" w:after="80"/>
            </w:pPr>
            <w:r>
              <w:rPr>
                <w:b/>
                <w:color w:val="1F4E78"/>
                <w:sz w:val="18"/>
              </w:rPr>
              <w:t>[10] Ankur et al.</w:t>
            </w:r>
            <w:r>
              <w:rPr>
                <w:b/>
                <w:color w:val="1F4E78"/>
                <w:sz w:val="18"/>
              </w:rPr>
              <w:br/>
              <w:t>(2025)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5B5661D9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Pixel Transfiguration, Stream Cipher Obfuscation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1BF4AC9B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Difference Image Transfiguration, Pixel Scrambling</w:t>
            </w:r>
          </w:p>
        </w:tc>
        <w:tc>
          <w:tcPr>
            <w:tcW w:w="2016" w:type="dxa"/>
            <w:tcBorders>
              <w:bottom w:val="single" w:sz="4" w:space="0" w:color="E0E0E0"/>
            </w:tcBorders>
            <w:shd w:val="clear" w:color="auto" w:fill="F2F5F8"/>
          </w:tcPr>
          <w:p w14:paraId="148E89EE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t>• BPP: Optimized capacity</w:t>
            </w:r>
            <w:r>
              <w:rPr>
                <w:color w:val="333333"/>
                <w:sz w:val="18"/>
              </w:rPr>
              <w:br/>
              <w:t>• PSNR: ∞</w:t>
            </w:r>
            <w:r>
              <w:rPr>
                <w:color w:val="333333"/>
                <w:sz w:val="18"/>
              </w:rPr>
              <w:br/>
            </w:r>
            <w:r>
              <w:rPr>
                <w:color w:val="333333"/>
                <w:sz w:val="18"/>
              </w:rPr>
              <w:lastRenderedPageBreak/>
              <w:t>• SSIM: 1.0</w:t>
            </w:r>
            <w:r>
              <w:rPr>
                <w:color w:val="333333"/>
                <w:sz w:val="18"/>
              </w:rPr>
              <w:br/>
              <w:t>• BER/NC: 0 / 1.0</w:t>
            </w:r>
          </w:p>
        </w:tc>
        <w:tc>
          <w:tcPr>
            <w:tcW w:w="1872" w:type="dxa"/>
            <w:tcBorders>
              <w:bottom w:val="single" w:sz="4" w:space="0" w:color="E0E0E0"/>
            </w:tcBorders>
            <w:shd w:val="clear" w:color="auto" w:fill="F2F5F8"/>
          </w:tcPr>
          <w:p w14:paraId="3B4E3E36" w14:textId="77777777" w:rsidR="008A1DBA" w:rsidRDefault="00000000">
            <w:pPr>
              <w:spacing w:before="80" w:after="80"/>
            </w:pPr>
            <w:r>
              <w:rPr>
                <w:color w:val="333333"/>
                <w:sz w:val="18"/>
              </w:rPr>
              <w:lastRenderedPageBreak/>
              <w:t>Vulnerable to multi-image differential cryptanalysis attacks.</w:t>
            </w:r>
          </w:p>
        </w:tc>
      </w:tr>
    </w:tbl>
    <w:p w14:paraId="2327BB84" w14:textId="77777777" w:rsidR="00000000" w:rsidRDefault="00000000"/>
    <w:p w14:paraId="61B401D4" w14:textId="77777777" w:rsidR="00412F7D" w:rsidRDefault="00412F7D"/>
    <w:p w14:paraId="75A65E2F" w14:textId="77777777" w:rsidR="00412F7D" w:rsidRDefault="00412F7D"/>
    <w:p w14:paraId="54B5D3B8" w14:textId="77777777" w:rsidR="00412F7D" w:rsidRPr="00412F7D" w:rsidRDefault="00412F7D" w:rsidP="00412F7D">
      <w:pPr>
        <w:jc w:val="both"/>
        <w:rPr>
          <w:b/>
          <w:bCs/>
          <w:color w:val="1F497D" w:themeColor="text2"/>
          <w:sz w:val="36"/>
          <w:szCs w:val="36"/>
        </w:rPr>
      </w:pPr>
      <w:r w:rsidRPr="00412F7D">
        <w:rPr>
          <w:b/>
          <w:bCs/>
          <w:color w:val="1F497D" w:themeColor="text2"/>
          <w:sz w:val="36"/>
          <w:szCs w:val="36"/>
        </w:rPr>
        <w:t>Detailed Literature Review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1"/>
        <w:gridCol w:w="1102"/>
        <w:gridCol w:w="1537"/>
        <w:gridCol w:w="2432"/>
        <w:gridCol w:w="1520"/>
        <w:gridCol w:w="1698"/>
      </w:tblGrid>
      <w:tr w:rsidR="00412F7D" w:rsidRPr="00412F7D" w14:paraId="69C81E28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8810AF" w14:textId="77777777" w:rsidR="00412F7D" w:rsidRPr="00412F7D" w:rsidRDefault="00412F7D" w:rsidP="00412F7D">
            <w:pPr>
              <w:spacing w:after="200" w:line="276" w:lineRule="auto"/>
            </w:pPr>
            <w:r w:rsidRPr="00412F7D">
              <w:rPr>
                <w:b/>
              </w:rPr>
              <w:t>Ref.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F4F76C" w14:textId="77777777" w:rsidR="00412F7D" w:rsidRPr="00412F7D" w:rsidRDefault="00412F7D" w:rsidP="00412F7D">
            <w:pPr>
              <w:spacing w:after="200" w:line="276" w:lineRule="auto"/>
            </w:pPr>
            <w:r w:rsidRPr="00412F7D">
              <w:rPr>
                <w:b/>
              </w:rPr>
              <w:t>Year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C4A8A6" w14:textId="77777777" w:rsidR="00412F7D" w:rsidRPr="00412F7D" w:rsidRDefault="00412F7D" w:rsidP="00412F7D">
            <w:pPr>
              <w:spacing w:after="200" w:line="276" w:lineRule="auto"/>
            </w:pPr>
            <w:r w:rsidRPr="00412F7D">
              <w:rPr>
                <w:b/>
              </w:rPr>
              <w:t>Used Method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86CDE8" w14:textId="77777777" w:rsidR="00412F7D" w:rsidRPr="00412F7D" w:rsidRDefault="00412F7D" w:rsidP="00412F7D">
            <w:pPr>
              <w:spacing w:after="200" w:line="276" w:lineRule="auto"/>
            </w:pPr>
            <w:r w:rsidRPr="00412F7D">
              <w:rPr>
                <w:b/>
              </w:rPr>
              <w:t>Experimental Results</w:t>
            </w:r>
            <w:r w:rsidRPr="00412F7D">
              <w:rPr>
                <w:b/>
              </w:rPr>
              <w:br/>
              <w:t>(PSNR/BPP/SSIM/NC/BRE)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9622CF" w14:textId="77777777" w:rsidR="00412F7D" w:rsidRPr="00412F7D" w:rsidRDefault="00412F7D" w:rsidP="00412F7D">
            <w:pPr>
              <w:spacing w:after="200" w:line="276" w:lineRule="auto"/>
            </w:pPr>
            <w:r w:rsidRPr="00412F7D">
              <w:rPr>
                <w:b/>
              </w:rPr>
              <w:t>Security Technique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C23DC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rPr>
                <w:b/>
              </w:rPr>
              <w:t>Limitations</w:t>
            </w:r>
          </w:p>
        </w:tc>
      </w:tr>
      <w:tr w:rsidR="00412F7D" w:rsidRPr="00412F7D" w14:paraId="07460121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39C6D6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[1]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8DE591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ACE61C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Multi-layer embedding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049284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PSNR &gt; 45 dB, High BPP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75C3B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Image encryption, Multi-layer RDH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E15350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High complexity</w:t>
            </w:r>
          </w:p>
        </w:tc>
      </w:tr>
      <w:tr w:rsidR="00412F7D" w:rsidRPr="00412F7D" w14:paraId="1A2A560D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A5F308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[2]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693B8B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2021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1E21D5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 xml:space="preserve">Hamming code + </w:t>
            </w:r>
            <w:proofErr w:type="spellStart"/>
            <w:r w:rsidRPr="00412F7D">
              <w:t>UnitSmooth</w:t>
            </w:r>
            <w:proofErr w:type="spellEnd"/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04B628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SSIM ≈ 0.98, Low BRE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CCE4D6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Encrypted embedding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73CA7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Limited payload</w:t>
            </w:r>
          </w:p>
        </w:tc>
      </w:tr>
      <w:tr w:rsidR="00412F7D" w:rsidRPr="00412F7D" w14:paraId="5BE721E4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33F40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[5]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24CEEA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2021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22A6D9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AES-ECC hybrid model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67A36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High NC, Secure transmission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F3A430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AES + ECC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EED17A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High computation</w:t>
            </w:r>
          </w:p>
        </w:tc>
      </w:tr>
      <w:tr w:rsidR="00412F7D" w:rsidRPr="00412F7D" w14:paraId="2460F18C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0C093C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[6]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CB21BB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2025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D9E218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Encrypted pixel difference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C3806B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 xml:space="preserve">PSNR ≈ 48 dB, </w:t>
            </w:r>
            <w:proofErr w:type="gramStart"/>
            <w:r w:rsidRPr="00412F7D">
              <w:t>Better</w:t>
            </w:r>
            <w:proofErr w:type="gramEnd"/>
            <w:r w:rsidRPr="00412F7D">
              <w:t xml:space="preserve"> capacity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22709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Vacating room after encryption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4579DE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Processing overhead</w:t>
            </w:r>
          </w:p>
        </w:tc>
      </w:tr>
      <w:tr w:rsidR="00412F7D" w:rsidRPr="00412F7D" w14:paraId="183A2F47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1F4EAB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[7]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19C28C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2023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49592F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Adaptive Huffman encoding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EF6899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High BPP, SSIM &gt; 0.97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8C674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Prediction + Huffman encoding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62393B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Encoding cost</w:t>
            </w:r>
          </w:p>
        </w:tc>
      </w:tr>
      <w:tr w:rsidR="00412F7D" w:rsidRPr="00412F7D" w14:paraId="04F0FE00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347C08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[8]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86EC16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2021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1BF624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Block-level encryption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BE7727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PSNR ≈ 46 dB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EDF639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Huffman compression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0BC77D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Block dependency</w:t>
            </w:r>
          </w:p>
        </w:tc>
      </w:tr>
      <w:tr w:rsidR="00412F7D" w:rsidRPr="00412F7D" w14:paraId="5E359421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4CF595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[9]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7615B8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2BFD5A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POB + image encoding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A32071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High embedding capacity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20521D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POB encoding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FAEBD1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Time complexity</w:t>
            </w:r>
          </w:p>
        </w:tc>
      </w:tr>
      <w:tr w:rsidR="00412F7D" w:rsidRPr="00412F7D" w14:paraId="06D15ABF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80A2B6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[10]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EEE91A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2025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713AC7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Pixel shifting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E89DD6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PSNR &gt; 47 dB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FC07C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Pixel shifting encryption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C2A8C5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Limited robustness</w:t>
            </w:r>
          </w:p>
        </w:tc>
      </w:tr>
      <w:tr w:rsidR="00412F7D" w:rsidRPr="00412F7D" w14:paraId="333D4C96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930850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[11]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B29E0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2023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648E5C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Multiple data-hiders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B6653E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Improved sharing efficiency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56E53F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Shared embedding algorithm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A5871D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Synchronization issue</w:t>
            </w:r>
          </w:p>
        </w:tc>
      </w:tr>
      <w:tr w:rsidR="00412F7D" w:rsidRPr="00412F7D" w14:paraId="0954F5AD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AFE34B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[12]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AF950D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2023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F607A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Remote sensing RDH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8FD1FB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SSIM ≈ 0.99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7754E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Separable embedding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0065F9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Large image handling</w:t>
            </w:r>
          </w:p>
        </w:tc>
      </w:tr>
      <w:tr w:rsidR="00412F7D" w:rsidRPr="00412F7D" w14:paraId="503523BA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6196D6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[13]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E450EF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2025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01955A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 xml:space="preserve">LWE secret </w:t>
            </w:r>
            <w:r w:rsidRPr="00412F7D">
              <w:lastRenderedPageBreak/>
              <w:t>sharing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CB5DD6" w14:textId="77777777" w:rsidR="00412F7D" w:rsidRPr="00412F7D" w:rsidRDefault="00412F7D" w:rsidP="00412F7D">
            <w:pPr>
              <w:spacing w:after="200" w:line="276" w:lineRule="auto"/>
            </w:pPr>
            <w:r w:rsidRPr="00412F7D">
              <w:lastRenderedPageBreak/>
              <w:t xml:space="preserve">Strong security </w:t>
            </w:r>
            <w:r w:rsidRPr="00412F7D">
              <w:lastRenderedPageBreak/>
              <w:t>performance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DBA0CD" w14:textId="77777777" w:rsidR="00412F7D" w:rsidRPr="00412F7D" w:rsidRDefault="00412F7D" w:rsidP="00412F7D">
            <w:pPr>
              <w:spacing w:after="200" w:line="276" w:lineRule="auto"/>
            </w:pPr>
            <w:r w:rsidRPr="00412F7D">
              <w:lastRenderedPageBreak/>
              <w:t>LWE encryption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B4ABF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 xml:space="preserve">Complex </w:t>
            </w:r>
            <w:r w:rsidRPr="00412F7D">
              <w:lastRenderedPageBreak/>
              <w:t>implementation</w:t>
            </w:r>
          </w:p>
        </w:tc>
      </w:tr>
      <w:tr w:rsidR="00412F7D" w:rsidRPr="00412F7D" w14:paraId="371A1BEC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A874FB" w14:textId="77777777" w:rsidR="00412F7D" w:rsidRPr="00412F7D" w:rsidRDefault="00412F7D" w:rsidP="00412F7D">
            <w:pPr>
              <w:spacing w:after="200" w:line="276" w:lineRule="auto"/>
            </w:pPr>
            <w:r w:rsidRPr="00412F7D">
              <w:lastRenderedPageBreak/>
              <w:t>[14]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9C95ED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2026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308FA5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Block-wise cyclic shifting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039204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High PSNR, Low BRE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05A4EF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Cyclic block encryption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95138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Higher memory usage</w:t>
            </w:r>
          </w:p>
        </w:tc>
      </w:tr>
      <w:tr w:rsidR="00412F7D" w:rsidRPr="00412F7D" w14:paraId="6FDB91C9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AE015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[15]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75D020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2021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BE48F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Multi-predictor method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014647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Improved prediction accuracy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F1EDE0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Block-wise prediction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3FB3A4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Prediction errors</w:t>
            </w:r>
          </w:p>
        </w:tc>
      </w:tr>
      <w:tr w:rsidR="00412F7D" w:rsidRPr="00412F7D" w14:paraId="0E0A1927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74CBD9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[18]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BD192C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2023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7BA8EA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Optimization + interpolation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0C03A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NC &gt; 0.99, Better PSNR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F4239C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Binary image encryption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06F5A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Optimization overhead</w:t>
            </w:r>
          </w:p>
        </w:tc>
      </w:tr>
      <w:tr w:rsidR="00412F7D" w:rsidRPr="00412F7D" w14:paraId="65AF8EB1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73A3B8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[19]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5C864F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2026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9974F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Encrypted binary image RDH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281F22" w14:textId="77777777" w:rsidR="00412F7D" w:rsidRPr="00412F7D" w:rsidRDefault="00412F7D" w:rsidP="00412F7D">
            <w:pPr>
              <w:spacing w:after="200" w:line="276" w:lineRule="auto"/>
            </w:pPr>
            <w:proofErr w:type="gramStart"/>
            <w:r w:rsidRPr="00412F7D">
              <w:t>High capacity</w:t>
            </w:r>
            <w:proofErr w:type="gramEnd"/>
            <w:r w:rsidRPr="00412F7D">
              <w:t xml:space="preserve"> embedding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3F5688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Binary image encryption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E790ED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Noise sensitivity</w:t>
            </w:r>
          </w:p>
        </w:tc>
      </w:tr>
      <w:tr w:rsidR="00412F7D" w:rsidRPr="00412F7D" w14:paraId="0B7DD52A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01F7CA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[20]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8BD1E8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2024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007CBC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Adaptive edge detection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BE0EC4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Low BRE, High SSIM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494035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Matrix secret sharing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310445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Edge sensitivity</w:t>
            </w:r>
          </w:p>
        </w:tc>
      </w:tr>
      <w:tr w:rsidR="00412F7D" w:rsidRPr="00412F7D" w14:paraId="08E7BDD0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6756BD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[21]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77907E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2019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EEE0C1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Bit-plane compression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3121AF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Improved compression ratio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E5FAAF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Pixel prediction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CEE9AF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Low robustness</w:t>
            </w:r>
          </w:p>
        </w:tc>
      </w:tr>
      <w:tr w:rsidR="00412F7D" w:rsidRPr="00412F7D" w14:paraId="508A1074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6982DE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[22]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CE623B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2026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9B3444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EMD + PSIS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3115CE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High NC, Better capacity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1E5879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Encrypted embedding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351597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High computation</w:t>
            </w:r>
          </w:p>
        </w:tc>
      </w:tr>
      <w:tr w:rsidR="00412F7D" w:rsidRPr="00412F7D" w14:paraId="73A10E9D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A620BC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[23]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42AA09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2026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81D7AA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Adjacent pixel approach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3B57AC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Improved image quality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9F1CD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Unaltered pixel strategy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21C575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Payload limitation</w:t>
            </w:r>
          </w:p>
        </w:tc>
      </w:tr>
      <w:tr w:rsidR="00412F7D" w:rsidRPr="00412F7D" w14:paraId="1052B173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BA999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[24]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A2255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2026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7E85DE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Dynamic block partitioning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E26FA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High reversibility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E19FD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Pixel shifting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BD32CC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Partition complexity</w:t>
            </w:r>
          </w:p>
        </w:tc>
      </w:tr>
      <w:tr w:rsidR="00412F7D" w:rsidRPr="00412F7D" w14:paraId="2CF55E1F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6E4D7C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[25]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9F7D8A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2026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9FFBC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Pixel mapping RDH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8A3F8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Better embedding adaptability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B325A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General pixel mapping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B795A9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Large computation</w:t>
            </w:r>
          </w:p>
        </w:tc>
      </w:tr>
      <w:tr w:rsidR="00412F7D" w:rsidRPr="00412F7D" w14:paraId="202F501A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288A0D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[26]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44F6CE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2026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BD0DC2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Adaptive block encoding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C5ABEA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PSNR &gt; 49 dB, Low BRE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60DAB7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Pixel difference encoding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B38CDA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Processing time</w:t>
            </w:r>
          </w:p>
        </w:tc>
      </w:tr>
      <w:tr w:rsidR="00412F7D" w:rsidRPr="00412F7D" w14:paraId="3CB4AB6A" w14:textId="77777777">
        <w:trPr>
          <w:jc w:val="center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20C52B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[27]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38E6A6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2024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F55AF3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Pixel shifting approach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AF04A8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SSIM ≈ 0.98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52558E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Encrypted image embedding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A90F17" w14:textId="77777777" w:rsidR="00412F7D" w:rsidRPr="00412F7D" w:rsidRDefault="00412F7D" w:rsidP="00412F7D">
            <w:pPr>
              <w:spacing w:after="200" w:line="276" w:lineRule="auto"/>
            </w:pPr>
            <w:r w:rsidRPr="00412F7D">
              <w:t>Limited adaptability</w:t>
            </w:r>
          </w:p>
        </w:tc>
      </w:tr>
    </w:tbl>
    <w:p w14:paraId="7A20D4FA" w14:textId="77777777" w:rsidR="00412F7D" w:rsidRPr="00412F7D" w:rsidRDefault="00412F7D" w:rsidP="00412F7D"/>
    <w:p w14:paraId="3C38CE4F" w14:textId="77777777" w:rsidR="00412F7D" w:rsidRDefault="00412F7D"/>
    <w:p w14:paraId="7D32AD54" w14:textId="77777777" w:rsidR="00412F7D" w:rsidRDefault="00412F7D"/>
    <w:p w14:paraId="0629FAFA" w14:textId="77777777" w:rsidR="00412F7D" w:rsidRDefault="00412F7D"/>
    <w:p w14:paraId="78144F6C" w14:textId="138DEFF0" w:rsidR="00412F7D" w:rsidRDefault="00412F7D" w:rsidP="00412F7D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412F7D">
        <w:rPr>
          <w:rFonts w:ascii="Times New Roman" w:hAnsi="Times New Roman" w:cs="Times New Roman"/>
          <w:sz w:val="36"/>
          <w:szCs w:val="36"/>
        </w:rPr>
        <w:lastRenderedPageBreak/>
        <w:t>Comprehensive Literature Review Table</w:t>
      </w:r>
      <w:r w:rsidRPr="00412F7D">
        <w:rPr>
          <w:rFonts w:ascii="Times New Roman" w:hAnsi="Times New Roman" w:cs="Times New Roman"/>
          <w:sz w:val="36"/>
          <w:szCs w:val="36"/>
        </w:rPr>
        <w:t>:</w:t>
      </w:r>
    </w:p>
    <w:p w14:paraId="388A0905" w14:textId="77777777" w:rsidR="00412F7D" w:rsidRPr="00412F7D" w:rsidRDefault="00412F7D" w:rsidP="00412F7D"/>
    <w:tbl>
      <w:tblPr>
        <w:tblStyle w:val="TableGrid"/>
        <w:tblW w:w="0" w:type="auto"/>
        <w:tblInd w:w="865" w:type="dxa"/>
        <w:tblLook w:val="04A0" w:firstRow="1" w:lastRow="0" w:firstColumn="1" w:lastColumn="0" w:noHBand="0" w:noVBand="1"/>
      </w:tblPr>
      <w:tblGrid>
        <w:gridCol w:w="1691"/>
        <w:gridCol w:w="1577"/>
        <w:gridCol w:w="1847"/>
        <w:gridCol w:w="1534"/>
        <w:gridCol w:w="1826"/>
      </w:tblGrid>
      <w:tr w:rsidR="00412F7D" w:rsidRPr="003C6844" w14:paraId="2B884901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7E9EE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b/>
                <w:sz w:val="24"/>
                <w:szCs w:val="24"/>
              </w:rPr>
              <w:t>Reference (Author, Year)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62781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b/>
                <w:sz w:val="24"/>
                <w:szCs w:val="24"/>
              </w:rPr>
              <w:t>Used Method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643C0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b/>
                <w:sz w:val="24"/>
                <w:szCs w:val="24"/>
              </w:rPr>
              <w:t>Experimental Results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1E5F5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b/>
                <w:sz w:val="24"/>
                <w:szCs w:val="24"/>
              </w:rPr>
              <w:t>Security Technique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FC43F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b/>
                <w:sz w:val="24"/>
                <w:szCs w:val="24"/>
              </w:rPr>
              <w:t>Limitations</w:t>
            </w:r>
          </w:p>
        </w:tc>
      </w:tr>
      <w:tr w:rsidR="00412F7D" w:rsidRPr="003C6844" w14:paraId="28A259AA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573F8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Malik et al., 2020 [1]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ECB4F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Multi-layer embedding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A63DA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PSNR &gt; 45 dB, High BPP, Better reversibility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566FB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Encrypted image embedding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C7B47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High computational complexity</w:t>
            </w:r>
          </w:p>
        </w:tc>
      </w:tr>
      <w:tr w:rsidR="00412F7D" w:rsidRPr="003C6844" w14:paraId="2A6C810B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6A6CC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Li et al., 2021 [2]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9CA5B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Hamming code + </w:t>
            </w:r>
            <w:proofErr w:type="spellStart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UnitSmooth</w:t>
            </w:r>
            <w:proofErr w:type="spellEnd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 detection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4F4C6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SSIM ≈ 0.98, Low BRE, Improved extraction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F4977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Encrypted embedding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225AE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Limited payload size</w:t>
            </w:r>
          </w:p>
        </w:tc>
      </w:tr>
      <w:tr w:rsidR="00412F7D" w:rsidRPr="003C6844" w14:paraId="1C740F77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F4E00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Jose and Subramaniam, 2020 [3]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02905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Comparative RDH analysis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2888B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Performance comparison study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D33A1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Review-based analysis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2A080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No practical implementation</w:t>
            </w:r>
          </w:p>
        </w:tc>
      </w:tr>
      <w:tr w:rsidR="00412F7D" w:rsidRPr="003C6844" w14:paraId="7E3B7575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20E37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Kumar et al., 2022 [4]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8207C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State-of-the-art RDH survey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2F9FB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Reviewed PSNR, BPP, NC methods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CF038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Survey of encryption methods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86C9D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No experimental framework</w:t>
            </w:r>
          </w:p>
        </w:tc>
      </w:tr>
      <w:tr w:rsidR="00412F7D" w:rsidRPr="003C6844" w14:paraId="0AD888E1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61312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Rehman et al., 2021 [5]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68642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Hybrid AES-ECC model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8151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High NC, Secure transmission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2FD7C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AES + ECC encryption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33798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High processing overhead</w:t>
            </w:r>
          </w:p>
        </w:tc>
      </w:tr>
      <w:tr w:rsidR="00412F7D" w:rsidRPr="003C6844" w14:paraId="2CD14E52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7DE3B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Venkatesh et al., 2025 [6]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543A4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Encrypted pixel difference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0CBFC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PSNR ≈ 48 dB, </w:t>
            </w:r>
            <w:proofErr w:type="gramStart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  <w:proofErr w:type="gramEnd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 embedding capacity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E617A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Vacating room after encryption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E8AD7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Complex implementation</w:t>
            </w:r>
          </w:p>
        </w:tc>
      </w:tr>
      <w:tr w:rsidR="00412F7D" w:rsidRPr="003C6844" w14:paraId="66B6D48F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66F23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Ren et al., 2023 [7]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27945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Adaptive Huffman encoding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300BE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SSIM &gt; 0.97, Improved BPP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0471A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Prediction + Huffman coding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46E43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Encoding overhead</w:t>
            </w:r>
          </w:p>
        </w:tc>
      </w:tr>
      <w:tr w:rsidR="00412F7D" w:rsidRPr="003C6844" w14:paraId="37C56B27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55216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Chen and Chang, 2021 [8]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ACB31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Block-level encryption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1EF4B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PSNR ≈ 46 dB, Reduced distortion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5D794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Huffman compression coding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C1F9D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Block dependency issue</w:t>
            </w:r>
          </w:p>
        </w:tc>
      </w:tr>
      <w:tr w:rsidR="00412F7D" w:rsidRPr="003C6844" w14:paraId="5AEB5B0B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C9BF3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Gao et al., 2020 [9]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786E8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Image encoding + POB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F2CA7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High embedding rate, </w:t>
            </w:r>
            <w:proofErr w:type="gramStart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  <w:proofErr w:type="gramEnd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 reversibility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0C940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POB encoding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57A23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Longer execution time</w:t>
            </w:r>
          </w:p>
        </w:tc>
      </w:tr>
      <w:tr w:rsidR="00412F7D" w:rsidRPr="003C6844" w14:paraId="51627024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09608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Yang et al., 2025 [10]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86D00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Pixel shifting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A6666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PSNR &gt; 47 dB, </w:t>
            </w:r>
            <w:proofErr w:type="gramStart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  <w:proofErr w:type="gramEnd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 image quality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7493F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Pixel shifting encryption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1C8D5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Limited robustness</w:t>
            </w:r>
          </w:p>
        </w:tc>
      </w:tr>
      <w:tr w:rsidR="00412F7D" w:rsidRPr="003C6844" w14:paraId="3574387B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4E9F9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Weng and Yang, 2023 [11]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0C794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Multiple data-hiders algorithm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55599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Efficient collaborative embedding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1D0CF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Shared embedding mechanism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46359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Synchronization complexity</w:t>
            </w:r>
          </w:p>
        </w:tc>
      </w:tr>
      <w:tr w:rsidR="00412F7D" w:rsidRPr="003C6844" w14:paraId="4E608509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796EF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Liu et al., 2023 [12]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616E8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Remote sensing RDH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99214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SSIM ≈ 0.99, Better reconstruction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5F444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Separable embedding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896DD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Large image processing issue</w:t>
            </w:r>
          </w:p>
        </w:tc>
      </w:tr>
      <w:tr w:rsidR="00412F7D" w:rsidRPr="003C6844" w14:paraId="3EF9F01C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C818F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Saeidi and </w:t>
            </w:r>
            <w:proofErr w:type="spellStart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Mirzakuchaki</w:t>
            </w:r>
            <w:proofErr w:type="spellEnd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, 2025 [13]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33C3E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LWE-based secret sharing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AE294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Improved encryption security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30940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LWE encryption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6D302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Complex algorithm</w:t>
            </w:r>
          </w:p>
        </w:tc>
      </w:tr>
      <w:tr w:rsidR="00412F7D" w:rsidRPr="003C6844" w14:paraId="34375C81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D29BB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Vazhora</w:t>
            </w:r>
            <w:proofErr w:type="spellEnd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Malayil</w:t>
            </w:r>
            <w:proofErr w:type="spellEnd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 et al., 2026 [14]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6B050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Block-wise cyclic shifting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6F4E8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Low BRE, High PSNR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E4E43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Cyclic shifting encryption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D1BFD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Higher memory usage</w:t>
            </w:r>
          </w:p>
        </w:tc>
      </w:tr>
      <w:tr w:rsidR="00412F7D" w:rsidRPr="003C6844" w14:paraId="138CED2C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47F0E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Zhang et al., 2021 [15]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B0CC9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Block-wise multi-predictor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6468C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Improved prediction accuracy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D464C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Prediction-based embedding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E987E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Prediction error sensitivity</w:t>
            </w:r>
          </w:p>
        </w:tc>
      </w:tr>
      <w:tr w:rsidR="00412F7D" w:rsidRPr="003C6844" w14:paraId="6E1ED54B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36AD5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Roselinkiruba</w:t>
            </w:r>
            <w:proofErr w:type="spellEnd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, 2023 [18]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6298D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Optimization + interpolation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4B43A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NC &gt; 0.99, Better PSNR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30325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Binary image encryption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C4F67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Optimization overhead</w:t>
            </w:r>
          </w:p>
        </w:tc>
      </w:tr>
      <w:tr w:rsidR="00412F7D" w:rsidRPr="003C6844" w14:paraId="4B34B493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984E6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Jiang et al., 2024 [20]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C3FB3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Adaptive median edge detection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48F32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Low BRE, High SSIM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62A7C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Secret sharing + edge detection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8AF2A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Edge sensitivity</w:t>
            </w:r>
          </w:p>
        </w:tc>
      </w:tr>
      <w:tr w:rsidR="00412F7D" w:rsidRPr="003C6844" w14:paraId="51BB0B80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04ED5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Yin et al., 2019 [21]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D1CA4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Bit-plane compression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0A28F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Improved compression ratio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91FC3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Pixel prediction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4778B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Lower robustness</w:t>
            </w:r>
          </w:p>
        </w:tc>
      </w:tr>
      <w:tr w:rsidR="00412F7D" w:rsidRPr="003C6844" w14:paraId="034DF815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51EF2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Gao et al., 2026 [22]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0DD8A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EMD + PSIS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FD6BE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High NC, </w:t>
            </w:r>
            <w:proofErr w:type="gramStart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  <w:proofErr w:type="gramEnd"/>
            <w:r w:rsidRPr="003C6844">
              <w:rPr>
                <w:rFonts w:ascii="Times New Roman" w:hAnsi="Times New Roman" w:cs="Times New Roman"/>
                <w:sz w:val="24"/>
                <w:szCs w:val="24"/>
              </w:rPr>
              <w:t xml:space="preserve"> embedding capacity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E082C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Encrypted embedding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C4EF6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High computational load</w:t>
            </w:r>
          </w:p>
        </w:tc>
      </w:tr>
      <w:tr w:rsidR="00412F7D" w:rsidRPr="003C6844" w14:paraId="4FA54F01" w14:textId="77777777" w:rsidTr="00D80A51">
        <w:tc>
          <w:tcPr>
            <w:tcW w:w="1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2E065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Wang et al., 2026 [26]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76752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Adaptive block-level encoding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3A376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PSNR &gt; 49 dB, Low BRE</w:t>
            </w:r>
          </w:p>
        </w:tc>
        <w:tc>
          <w:tcPr>
            <w:tcW w:w="1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2A449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Pixel difference encoding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543C3" w14:textId="77777777" w:rsidR="00412F7D" w:rsidRPr="003C6844" w:rsidRDefault="00412F7D" w:rsidP="00D80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44">
              <w:rPr>
                <w:rFonts w:ascii="Times New Roman" w:hAnsi="Times New Roman" w:cs="Times New Roman"/>
                <w:sz w:val="24"/>
                <w:szCs w:val="24"/>
              </w:rPr>
              <w:t>Processing overhead</w:t>
            </w:r>
          </w:p>
        </w:tc>
      </w:tr>
    </w:tbl>
    <w:p w14:paraId="13D4B7ED" w14:textId="77777777" w:rsidR="00412F7D" w:rsidRPr="003C6844" w:rsidRDefault="00412F7D" w:rsidP="00412F7D">
      <w:pPr>
        <w:rPr>
          <w:rFonts w:ascii="Times New Roman" w:hAnsi="Times New Roman" w:cs="Times New Roman"/>
          <w:sz w:val="24"/>
          <w:szCs w:val="24"/>
        </w:rPr>
      </w:pPr>
    </w:p>
    <w:p w14:paraId="4BE954AA" w14:textId="77777777" w:rsidR="00412F7D" w:rsidRDefault="00412F7D"/>
    <w:sectPr w:rsidR="00412F7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951852">
    <w:abstractNumId w:val="8"/>
  </w:num>
  <w:num w:numId="2" w16cid:durableId="993294424">
    <w:abstractNumId w:val="6"/>
  </w:num>
  <w:num w:numId="3" w16cid:durableId="1182663961">
    <w:abstractNumId w:val="5"/>
  </w:num>
  <w:num w:numId="4" w16cid:durableId="302927287">
    <w:abstractNumId w:val="4"/>
  </w:num>
  <w:num w:numId="5" w16cid:durableId="859852901">
    <w:abstractNumId w:val="7"/>
  </w:num>
  <w:num w:numId="6" w16cid:durableId="331221018">
    <w:abstractNumId w:val="3"/>
  </w:num>
  <w:num w:numId="7" w16cid:durableId="1582064512">
    <w:abstractNumId w:val="2"/>
  </w:num>
  <w:num w:numId="8" w16cid:durableId="1537622781">
    <w:abstractNumId w:val="1"/>
  </w:num>
  <w:num w:numId="9" w16cid:durableId="17499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2F7D"/>
    <w:rsid w:val="008A1DBA"/>
    <w:rsid w:val="00AA1D8D"/>
    <w:rsid w:val="00B47730"/>
    <w:rsid w:val="00CB0664"/>
    <w:rsid w:val="00DC3C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8A9E7"/>
  <w14:defaultImageDpi w14:val="300"/>
  <w15:docId w15:val="{27400511-2FCB-4267-8A3F-C9ECA882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2026-06-18T02:44:00Z</dcterms:created>
  <dcterms:modified xsi:type="dcterms:W3CDTF">2026-06-18T02:44:00Z</dcterms:modified>
  <cp:category/>
</cp:coreProperties>
</file>