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SIH26117 — Sovereign On-Premise Agentic AI Workbench</w:t>
      </w:r>
    </w:p>
    <w:p>
      <w:pPr>
        <w:jc w:val="center"/>
      </w:pPr>
      <w:r>
        <w:rPr>
          <w:i/>
          <w:sz w:val="22"/>
        </w:rPr>
        <w:t>6-Person Master Implementation Roadmap | MRPL Industrial Inspection Prototype</w:t>
      </w:r>
    </w:p>
    <w:p>
      <w:r>
        <w:rPr>
          <w:b/>
        </w:rPr>
        <w:t xml:space="preserve">Objective. </w:t>
      </w:r>
      <w:r>
        <w:t>Build a convincing 3-day vertical prototype demonstrating: Document → OCR/Vision → RAG → Agent Planning → Tool Use → Verification → Human Approval → Final Artifact. The system should behave as a local industrial AI workbench, not merely a PDF chatbot.</w:t>
      </w:r>
    </w:p>
    <w:p>
      <w:pPr>
        <w:pStyle w:val="Heading1"/>
      </w:pPr>
      <w:r>
        <w:t>1. Scope Freeze</w:t>
      </w:r>
    </w:p>
    <w:p>
      <w:r>
        <w:t>The team should implement one highly reliable scenario: analyze a synthetic inspection package for equipment V-101, compare observed parameters with approved limits, inspect maintenance history, calculate deviations, retrieve the relevant SOP, verify evidence, obtain human approval, and generate a final inspection recommendation.</w:t>
      </w:r>
    </w:p>
    <w:p>
      <w:r>
        <w:t>Do not attempt model training, broad autonomous industrial control, a production-grade distributed platform, or a large catalog of tools. The winning unit of work is one complete, traceable, locally executed agentic workflow.</w:t>
      </w:r>
    </w:p>
    <w:p>
      <w:pPr>
        <w:pStyle w:val="Heading1"/>
      </w:pPr>
      <w:r>
        <w:t>2. System Architecture</w:t>
      </w:r>
    </w:p>
    <w:p>
      <w:r>
        <w:t>User/UI</w:t>
        <w:br/>
        <w:t xml:space="preserve">  ↓</w:t>
        <w:br/>
        <w:t>Document Intake</w:t>
        <w:br/>
        <w:t xml:space="preserve">  ↓</w:t>
        <w:br/>
        <w:t>Document Intelligence (Person 3)</w:t>
        <w:br/>
        <w:t xml:space="preserve">  ↓</w:t>
        <w:br/>
        <w:t>Knowledge Base / RAG (Person 2) ──────┐</w:t>
        <w:br/>
        <w:t xml:space="preserve">                                      │</w:t>
        <w:br/>
        <w:t>Structured Tools + DB (Person 4) ────┤</w:t>
        <w:br/>
        <w:t xml:space="preserve">                                      ▼</w:t>
        <w:br/>
        <w:t xml:space="preserve">                         Agent Orchestrator (Person 1)</w:t>
        <w:br/>
        <w:t xml:space="preserve">                                      │</w:t>
        <w:br/>
        <w:t xml:space="preserve">                                      ▼</w:t>
        <w:br/>
        <w:t xml:space="preserve">                         Verification &amp; Governance (Person 5)</w:t>
        <w:br/>
        <w:t xml:space="preserve">                                      │</w:t>
        <w:br/>
        <w:t xml:space="preserve">                                      ▼</w:t>
        <w:br/>
        <w:t xml:space="preserve">                          Human Approval / UI (Person 6)</w:t>
        <w:br/>
        <w:t xml:space="preserve">                                      │</w:t>
        <w:br/>
        <w:t xml:space="preserve">                                      ▼</w:t>
        <w:br/>
        <w:t xml:space="preserve">                              Final Report Artifact</w:t>
      </w:r>
    </w:p>
    <w:p>
      <w:pPr>
        <w:pStyle w:val="Heading1"/>
      </w:pPr>
      <w:r>
        <w:t>3. Responsibility Matrix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Person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Primary ownership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Concrete deliverables</w:t>
            </w:r>
          </w:p>
        </w:tc>
        <w:tc>
          <w:tcPr>
            <w:tcW w:type="dxa" w:w="2556"/>
            <w:shd w:fill="D9EAF7"/>
            <w:vAlign w:val="center"/>
          </w:tcPr>
          <w:p>
            <w:r>
              <w:rPr>
                <w:b/>
              </w:rPr>
              <w:t>Main dependencies</w:t>
            </w:r>
          </w:p>
        </w:tc>
      </w:tr>
      <w:tr>
        <w:tc>
          <w:tcPr>
            <w:tcW w:type="dxa" w:w="2556"/>
            <w:vAlign w:val="top"/>
          </w:tcPr>
          <w:p>
            <w:r>
              <w:t>P1</w:t>
            </w:r>
          </w:p>
        </w:tc>
        <w:tc>
          <w:tcPr>
            <w:tcW w:type="dxa" w:w="2556"/>
            <w:vAlign w:val="top"/>
          </w:tcPr>
          <w:p>
            <w:r>
              <w:t>Agent orchestration</w:t>
            </w:r>
          </w:p>
        </w:tc>
        <w:tc>
          <w:tcPr>
            <w:tcW w:type="dxa" w:w="2556"/>
            <w:vAlign w:val="top"/>
          </w:tcPr>
          <w:p>
            <w:r>
              <w:t>LLM client; planner; executor; state; tool registry; event stream; fallback plan; orchestration API</w:t>
            </w:r>
          </w:p>
        </w:tc>
        <w:tc>
          <w:tcPr>
            <w:tcW w:type="dxa" w:w="2556"/>
            <w:vAlign w:val="top"/>
          </w:tcPr>
          <w:p>
            <w:r>
              <w:t>P2/P4/P5 APIs</w:t>
            </w:r>
          </w:p>
        </w:tc>
      </w:tr>
      <w:tr>
        <w:tc>
          <w:tcPr>
            <w:tcW w:type="dxa" w:w="2556"/>
            <w:vAlign w:val="top"/>
          </w:tcPr>
          <w:p>
            <w:r>
              <w:t>P2</w:t>
            </w:r>
          </w:p>
        </w:tc>
        <w:tc>
          <w:tcPr>
            <w:tcW w:type="dxa" w:w="2556"/>
            <w:vAlign w:val="top"/>
          </w:tcPr>
          <w:p>
            <w:r>
              <w:t>RAG / knowledge base</w:t>
            </w:r>
          </w:p>
        </w:tc>
        <w:tc>
          <w:tcPr>
            <w:tcW w:type="dxa" w:w="2556"/>
            <w:vAlign w:val="top"/>
          </w:tcPr>
          <w:p>
            <w:r>
              <w:t>Ingestion; chunking; embeddings; Chroma/FAISS; retrieval; metadata; citations; structured evidence extraction</w:t>
            </w:r>
          </w:p>
        </w:tc>
        <w:tc>
          <w:tcPr>
            <w:tcW w:type="dxa" w:w="2556"/>
            <w:vAlign w:val="top"/>
          </w:tcPr>
          <w:p>
            <w:r>
              <w:t>P3 document output</w:t>
            </w:r>
          </w:p>
        </w:tc>
      </w:tr>
      <w:tr>
        <w:tc>
          <w:tcPr>
            <w:tcW w:type="dxa" w:w="2556"/>
            <w:vAlign w:val="top"/>
          </w:tcPr>
          <w:p>
            <w:r>
              <w:t>P3</w:t>
            </w:r>
          </w:p>
        </w:tc>
        <w:tc>
          <w:tcPr>
            <w:tcW w:type="dxa" w:w="2556"/>
            <w:vAlign w:val="top"/>
          </w:tcPr>
          <w:p>
            <w:r>
              <w:t>Document intelligence</w:t>
            </w:r>
          </w:p>
        </w:tc>
        <w:tc>
          <w:tcPr>
            <w:tcW w:type="dxa" w:w="2556"/>
            <w:vAlign w:val="top"/>
          </w:tcPr>
          <w:p>
            <w:r>
              <w:t>PDF parsing; OCR; image/vision path; table extraction; page-level provenance; normalized document output</w:t>
            </w:r>
          </w:p>
        </w:tc>
        <w:tc>
          <w:tcPr>
            <w:tcW w:type="dxa" w:w="2556"/>
            <w:vAlign w:val="top"/>
          </w:tcPr>
          <w:p>
            <w:r>
              <w:t>Feeds P2</w:t>
            </w:r>
          </w:p>
        </w:tc>
      </w:tr>
      <w:tr>
        <w:tc>
          <w:tcPr>
            <w:tcW w:type="dxa" w:w="2556"/>
            <w:vAlign w:val="top"/>
          </w:tcPr>
          <w:p>
            <w:r>
              <w:t>P4</w:t>
            </w:r>
          </w:p>
        </w:tc>
        <w:tc>
          <w:tcPr>
            <w:tcW w:type="dxa" w:w="2556"/>
            <w:vAlign w:val="top"/>
          </w:tcPr>
          <w:p>
            <w:r>
              <w:t>Tools + structured data</w:t>
            </w:r>
          </w:p>
        </w:tc>
        <w:tc>
          <w:tcPr>
            <w:tcW w:type="dxa" w:w="2556"/>
            <w:vAlign w:val="top"/>
          </w:tcPr>
          <w:p>
            <w:r>
              <w:t>SQLite schema; equipment/maintenance tools; deterministic calculations; risk/parameter functions</w:t>
            </w:r>
          </w:p>
        </w:tc>
        <w:tc>
          <w:tcPr>
            <w:tcW w:type="dxa" w:w="2556"/>
            <w:vAlign w:val="top"/>
          </w:tcPr>
          <w:p>
            <w:r>
              <w:t>P1 tool contract</w:t>
            </w:r>
          </w:p>
        </w:tc>
      </w:tr>
      <w:tr>
        <w:tc>
          <w:tcPr>
            <w:tcW w:type="dxa" w:w="2556"/>
            <w:vAlign w:val="top"/>
          </w:tcPr>
          <w:p>
            <w:r>
              <w:t>P5</w:t>
            </w:r>
          </w:p>
        </w:tc>
        <w:tc>
          <w:tcPr>
            <w:tcW w:type="dxa" w:w="2556"/>
            <w:vAlign w:val="top"/>
          </w:tcPr>
          <w:p>
            <w:r>
              <w:t>Verification + governance</w:t>
            </w:r>
          </w:p>
        </w:tc>
        <w:tc>
          <w:tcPr>
            <w:tcW w:type="dxa" w:w="2556"/>
            <w:vAlign w:val="top"/>
          </w:tcPr>
          <w:p>
            <w:r>
              <w:t>Claim/evidence checks; numerical verification; contradiction detection; confidence; audit log; local-data/security status</w:t>
            </w:r>
          </w:p>
        </w:tc>
        <w:tc>
          <w:tcPr>
            <w:tcW w:type="dxa" w:w="2556"/>
            <w:vAlign w:val="top"/>
          </w:tcPr>
          <w:p>
            <w:r>
              <w:t>P1 state/evidence</w:t>
            </w:r>
          </w:p>
        </w:tc>
      </w:tr>
      <w:tr>
        <w:tc>
          <w:tcPr>
            <w:tcW w:type="dxa" w:w="2556"/>
            <w:vAlign w:val="top"/>
          </w:tcPr>
          <w:p>
            <w:r>
              <w:t>P6</w:t>
            </w:r>
          </w:p>
        </w:tc>
        <w:tc>
          <w:tcPr>
            <w:tcW w:type="dxa" w:w="2556"/>
            <w:vAlign w:val="top"/>
          </w:tcPr>
          <w:p>
            <w:r>
              <w:t>UI + human-in-loop</w:t>
            </w:r>
          </w:p>
        </w:tc>
        <w:tc>
          <w:tcPr>
            <w:tcW w:type="dxa" w:w="2556"/>
            <w:vAlign w:val="top"/>
          </w:tcPr>
          <w:p>
            <w:r>
              <w:t>Upload; task entry; live agent trace; findings; evidence; approval state machine; report download; integration</w:t>
            </w:r>
          </w:p>
        </w:tc>
        <w:tc>
          <w:tcPr>
            <w:tcW w:type="dxa" w:w="2556"/>
            <w:vAlign w:val="top"/>
          </w:tcPr>
          <w:p>
            <w:r>
              <w:t>P1/P5 outputs</w:t>
            </w:r>
          </w:p>
        </w:tc>
      </w:tr>
    </w:tbl>
    <w:p/>
    <w:p>
      <w:pPr>
        <w:pStyle w:val="Heading1"/>
      </w:pPr>
      <w:r>
        <w:t>4. Integration Contracts — Freeze These on Day 1 Morning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Interface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Contract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Required behavior</w:t>
            </w:r>
          </w:p>
        </w:tc>
      </w:tr>
      <w:tr>
        <w:tc>
          <w:tcPr>
            <w:tcW w:type="dxa" w:w="3408"/>
            <w:vAlign w:val="top"/>
          </w:tcPr>
          <w:p>
            <w:r>
              <w:t>P3 → P2</w:t>
            </w:r>
          </w:p>
        </w:tc>
        <w:tc>
          <w:tcPr>
            <w:tcW w:type="dxa" w:w="3408"/>
            <w:vAlign w:val="top"/>
          </w:tcPr>
          <w:p>
            <w:r>
              <w:t>process_document(file_path) → DocumentResult</w:t>
            </w:r>
          </w:p>
        </w:tc>
        <w:tc>
          <w:tcPr>
            <w:tcW w:type="dxa" w:w="3408"/>
            <w:vAlign w:val="top"/>
          </w:tcPr>
          <w:p>
            <w:r>
              <w:t>Pages with text/tables/images plus document metadata and source/page identifiers.</w:t>
            </w:r>
          </w:p>
        </w:tc>
      </w:tr>
      <w:tr>
        <w:tc>
          <w:tcPr>
            <w:tcW w:type="dxa" w:w="3408"/>
            <w:vAlign w:val="top"/>
          </w:tcPr>
          <w:p>
            <w:r>
              <w:t>P2 → P1</w:t>
            </w:r>
          </w:p>
        </w:tc>
        <w:tc>
          <w:tcPr>
            <w:tcW w:type="dxa" w:w="3408"/>
            <w:vAlign w:val="top"/>
          </w:tcPr>
          <w:p>
            <w:r>
              <w:t>search_knowledge_base(query) → list[Evidence]</w:t>
            </w:r>
          </w:p>
        </w:tc>
        <w:tc>
          <w:tcPr>
            <w:tcW w:type="dxa" w:w="3408"/>
            <w:vAlign w:val="top"/>
          </w:tcPr>
          <w:p>
            <w:r>
              <w:t>Each evidence item must contain text, source, page, score, and preferably document_id.</w:t>
            </w:r>
          </w:p>
        </w:tc>
      </w:tr>
      <w:tr>
        <w:tc>
          <w:tcPr>
            <w:tcW w:type="dxa" w:w="3408"/>
            <w:vAlign w:val="top"/>
          </w:tcPr>
          <w:p>
            <w:r>
              <w:t>P2 → P1</w:t>
            </w:r>
          </w:p>
        </w:tc>
        <w:tc>
          <w:tcPr>
            <w:tcW w:type="dxa" w:w="3408"/>
            <w:vAlign w:val="top"/>
          </w:tcPr>
          <w:p>
            <w:r>
              <w:t>extract_structured_evidence(query) → list[Fact]</w:t>
            </w:r>
          </w:p>
        </w:tc>
        <w:tc>
          <w:tcPr>
            <w:tcW w:type="dxa" w:w="3408"/>
            <w:vAlign w:val="top"/>
          </w:tcPr>
          <w:p>
            <w:r>
              <w:t>Facts such as parameter, value, unit, equipment_id, source, page. This replaces fragile number scraping.</w:t>
            </w:r>
          </w:p>
        </w:tc>
      </w:tr>
      <w:tr>
        <w:tc>
          <w:tcPr>
            <w:tcW w:type="dxa" w:w="3408"/>
            <w:vAlign w:val="top"/>
          </w:tcPr>
          <w:p>
            <w:r>
              <w:t>P4 → P1</w:t>
            </w:r>
          </w:p>
        </w:tc>
        <w:tc>
          <w:tcPr>
            <w:tcW w:type="dxa" w:w="3408"/>
            <w:vAlign w:val="top"/>
          </w:tcPr>
          <w:p>
            <w:r>
              <w:t>calculate_deviation(actual, limit) → CalculationResult</w:t>
            </w:r>
          </w:p>
        </w:tc>
        <w:tc>
          <w:tcPr>
            <w:tcW w:type="dxa" w:w="3408"/>
            <w:vAlign w:val="top"/>
          </w:tcPr>
          <w:p>
            <w:r>
              <w:t>Deterministic result with inputs, formula, output, units.</w:t>
            </w:r>
          </w:p>
        </w:tc>
      </w:tr>
      <w:tr>
        <w:tc>
          <w:tcPr>
            <w:tcW w:type="dxa" w:w="3408"/>
            <w:vAlign w:val="top"/>
          </w:tcPr>
          <w:p>
            <w:r>
              <w:t>P4 → P1</w:t>
            </w:r>
          </w:p>
        </w:tc>
        <w:tc>
          <w:tcPr>
            <w:tcW w:type="dxa" w:w="3408"/>
            <w:vAlign w:val="top"/>
          </w:tcPr>
          <w:p>
            <w:r>
              <w:t>get_equipment_info(id) / get_equipment_history(id) → dict/list</w:t>
            </w:r>
          </w:p>
        </w:tc>
        <w:tc>
          <w:tcPr>
            <w:tcW w:type="dxa" w:w="3408"/>
            <w:vAlign w:val="top"/>
          </w:tcPr>
          <w:p>
            <w:r>
              <w:t>Structured equipment and maintenance data.</w:t>
            </w:r>
          </w:p>
        </w:tc>
      </w:tr>
      <w:tr>
        <w:tc>
          <w:tcPr>
            <w:tcW w:type="dxa" w:w="3408"/>
            <w:vAlign w:val="top"/>
          </w:tcPr>
          <w:p>
            <w:r>
              <w:t>P5 → P1</w:t>
            </w:r>
          </w:p>
        </w:tc>
        <w:tc>
          <w:tcPr>
            <w:tcW w:type="dxa" w:w="3408"/>
            <w:vAlign w:val="top"/>
          </w:tcPr>
          <w:p>
            <w:r>
              <w:t>verify(claims, evidence, calculations) → VerificationResult</w:t>
            </w:r>
          </w:p>
        </w:tc>
        <w:tc>
          <w:tcPr>
            <w:tcW w:type="dxa" w:w="3408"/>
            <w:vAlign w:val="top"/>
          </w:tcPr>
          <w:p>
            <w:r>
              <w:t>Per-claim status, supporting evidence, calculation checks, conflicts, confidence.</w:t>
            </w:r>
          </w:p>
        </w:tc>
      </w:tr>
      <w:tr>
        <w:tc>
          <w:tcPr>
            <w:tcW w:type="dxa" w:w="3408"/>
            <w:vAlign w:val="top"/>
          </w:tcPr>
          <w:p>
            <w:r>
              <w:t>P1 → P6</w:t>
            </w:r>
          </w:p>
        </w:tc>
        <w:tc>
          <w:tcPr>
            <w:tcW w:type="dxa" w:w="3408"/>
            <w:vAlign w:val="top"/>
          </w:tcPr>
          <w:p>
            <w:r>
              <w:t>run_agent(query, on_event) → AgentResult</w:t>
            </w:r>
          </w:p>
        </w:tc>
        <w:tc>
          <w:tcPr>
            <w:tcW w:type="dxa" w:w="3408"/>
            <w:vAlign w:val="top"/>
          </w:tcPr>
          <w:p>
            <w:r>
              <w:t>Plan, tool results, evidence, verification, recommendation, draft artifact path/status, event stream.</w:t>
            </w:r>
          </w:p>
        </w:tc>
      </w:tr>
      <w:tr>
        <w:tc>
          <w:tcPr>
            <w:tcW w:type="dxa" w:w="3408"/>
            <w:vAlign w:val="top"/>
          </w:tcPr>
          <w:p>
            <w:r>
              <w:t>P6 → P5/P1</w:t>
            </w:r>
          </w:p>
        </w:tc>
        <w:tc>
          <w:tcPr>
            <w:tcW w:type="dxa" w:w="3408"/>
            <w:vAlign w:val="top"/>
          </w:tcPr>
          <w:p>
            <w:r>
              <w:t>approval decision → approved/revision/rejected</w:t>
            </w:r>
          </w:p>
        </w:tc>
        <w:tc>
          <w:tcPr>
            <w:tcW w:type="dxa" w:w="3408"/>
            <w:vAlign w:val="top"/>
          </w:tcPr>
          <w:p>
            <w:r>
              <w:t>Human approval must gate finalization of the recommendation/report.</w:t>
            </w:r>
          </w:p>
        </w:tc>
      </w:tr>
    </w:tbl>
    <w:p/>
    <w:p>
      <w:pPr>
        <w:pStyle w:val="Heading1"/>
      </w:pPr>
      <w:r>
        <w:t>5. Person 1 — Agent Orchestration</w:t>
      </w:r>
    </w:p>
    <w:p>
      <w:r>
        <w:t>Own the orchestration brain, not the underlying domain services.</w:t>
      </w:r>
    </w:p>
    <w:p>
      <w:pPr>
        <w:pStyle w:val="ListBullet"/>
      </w:pPr>
      <w:r>
        <w:t>llm_client.py — local Ollama/open-weight model wrapper.</w:t>
      </w:r>
    </w:p>
    <w:p>
      <w:pPr>
        <w:pStyle w:val="ListBullet"/>
      </w:pPr>
      <w:r>
        <w:t>planner.py — user request → validated structured plan.</w:t>
      </w:r>
    </w:p>
    <w:p>
      <w:pPr>
        <w:pStyle w:val="ListBullet"/>
      </w:pPr>
      <w:r>
        <w:t>executor.py — executes steps and passes structured arguments/results.</w:t>
      </w:r>
    </w:p>
    <w:p>
      <w:pPr>
        <w:pStyle w:val="ListBullet"/>
      </w:pPr>
      <w:r>
        <w:t>state.py — shared run state: request, plan, results, evidence, verification, events.</w:t>
      </w:r>
    </w:p>
    <w:p>
      <w:pPr>
        <w:pStyle w:val="ListBullet"/>
      </w:pPr>
      <w:r>
        <w:t>tool_registry.py — tool-name/action → callable mapping.</w:t>
      </w:r>
    </w:p>
    <w:p>
      <w:pPr>
        <w:pStyle w:val="ListBullet"/>
      </w:pPr>
      <w:r>
        <w:t>prompts.py — planner and final-summary prompts.</w:t>
      </w:r>
    </w:p>
    <w:p>
      <w:pPr>
        <w:pStyle w:val="ListBullet"/>
      </w:pPr>
      <w:r>
        <w:t>agent.py — public run_agent(query, on_event) entry point.</w:t>
      </w:r>
    </w:p>
    <w:p>
      <w:pPr>
        <w:pStyle w:val="ListBullet"/>
      </w:pPr>
      <w:r>
        <w:t>Fallback plan for the rehearsed V-101 scenario if planner generation fails.</w:t>
      </w:r>
    </w:p>
    <w:p>
      <w:pPr>
        <w:pStyle w:val="ListBullet"/>
      </w:pPr>
      <w:r>
        <w:t>Retry/replanning only for recoverable failures; never silently fabricate missing evidence.</w:t>
      </w:r>
    </w:p>
    <w:p>
      <w:r>
        <w:t>Important correction to the earlier roadmap: do not parse arbitrary numbers from raw RAG text. Use structured evidence/facts from P2 and pass explicit arguments to deterministic P4 tools.</w:t>
      </w:r>
    </w:p>
    <w:p>
      <w:pPr>
        <w:pStyle w:val="Heading1"/>
      </w:pPr>
      <w:r>
        <w:t>6. Person 2 — RAG / Knowledge Base</w:t>
      </w:r>
    </w:p>
    <w:p>
      <w:pPr>
        <w:pStyle w:val="ListBullet"/>
      </w:pPr>
      <w:r>
        <w:t>Own the full retrieval lifecycle: ingestion → parsing intake → chunking → embeddings → vector store → retrieval → ranking/filtering → citations.</w:t>
      </w:r>
    </w:p>
    <w:p>
      <w:pPr>
        <w:pStyle w:val="ListBullet"/>
      </w:pPr>
      <w:r>
        <w:t>Preserve source, document ID, page, section and chunk metadata.</w:t>
      </w:r>
    </w:p>
    <w:p>
      <w:pPr>
        <w:pStyle w:val="ListBullet"/>
      </w:pPr>
      <w:r>
        <w:t>Provide a structured-evidence path for facts needed by calculations.</w:t>
      </w:r>
    </w:p>
    <w:p>
      <w:pPr>
        <w:pStyle w:val="ListBullet"/>
      </w:pPr>
      <w:r>
        <w:t>Create retrieval evaluation cases: exact fact retrieval, synonym query, multi-document query, missing-fact query, conflicting-source query.</w:t>
      </w:r>
    </w:p>
    <w:p>
      <w:pPr>
        <w:pStyle w:val="ListBullet"/>
      </w:pPr>
      <w:r>
        <w:t>Ensure the agent can distinguish authoritative operating limits/SOP material from inspection observations and maintenance history.</w:t>
      </w:r>
    </w:p>
    <w:p>
      <w:pPr>
        <w:pStyle w:val="Heading1"/>
      </w:pPr>
      <w:r>
        <w:t>7. Person 3 — Document Intelligence / OCR / Vision</w:t>
      </w:r>
    </w:p>
    <w:p>
      <w:pPr>
        <w:pStyle w:val="ListBullet"/>
      </w:pPr>
      <w:r>
        <w:t>Support normal text PDFs through PyMuPDF or equivalent.</w:t>
      </w:r>
    </w:p>
    <w:p>
      <w:pPr>
        <w:pStyle w:val="ListBullet"/>
      </w:pPr>
      <w:r>
        <w:t>Support scanned pages through OCR (Tesseract/PaddleOCR).</w:t>
      </w:r>
    </w:p>
    <w:p>
      <w:pPr>
        <w:pStyle w:val="ListBullet"/>
      </w:pPr>
      <w:r>
        <w:t>Preserve page numbers and document identity through every transformation.</w:t>
      </w:r>
    </w:p>
    <w:p>
      <w:pPr>
        <w:pStyle w:val="ListBullet"/>
      </w:pPr>
      <w:r>
        <w:t>Optionally support one image/P&amp;ID demonstration using a local VLM; this is enhancement, not MVP-critical.</w:t>
      </w:r>
    </w:p>
    <w:p>
      <w:pPr>
        <w:pStyle w:val="ListBullet"/>
      </w:pPr>
      <w:r>
        <w:t>Extract tables when present and expose them in a machine-readable form.</w:t>
      </w:r>
    </w:p>
    <w:p>
      <w:pPr>
        <w:pStyle w:val="ListBullet"/>
      </w:pPr>
      <w:r>
        <w:t>Return a normalized DocumentResult rather than only a plain string.</w:t>
      </w:r>
    </w:p>
    <w:p>
      <w:pPr>
        <w:pStyle w:val="Heading1"/>
      </w:pPr>
      <w:r>
        <w:t>8. Person 4 — Tools / Database / Deterministic Computation</w:t>
      </w:r>
    </w:p>
    <w:p>
      <w:r>
        <w:t>Own the tools that make the agent do things rather than merely retrieve text.</w:t>
      </w:r>
    </w:p>
    <w:p>
      <w:pPr>
        <w:pStyle w:val="ListBullet"/>
      </w:pPr>
      <w:r>
        <w:t>SQLite database: equipment, maintenance_records, operating_limits or equivalent structured tables.</w:t>
      </w:r>
    </w:p>
    <w:p>
      <w:pPr>
        <w:pStyle w:val="ListBullet"/>
      </w:pPr>
      <w:r>
        <w:t>Equipment tools: get_equipment_info(), get_equipment_history(), get_maintenance_records().</w:t>
      </w:r>
    </w:p>
    <w:p>
      <w:pPr>
        <w:pStyle w:val="ListBullet"/>
      </w:pPr>
      <w:r>
        <w:t>Calculation tools: calculate_deviation(), compare_parameter(), calculate_risk_score() as deterministic functions.</w:t>
      </w:r>
    </w:p>
    <w:p>
      <w:pPr>
        <w:pStyle w:val="ListBullet"/>
      </w:pPr>
      <w:r>
        <w:t>Return calculation inputs, formula, output, units and status so P5 can independently verify them.</w:t>
      </w:r>
    </w:p>
    <w:p>
      <w:pPr>
        <w:pStyle w:val="ListBullet"/>
      </w:pPr>
      <w:r>
        <w:t>Do not embed agent/planning logic in the tools.</w:t>
      </w:r>
    </w:p>
    <w:p>
      <w:pPr>
        <w:pStyle w:val="Heading1"/>
      </w:pPr>
      <w:r>
        <w:t>9. Person 5 — Verification, Audit and Security</w:t>
      </w:r>
    </w:p>
    <w:p>
      <w:pPr>
        <w:pStyle w:val="ListBullet"/>
      </w:pPr>
      <w:r>
        <w:t>Claim-to-evidence verification: every material finding must point to evidence.</w:t>
      </w:r>
    </w:p>
    <w:p>
      <w:pPr>
        <w:pStyle w:val="ListBullet"/>
      </w:pPr>
      <w:r>
        <w:t>Numerical verification: independently recompute deterministic calculations.</w:t>
      </w:r>
    </w:p>
    <w:p>
      <w:pPr>
        <w:pStyle w:val="ListBullet"/>
      </w:pPr>
      <w:r>
        <w:t>Contradiction detection: flag conflicting limits/readings rather than choosing silently.</w:t>
      </w:r>
    </w:p>
    <w:p>
      <w:pPr>
        <w:pStyle w:val="ListBullet"/>
      </w:pPr>
      <w:r>
        <w:t>Confidence should reflect evidence quality; it must not be a decorative LLM number.</w:t>
      </w:r>
    </w:p>
    <w:p>
      <w:pPr>
        <w:pStyle w:val="ListBullet"/>
      </w:pPr>
      <w:r>
        <w:t>Audit trail: timestamped record of request, documents, retrieval, tool calls, calculations, verification, approval and artifact generation.</w:t>
      </w:r>
    </w:p>
    <w:p>
      <w:pPr>
        <w:pStyle w:val="ListBullet"/>
      </w:pPr>
      <w:r>
        <w:t>Security posture panel: local LLM, local OCR, local embeddings/vector DB, local database, external calls = zero for the demo.</w:t>
      </w:r>
    </w:p>
    <w:p>
      <w:pPr>
        <w:pStyle w:val="ListBullet"/>
      </w:pPr>
      <w:r>
        <w:t>Never convert a lack of evidence into a positive verification result.</w:t>
      </w:r>
    </w:p>
    <w:p>
      <w:pPr>
        <w:pStyle w:val="Heading1"/>
      </w:pPr>
      <w:r>
        <w:t>10. Person 6 — UI, Human Approval and Integration</w:t>
      </w:r>
    </w:p>
    <w:p>
      <w:pPr>
        <w:pStyle w:val="ListBullet"/>
      </w:pPr>
      <w:r>
        <w:t>Document upload and document inventory.</w:t>
      </w:r>
    </w:p>
    <w:p>
      <w:pPr>
        <w:pStyle w:val="ListBullet"/>
      </w:pPr>
      <w:r>
        <w:t>Task input and Run Agent control.</w:t>
      </w:r>
    </w:p>
    <w:p>
      <w:pPr>
        <w:pStyle w:val="ListBullet"/>
      </w:pPr>
      <w:r>
        <w:t>Live execution trace using P1 events.</w:t>
      </w:r>
    </w:p>
    <w:p>
      <w:pPr>
        <w:pStyle w:val="ListBullet"/>
      </w:pPr>
      <w:r>
        <w:t>Plan viewer: show what the agent intends to do.</w:t>
      </w:r>
    </w:p>
    <w:p>
      <w:pPr>
        <w:pStyle w:val="ListBullet"/>
      </w:pPr>
      <w:r>
        <w:t>Findings/evidence viewer with source and page.</w:t>
      </w:r>
    </w:p>
    <w:p>
      <w:pPr>
        <w:pStyle w:val="ListBullet"/>
      </w:pPr>
      <w:r>
        <w:t>Verification panel with verified/unverified/conflict states.</w:t>
      </w:r>
    </w:p>
    <w:p>
      <w:pPr>
        <w:pStyle w:val="ListBullet"/>
      </w:pPr>
      <w:r>
        <w:t>Human approval state machine: DRAFT → PENDING_REVIEW → APPROVED / REVISION_REQUESTED / REJECTED.</w:t>
      </w:r>
    </w:p>
    <w:p>
      <w:pPr>
        <w:pStyle w:val="ListBullet"/>
      </w:pPr>
      <w:r>
        <w:t>Final report download only after approval.</w:t>
      </w:r>
    </w:p>
    <w:p>
      <w:pPr>
        <w:pStyle w:val="ListBullet"/>
      </w:pPr>
      <w:r>
        <w:t>Integration owner for the user-facing experience; P1 remains the technical orchestration owner.</w:t>
      </w:r>
    </w:p>
    <w:p>
      <w:pPr>
        <w:pStyle w:val="Heading1"/>
      </w:pPr>
      <w:r>
        <w:t>11. Repository Structure</w:t>
      </w:r>
    </w:p>
    <w:p>
      <w:r>
        <w:t>sovereign-ai-workbench/</w:t>
        <w:br/>
        <w:t>├── app/</w:t>
        <w:br/>
        <w:t>│   ├── agent/              # P1</w:t>
        <w:br/>
        <w:t>│   ├── rag/                # P2</w:t>
        <w:br/>
        <w:t>│   ├── document/           # P3</w:t>
        <w:br/>
        <w:t>│   ├── tools/              # P4</w:t>
        <w:br/>
        <w:t>│   ├── verification/       # P5</w:t>
        <w:br/>
        <w:t>│   ├── security/           # P5</w:t>
        <w:br/>
        <w:t>│   └── frontend/           # P6</w:t>
        <w:br/>
        <w:t>├── data/</w:t>
        <w:br/>
        <w:t>│   ├── documents/</w:t>
        <w:br/>
        <w:t>│   └── database/</w:t>
        <w:br/>
        <w:t>├── outputs/</w:t>
        <w:br/>
        <w:t>├── tests/</w:t>
        <w:br/>
        <w:t>├── requirements.txt</w:t>
        <w:br/>
        <w:t>├── Dockerfile</w:t>
        <w:br/>
        <w:t>├── docker-compose.yml</w:t>
        <w:br/>
        <w:t>└── README.md</w:t>
      </w:r>
    </w:p>
    <w:p>
      <w:pPr>
        <w:pStyle w:val="Heading1"/>
      </w:pPr>
      <w:r>
        <w:t>12. Three-Day Execution Plan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Time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Team target</w:t>
            </w:r>
          </w:p>
        </w:tc>
        <w:tc>
          <w:tcPr>
            <w:tcW w:type="dxa" w:w="3408"/>
            <w:shd w:fill="D9EAF7"/>
            <w:vAlign w:val="center"/>
          </w:tcPr>
          <w:p>
            <w:r>
              <w:rPr>
                <w:b/>
              </w:rPr>
              <w:t>Definition of done</w:t>
            </w:r>
          </w:p>
        </w:tc>
      </w:tr>
      <w:tr>
        <w:tc>
          <w:tcPr>
            <w:tcW w:type="dxa" w:w="3408"/>
            <w:vAlign w:val="top"/>
          </w:tcPr>
          <w:p>
            <w:r>
              <w:t>Day 1 morning</w:t>
            </w:r>
          </w:p>
        </w:tc>
        <w:tc>
          <w:tcPr>
            <w:tcW w:type="dxa" w:w="3408"/>
            <w:vAlign w:val="top"/>
          </w:tcPr>
          <w:p>
            <w:r>
              <w:t>Contracts + environments</w:t>
            </w:r>
          </w:p>
        </w:tc>
        <w:tc>
          <w:tcPr>
            <w:tcW w:type="dxa" w:w="3408"/>
            <w:vAlign w:val="top"/>
          </w:tcPr>
          <w:p>
            <w:r>
              <w:t>All six know APIs; local model runs; repo structure exists; synthetic data schema is frozen.</w:t>
            </w:r>
          </w:p>
        </w:tc>
      </w:tr>
      <w:tr>
        <w:tc>
          <w:tcPr>
            <w:tcW w:type="dxa" w:w="3408"/>
            <w:vAlign w:val="top"/>
          </w:tcPr>
          <w:p>
            <w:r>
              <w:t>Day 1 midday</w:t>
            </w:r>
          </w:p>
        </w:tc>
        <w:tc>
          <w:tcPr>
            <w:tcW w:type="dxa" w:w="3408"/>
            <w:vAlign w:val="top"/>
          </w:tcPr>
          <w:p>
            <w:r>
              <w:t>Parallel component builds</w:t>
            </w:r>
          </w:p>
        </w:tc>
        <w:tc>
          <w:tcPr>
            <w:tcW w:type="dxa" w:w="3408"/>
            <w:vAlign w:val="top"/>
          </w:tcPr>
          <w:p>
            <w:r>
              <w:t>P1 stubs; P2 retrieval skeleton; P3 parser/OCR; P4 DB/tools; P5 verification schema; P6 UI skeleton.</w:t>
            </w:r>
          </w:p>
        </w:tc>
      </w:tr>
      <w:tr>
        <w:tc>
          <w:tcPr>
            <w:tcW w:type="dxa" w:w="3408"/>
            <w:vAlign w:val="top"/>
          </w:tcPr>
          <w:p>
            <w:r>
              <w:t>Day 1 evening</w:t>
            </w:r>
          </w:p>
        </w:tc>
        <w:tc>
          <w:tcPr>
            <w:tcW w:type="dxa" w:w="3408"/>
            <w:vAlign w:val="top"/>
          </w:tcPr>
          <w:p>
            <w:r>
              <w:t>First vertical slice</w:t>
            </w:r>
          </w:p>
        </w:tc>
        <w:tc>
          <w:tcPr>
            <w:tcW w:type="dxa" w:w="3408"/>
            <w:vAlign w:val="top"/>
          </w:tcPr>
          <w:p>
            <w:r>
              <w:t>UI → P1 → stub tools → result works. P2 can retrieve at least one cited passage.</w:t>
            </w:r>
          </w:p>
        </w:tc>
      </w:tr>
      <w:tr>
        <w:tc>
          <w:tcPr>
            <w:tcW w:type="dxa" w:w="3408"/>
            <w:vAlign w:val="top"/>
          </w:tcPr>
          <w:p>
            <w:r>
              <w:t>Day 2 morning</w:t>
            </w:r>
          </w:p>
        </w:tc>
        <w:tc>
          <w:tcPr>
            <w:tcW w:type="dxa" w:w="3408"/>
            <w:vAlign w:val="top"/>
          </w:tcPr>
          <w:p>
            <w:r>
              <w:t>Real integrations</w:t>
            </w:r>
          </w:p>
        </w:tc>
        <w:tc>
          <w:tcPr>
            <w:tcW w:type="dxa" w:w="3408"/>
            <w:vAlign w:val="top"/>
          </w:tcPr>
          <w:p>
            <w:r>
              <w:t>P2/P3/P4 connected to P1.</w:t>
            </w:r>
          </w:p>
        </w:tc>
      </w:tr>
      <w:tr>
        <w:tc>
          <w:tcPr>
            <w:tcW w:type="dxa" w:w="3408"/>
            <w:vAlign w:val="top"/>
          </w:tcPr>
          <w:p>
            <w:r>
              <w:t>Day 2 afternoon</w:t>
            </w:r>
          </w:p>
        </w:tc>
        <w:tc>
          <w:tcPr>
            <w:tcW w:type="dxa" w:w="3408"/>
            <w:vAlign w:val="top"/>
          </w:tcPr>
          <w:p>
            <w:r>
              <w:t>Governance + HITL</w:t>
            </w:r>
          </w:p>
        </w:tc>
        <w:tc>
          <w:tcPr>
            <w:tcW w:type="dxa" w:w="3408"/>
            <w:vAlign w:val="top"/>
          </w:tcPr>
          <w:p>
            <w:r>
              <w:t>P5 verification connected; P6 approval workflow connected.</w:t>
            </w:r>
          </w:p>
        </w:tc>
      </w:tr>
      <w:tr>
        <w:tc>
          <w:tcPr>
            <w:tcW w:type="dxa" w:w="3408"/>
            <w:vAlign w:val="top"/>
          </w:tcPr>
          <w:p>
            <w:r>
              <w:t>Day 2 evening</w:t>
            </w:r>
          </w:p>
        </w:tc>
        <w:tc>
          <w:tcPr>
            <w:tcW w:type="dxa" w:w="3408"/>
            <w:vAlign w:val="top"/>
          </w:tcPr>
          <w:p>
            <w:r>
              <w:t>Integration freeze</w:t>
            </w:r>
          </w:p>
        </w:tc>
        <w:tc>
          <w:tcPr>
            <w:tcW w:type="dxa" w:w="3408"/>
            <w:vAlign w:val="top"/>
          </w:tcPr>
          <w:p>
            <w:r>
              <w:t>Full V-101 scenario works end-to-end with real data.</w:t>
            </w:r>
          </w:p>
        </w:tc>
      </w:tr>
      <w:tr>
        <w:tc>
          <w:tcPr>
            <w:tcW w:type="dxa" w:w="3408"/>
            <w:vAlign w:val="top"/>
          </w:tcPr>
          <w:p>
            <w:r>
              <w:t>Day 3</w:t>
            </w:r>
          </w:p>
        </w:tc>
        <w:tc>
          <w:tcPr>
            <w:tcW w:type="dxa" w:w="3408"/>
            <w:vAlign w:val="top"/>
          </w:tcPr>
          <w:p>
            <w:r>
              <w:t>Reliability + polish</w:t>
            </w:r>
          </w:p>
        </w:tc>
        <w:tc>
          <w:tcPr>
            <w:tcW w:type="dxa" w:w="3408"/>
            <w:vAlign w:val="top"/>
          </w:tcPr>
          <w:p>
            <w:r>
              <w:t>Fix failures; improve citations/trace; generate report; rehearse exact demo repeatedly; prepare backup path.</w:t>
            </w:r>
          </w:p>
        </w:tc>
      </w:tr>
    </w:tbl>
    <w:p/>
    <w:p>
      <w:pPr>
        <w:pStyle w:val="Heading1"/>
      </w:pPr>
      <w:r>
        <w:t>13. MVP Acceptance Test</w:t>
      </w:r>
    </w:p>
    <w:p>
      <w:r>
        <w:t>Given the synthetic V-101 package and the query below, the system must:</w:t>
      </w:r>
    </w:p>
    <w:p>
      <w:pPr>
        <w:pStyle w:val="IntenseQuote"/>
      </w:pPr>
      <w:r>
        <w:t>“Analyze V-101 inspection condition, compare observed operating parameters with approved limits, check maintenance history, calculate deviations, identify risks, and prepare a recommendation for engineer approval.”</w:t>
      </w:r>
    </w:p>
    <w:p>
      <w:pPr>
        <w:pStyle w:val="ListNumber"/>
      </w:pPr>
      <w:r>
        <w:t>Identify V-101 and create a plan.</w:t>
      </w:r>
    </w:p>
    <w:p>
      <w:pPr>
        <w:pStyle w:val="ListNumber"/>
      </w:pPr>
      <w:r>
        <w:t>Retrieve the relevant operating limit and observed value with page citations.</w:t>
      </w:r>
    </w:p>
    <w:p>
      <w:pPr>
        <w:pStyle w:val="ListNumber"/>
      </w:pPr>
      <w:r>
        <w:t>Query maintenance history.</w:t>
      </w:r>
    </w:p>
    <w:p>
      <w:pPr>
        <w:pStyle w:val="ListNumber"/>
      </w:pPr>
      <w:r>
        <w:t>Perform at least one deterministic calculation through P4.</w:t>
      </w:r>
    </w:p>
    <w:p>
      <w:pPr>
        <w:pStyle w:val="ListNumber"/>
      </w:pPr>
      <w:r>
        <w:t>Verify the finding and calculation through P5.</w:t>
      </w:r>
    </w:p>
    <w:p>
      <w:pPr>
        <w:pStyle w:val="ListNumber"/>
      </w:pPr>
      <w:r>
        <w:t>Present the recommendation for human approval.</w:t>
      </w:r>
    </w:p>
    <w:p>
      <w:pPr>
        <w:pStyle w:val="ListNumber"/>
      </w:pPr>
      <w:r>
        <w:t>Generate the final artifact only after approval.</w:t>
      </w:r>
    </w:p>
    <w:p>
      <w:pPr>
        <w:pStyle w:val="ListNumber"/>
      </w:pPr>
      <w:r>
        <w:t>Expose an audit trail showing the sequence of actions.</w:t>
      </w:r>
    </w:p>
    <w:p>
      <w:pPr>
        <w:pStyle w:val="ListNumber"/>
      </w:pPr>
      <w:r>
        <w:t>Complete without sending confidential documents to an external AI service.</w:t>
      </w:r>
    </w:p>
    <w:p>
      <w:pPr>
        <w:pStyle w:val="Heading1"/>
      </w:pPr>
      <w:r>
        <w:t>14. What to Cut First</w:t>
      </w:r>
    </w:p>
    <w:p>
      <w:pPr>
        <w:pStyle w:val="ListBullet"/>
      </w:pPr>
      <w:r>
        <w:t>Advanced P&amp;ID/vision interpretation.</w:t>
      </w:r>
    </w:p>
    <w:p>
      <w:pPr>
        <w:pStyle w:val="ListBullet"/>
      </w:pPr>
      <w:r>
        <w:t>Generic multi-domain planning.</w:t>
      </w:r>
    </w:p>
    <w:p>
      <w:pPr>
        <w:pStyle w:val="ListBullet"/>
      </w:pPr>
      <w:r>
        <w:t>Large numbers of tools.</w:t>
      </w:r>
    </w:p>
    <w:p>
      <w:pPr>
        <w:pStyle w:val="ListBullet"/>
      </w:pPr>
      <w:r>
        <w:t>Complex microservices.</w:t>
      </w:r>
    </w:p>
    <w:p>
      <w:pPr>
        <w:pStyle w:val="ListBullet"/>
      </w:pPr>
      <w:r>
        <w:t>Model fine-tuning.</w:t>
      </w:r>
    </w:p>
    <w:p>
      <w:pPr>
        <w:pStyle w:val="ListBullet"/>
      </w:pPr>
      <w:r>
        <w:t>Production-grade authentication/authorization.</w:t>
      </w:r>
    </w:p>
    <w:p>
      <w:pPr>
        <w:pStyle w:val="ListBullet"/>
      </w:pPr>
      <w:r>
        <w:t>Unnecessary agent frameworks.</w:t>
      </w:r>
    </w:p>
    <w:p>
      <w:r>
        <w:t>Priority order: agentic planning → local RAG → Python/DB tools → verification/citations → human approval → report generation → OCR → vision → UI polish.</w:t>
      </w:r>
    </w:p>
    <w:sectPr w:rsidR="00FC693F" w:rsidRPr="0006063C" w:rsidSect="00034616"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