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12C84">
      <w:pPr>
        <w:ind w:right="3" w:rightChars="1" w:firstLine="0" w:firstLineChars="0"/>
      </w:pPr>
      <w:r>
        <w:t>合同编号：</w:t>
      </w:r>
    </w:p>
    <w:p w14:paraId="2997688B">
      <w:pPr>
        <w:ind w:right="3" w:rightChars="1" w:firstLine="0" w:firstLineChars="0"/>
        <w:jc w:val="center"/>
      </w:pPr>
      <w:r>
        <w:t xml:space="preserve">购 销 合同</w:t>
      </w:r>
      <w:commentRangeStart w:id="0"/>
      <w:commentRangeEnd w:id="0"/>
    </w:p>
    <w:p w14:paraId="192A01E2">
      <w:pPr>
        <w:ind w:firstLine="1135" w:firstLineChars="314"/>
      </w:pPr>
      <w:r>
        <w:t>甲方：</w:t>
      </w:r>
    </w:p>
    <w:p w14:paraId="5E45CCD0">
      <w:pPr>
        <w:ind w:firstLine="1135" w:firstLineChars="314"/>
      </w:pPr>
      <w:r>
        <w:t>乙方：广东旭诚科技有限公司</w:t>
      </w:r>
    </w:p>
    <w:p w14:paraId="58E0CDD6">
      <w:pPr>
        <w:ind w:firstLine="1135" w:firstLineChars="314"/>
      </w:pPr>
      <w:r>
        <w:t>签约地点：  广州市</w:t>
      </w:r>
    </w:p>
    <w:p w14:paraId="0E0D850C">
      <w:pPr>
        <w:ind w:firstLine="1135" w:firstLineChars="314"/>
      </w:pPr>
      <w:r>
        <w:t>签订日期： 年月   日</w:t>
      </w:r>
    </w:p>
    <w:p w14:paraId="06A9A183">
      <w:pPr>
        <w:ind w:firstLine="560"/>
      </w:pPr>
      <w:r>
        <w:t>甲、乙双方本着平等自愿和诚实信用的原则，根据《中华人民共和国民法典》之规定，就甲方向乙方采购系列产品之事宜，经协商一致达成如下协议条款，供双方共同遵守：</w:t>
      </w:r>
    </w:p>
    <w:p w14:paraId="32A1EA4F">
      <w:pPr>
        <w:pStyle w:val="18"/>
      </w:pPr>
      <w:r>
        <w:t>一、采购标的</w:t>
      </w:r>
    </w:p>
    <w:p w14:paraId="2717137B">
      <w:pPr>
        <w:ind w:firstLine="560"/>
      </w:pPr>
      <w:r>
        <w:t>甲方向乙方采购的产品，具体名称、型号、数量、价格详见《附件1》, 本合同采购产品将应用于广东省清远市，最终用户为清远市清新区环境保护局。未经乙方许可，甲方不能擅自把本合同约定中乙方提供的相关产品用于非指定地区与用户。若经发现落实，甲方须向乙方赔付合同总额200%的违约金，乙方保留追究甲方法律责任的权力。</w:t>
      </w:r>
      <w:commentRangeStart w:id="1"/>
      <w:commentRangeEnd w:id="1"/>
      <w:commentRangeStart w:id="2"/>
      <w:commentRangeEnd w:id="2"/>
      <w:commentRangeStart w:id="3"/>
      <w:commentRangeEnd w:id="3"/>
    </w:p>
    <w:p w14:paraId="5B119041">
      <w:pPr>
        <w:pStyle w:val="18"/>
      </w:pPr>
      <w:r>
        <w:t>二、采购总价</w:t>
      </w:r>
    </w:p>
    <w:p w14:paraId="3DB86D54">
      <w:pPr>
        <w:ind w:firstLine="560"/>
      </w:pPr>
      <w:r>
        <w:t>上述产品的采购含税总价为人民币伍万壹仟元整（￥51,000.00元），其中：不含税合同额为 ¥xxx，税额为 ¥xxx。（以下价格均为含税价，含此合同产生的所有税费。）</w:t>
      </w:r>
      <w:commentRangeStart w:id="4"/>
      <w:commentRangeEnd w:id="4"/>
      <w:commentRangeStart w:id="5"/>
      <w:commentRangeEnd w:id="5"/>
      <w:commentRangeStart w:id="6"/>
      <w:commentRangeEnd w:id="6"/>
      <w:commentRangeStart w:id="7"/>
      <w:commentRangeEnd w:id="7"/>
    </w:p>
    <w:p w14:paraId="32C2D51F">
      <w:pPr>
        <w:pStyle w:val="18"/>
      </w:pPr>
      <w:r>
        <w:t>三、支付方式</w:t>
      </w:r>
    </w:p>
    <w:p w14:paraId="20931EC1">
      <w:pPr>
        <w:ind w:firstLine="560"/>
      </w:pPr>
      <w:r>
        <w:t>1. 甲方应于签订本合同之日起七个工作日内通过银行转账方式向乙方支付采购总价的70%，即人民币叁万伍仟柒佰元整（￥35,700.00元），乙方收到甲方货款后于7个工作日内开具等额的增值税发票给甲方。</w:t>
      </w:r>
    </w:p>
    <w:p w14:paraId="44018DE9">
      <w:pPr>
        <w:ind w:firstLine="560"/>
      </w:pPr>
      <w:r>
        <w:t xml:space="preserve">2. 在乙方调试完成并根据本合同验收合格之日起五个工作日内，甲方通过银行转账方式向乙方支付采购总价的30%，即人民币壹万伍仟叁佰元整（￥15,300.00元），乙方收到甲方货款后于7个工作日内开具等额的增值税发票给甲方。</w:t>
      </w:r>
    </w:p>
    <w:p w14:paraId="0DADE84E">
      <w:pPr>
        <w:ind w:firstLine="560"/>
      </w:pPr>
      <w:r>
        <w:t>3. 乙方指定的收款账号：692567698，开户行：中国民生银行广州滨江东支行，户名：广东旭诚科技有限公司。</w:t>
      </w:r>
    </w:p>
    <w:p w14:paraId="3E1EACFC">
      <w:pPr>
        <w:ind w:firstLine="560"/>
      </w:pPr>
      <w:r>
        <w:t xml:space="preserve">4. 甲方开票信息：</w:t>
      </w:r>
      <w:commentRangeStart w:id="8"/>
      <w:commentRangeEnd w:id="8"/>
    </w:p>
    <w:p w14:paraId="6C00747F">
      <w:pPr>
        <w:ind w:firstLine="1134" w:firstLineChars="405"/>
      </w:pPr>
      <w:r>
        <w:t>公司名称：</w:t>
      </w:r>
    </w:p>
    <w:p w14:paraId="3A06FCF5">
      <w:pPr>
        <w:ind w:firstLine="1134" w:firstLineChars="405"/>
      </w:pPr>
      <w:r>
        <w:t>注册地址：</w:t>
      </w:r>
    </w:p>
    <w:p w14:paraId="1BF57314">
      <w:pPr>
        <w:ind w:firstLine="1134" w:firstLineChars="405"/>
      </w:pPr>
      <w:r>
        <w:t>纳税人识别号：</w:t>
      </w:r>
    </w:p>
    <w:p w14:paraId="1D2C7B8A">
      <w:pPr>
        <w:ind w:firstLine="1134" w:firstLineChars="405"/>
      </w:pPr>
      <w:r>
        <w:t>开户行：</w:t>
      </w:r>
    </w:p>
    <w:p w14:paraId="24CED7C5">
      <w:pPr>
        <w:ind w:firstLine="1134" w:firstLineChars="405"/>
      </w:pPr>
      <w:r>
        <w:t>账户：</w:t>
      </w:r>
    </w:p>
    <w:p w14:paraId="22D13F35">
      <w:pPr>
        <w:ind w:firstLine="1134" w:firstLineChars="405"/>
      </w:pPr>
      <w:r>
        <w:t>发票邮寄地址：</w:t>
      </w:r>
    </w:p>
    <w:p w14:paraId="5796E2C2">
      <w:pPr>
        <w:ind w:firstLine="1134" w:firstLineChars="405"/>
      </w:pPr>
      <w:r>
        <w:t>收件人联系方式：</w:t>
      </w:r>
    </w:p>
    <w:p w14:paraId="6AF894B6">
      <w:pPr>
        <w:pStyle w:val="18"/>
      </w:pPr>
      <w:r>
        <w:t>四、交付方式</w:t>
      </w:r>
    </w:p>
    <w:p w14:paraId="043EC96C">
      <w:pPr>
        <w:ind w:firstLine="560"/>
      </w:pPr>
      <w:r>
        <w:t>1．交货期限：乙方应于收齐对应货物款项之日起十五个工作日内发货，货到后可远程或电话指导安装（乙方因自身因素影响，交货期可适当顺延，但应取得甲方的书面确认）。</w:t>
      </w:r>
      <w:commentRangeStart w:id="9"/>
      <w:commentRangeEnd w:id="9"/>
    </w:p>
    <w:p w14:paraId="0F05D36B">
      <w:pPr>
        <w:ind w:firstLine="560"/>
      </w:pPr>
      <w:r>
        <w:t>2．交货地点：               甲方指定地点</w:t>
      </w:r>
    </w:p>
    <w:p w14:paraId="6D136A6B">
      <w:pPr>
        <w:pStyle w:val="18"/>
      </w:pPr>
      <w:r>
        <w:t>五、验收标准</w:t>
      </w:r>
    </w:p>
    <w:p w14:paraId="3E036198">
      <w:pPr>
        <w:ind w:firstLine="560"/>
      </w:pPr>
      <w:r>
        <w:t>1. 需要我方现场或远程实施的情况：</w:t>
      </w:r>
    </w:p>
    <w:p w14:paraId="7EEF06C8">
      <w:pPr>
        <w:ind w:firstLine="560"/>
      </w:pPr>
      <w:r>
        <w:t>甲方需在乙方安装调试完成起5日内对产品的名称、型号规格、数量、质量等进行验收，未提出异议的，视为产品验收合格。</w:t>
      </w:r>
    </w:p>
    <w:p w14:paraId="6FC73F4E">
      <w:pPr>
        <w:ind w:firstLine="560"/>
      </w:pPr>
      <w:r>
        <w:t>2. 不需要我方现场或远程实施的情况：</w:t>
      </w:r>
    </w:p>
    <w:p w14:paraId="4E61D903">
      <w:pPr>
        <w:ind w:firstLine="560"/>
      </w:pPr>
      <w:r>
        <w:t>甲方应在货到5日内对产品的名称、型号规格、数量、质量等进行验收，未提出异议的，视为产品验收合格。</w:t>
      </w:r>
    </w:p>
    <w:p w14:paraId="49DD2DA6">
      <w:pPr>
        <w:pStyle w:val="18"/>
      </w:pPr>
      <w:r>
        <w:t>六、产品质保</w:t>
      </w:r>
    </w:p>
    <w:p w14:paraId="7B48A2B0">
      <w:pPr>
        <w:ind w:firstLine="560"/>
      </w:pPr>
      <w:r>
        <w:t>质保期限以订购产品时所签订的本合同条款为准。</w:t>
      </w:r>
    </w:p>
    <w:p w14:paraId="3509144D">
      <w:pPr>
        <w:ind w:firstLine="560"/>
      </w:pPr>
      <w:r>
        <w:t>本合同约定，乙方提供的软、硬件产品（具体以《采购清单》为准）免费质保服务为1年，起算时间以首笔付款日期和首笔开票日期二者中先到之日为准。</w:t>
      </w:r>
    </w:p>
    <w:p w14:paraId="1F206E78">
      <w:pPr>
        <w:ind w:firstLine="560"/>
      </w:pPr>
      <w:r>
        <w:t>质保期内如所购软、硬件产品出现故障时，经售后服务工程师测试确认后，乙方负责免费修理。</w:t>
      </w:r>
    </w:p>
    <w:p w14:paraId="6952F659">
      <w:pPr>
        <w:ind w:firstLine="560"/>
      </w:pPr>
      <w:r>
        <w:t>以下情况乙方不提供免费质保服务，但用户可选择有偿维修，费用另议。</w:t>
      </w:r>
    </w:p>
    <w:p w14:paraId="4D4C736C">
      <w:pPr>
        <w:ind w:firstLine="560"/>
      </w:pPr>
      <w:r>
        <w:t>1）不能出示产品有效质保凭证和有效原始购物发票或收据，同时产品原序列号标签有涂改、替换、撕毁的现象、产品没有序列号或质保凭证上的产品型号或编号与产品实物不相符合的。</w:t>
      </w:r>
    </w:p>
    <w:p w14:paraId="1DADD30B">
      <w:pPr>
        <w:ind w:firstLine="560"/>
      </w:pPr>
      <w:r>
        <w:t>2）产品超出乙方所规定的质保期限。</w:t>
      </w:r>
    </w:p>
    <w:p w14:paraId="2FC1BC4F">
      <w:pPr>
        <w:ind w:firstLine="560"/>
      </w:pPr>
      <w:r>
        <w:t>3）未按照产品使用说明书或未按照说明书所指示的产品工作环境使用、维护、保管所导致的故障和损坏。</w:t>
      </w:r>
    </w:p>
    <w:p w14:paraId="685B580E">
      <w:pPr>
        <w:ind w:firstLine="560"/>
      </w:pPr>
      <w:r>
        <w:t>4）由非乙方授权机构的维修人员修理、更改或拆卸而造成的故障或损坏。</w:t>
      </w:r>
    </w:p>
    <w:p w14:paraId="720A6603">
      <w:pPr>
        <w:ind w:firstLine="560"/>
      </w:pPr>
      <w:r>
        <w:t>5）意外事故或其它不可抗拒力造成的损坏（诸如战争、严重火灾、洪水、台风、地震、雷击等不可抗力事故）。</w:t>
      </w:r>
    </w:p>
    <w:p w14:paraId="325F74AC">
      <w:pPr>
        <w:ind w:firstLine="562"/>
      </w:pPr>
      <w:r>
        <w:t>七、知识产权</w:t>
      </w:r>
    </w:p>
    <w:p w14:paraId="5781B0C9">
      <w:pPr>
        <w:ind w:firstLine="560"/>
      </w:pPr>
      <w:r>
        <w:t>1．上述软件均为乙方自行开发，乙方保证具有完全和独立知识产权。</w:t>
      </w:r>
    </w:p>
    <w:p w14:paraId="5565365C">
      <w:pPr>
        <w:ind w:firstLine="560"/>
      </w:pPr>
      <w:r>
        <w:t>2．乙方授权甲方使用上述软件，但仅限于甲方使用。未经乙方书面同意，甲方不得出租、出借、拷贝、仿冒、复制或修改上述软件任何部分或用于其他任何商业目的，也不得将上述软件做反向工程、反编译或反汇编，或以其他方式或工具取得上述软件之目标程序或源代码。</w:t>
      </w:r>
    </w:p>
    <w:p w14:paraId="7CAE60CC">
      <w:pPr>
        <w:ind w:firstLine="560"/>
      </w:pPr>
      <w:r>
        <w:t>3、若《采购清单》含有硬件设备，乙方应保障清单中所提供的设备没有产权纠纷，若有纠纷，所有产权责任归属乙方。</w:t>
      </w:r>
    </w:p>
    <w:p w14:paraId="46A3CB92">
      <w:pPr>
        <w:pStyle w:val="18"/>
      </w:pPr>
      <w:r>
        <w:t>八、违约责任</w:t>
      </w:r>
    </w:p>
    <w:p w14:paraId="42B01D5B">
      <w:pPr>
        <w:ind w:firstLine="560"/>
      </w:pPr>
      <w:r>
        <w:t>1．甲方无正当理由拒收上述软件和硬件的，应按本合同总价款5%向乙方支付违约金。甲方没履行合同约定的付款要求迟延付款的，每延期一天，乙方有权要求甲方向乙方支付相当于合同总价款的1%的违约金；甲方迟延付款时间达20天以上的，乙方有权解除本合同。</w:t>
      </w:r>
    </w:p>
    <w:p w14:paraId="223CDB2F">
      <w:pPr>
        <w:ind w:firstLine="560"/>
      </w:pPr>
      <w:r>
        <w:t>2．交货期限届满前乙方拒绝交货的，应按本合同总价款5%向甲方支付违约金。乙方未履行合同约定迟延交货的，每延期一天，甲方有权要求乙方向甲方支付相当于合同总价款的1%的违约金，同时，此违约金甲方有权从应付款中抵扣；乙方迟延交货时间达20天以上的，甲方有权解除本合同。</w:t>
      </w:r>
    </w:p>
    <w:p w14:paraId="30C7113D">
      <w:pPr>
        <w:ind w:firstLine="560"/>
      </w:pPr>
      <w:r>
        <w:t>3．乙方所交付给甲方的软件品种、数量、规格、质量不符合本合同约定的，由乙方负责包换或包修，并承担修理、调换或退货而支付的所有费用，给甲方造成其他损失的，应赔偿损失。</w:t>
      </w:r>
    </w:p>
    <w:p w14:paraId="677895A9">
      <w:pPr>
        <w:ind w:firstLine="560"/>
      </w:pPr>
      <w:r>
        <w:t>4．乙方保证所提供软件的合法性和甲方在使用过程中不受第三方的追索，否则乙方应赔偿因此给甲方造成的全部损失。</w:t>
      </w:r>
    </w:p>
    <w:p w14:paraId="76FC6D78">
      <w:pPr>
        <w:pStyle w:val="18"/>
      </w:pPr>
      <w:r>
        <w:t>　九、不可抗力</w:t>
      </w:r>
    </w:p>
    <w:p w14:paraId="15CACDB6">
      <w:pPr>
        <w:ind w:firstLine="560"/>
      </w:pPr>
      <w:r>
        <w:t>1．不可抗力事故系指买卖双方在缔结合同时所不能预见的，并且它的发生及其后果是无法避免和无法克服的事故。受阻一方应在不可抗力事故发生后尽快用电报、传真或电传通知对方，并于事故发生后14天内将有关当局出具的证明文件用特快专递或挂号信寄给对方审阅确认。</w:t>
      </w:r>
    </w:p>
    <w:p w14:paraId="061A013A">
      <w:pPr>
        <w:ind w:firstLine="560"/>
      </w:pPr>
      <w:r>
        <w:t>2．签约双方任一方由于受诸如战争、严重火灾、洪水、台风、地震等不可抗力事故的影响而不能执行本合同时，经确认后，允许延期履行、部分履行或不履行本合同，并根据情况可部分或全部免予承担违约责任。</w:t>
      </w:r>
    </w:p>
    <w:p w14:paraId="2B849400">
      <w:pPr>
        <w:pStyle w:val="18"/>
      </w:pPr>
      <w:r>
        <w:t>十、附则</w:t>
      </w:r>
    </w:p>
    <w:p w14:paraId="34F93A8E">
      <w:pPr>
        <w:ind w:firstLine="560"/>
      </w:pPr>
      <w:r>
        <w:t>1．本合同于广东省广州市签订，自甲、乙双方签字盖章之日起生效。</w:t>
      </w:r>
      <w:commentRangeStart w:id="10"/>
      <w:commentRangeEnd w:id="10"/>
    </w:p>
    <w:p w14:paraId="04138C08">
      <w:pPr>
        <w:ind w:firstLine="560"/>
      </w:pPr>
      <w:r>
        <w:t>2．本合同壹式肆份，其中甲方执贰份、乙方执贰份，肆份均具有同等法律效力；《附件1》、《附件2》经甲、乙双方盖章后为本合同的组成部分。</w:t>
      </w:r>
      <w:commentRangeStart w:id="11"/>
      <w:commentRangeEnd w:id="11"/>
    </w:p>
    <w:p w14:paraId="7EE2415B">
      <w:pPr>
        <w:ind w:firstLine="560"/>
      </w:pPr>
      <w:r>
        <w:t>3．本合同在执行过程中如发生争议，双方应及时协商解决。协商不成的，可向合同签订地的人民法院起诉。</w:t>
      </w:r>
    </w:p>
    <w:p w14:paraId="352ADE88">
      <w:pPr>
        <w:ind w:firstLine="560"/>
      </w:pPr>
      <w:r>
        <w:t>4．本合同未尽事宜，甲、乙双方可另行签订补充协议。补充协议的内容与本合同不一致的，以补充协议的为准。</w:t>
      </w:r>
    </w:p>
    <w:p w14:paraId="0F05537E">
      <w:pPr>
        <w:ind w:firstLine="560"/>
      </w:pPr>
      <w:r>
        <w:t>甲方（公章）：xxxxxxxx</w:t>
      </w:r>
    </w:p>
    <w:p w14:paraId="193FCBA5">
      <w:pPr>
        <w:ind w:firstLine="560"/>
      </w:pPr>
      <w:r>
        <w:t>联系地址：</w:t>
      </w:r>
    </w:p>
    <w:p w14:paraId="5C603943">
      <w:pPr>
        <w:ind w:firstLine="560"/>
      </w:pPr>
      <w:r>
        <w:t>法定代表人/委托代理人（签字）： </w:t>
      </w:r>
      <w:r>
        <w:tab/>
      </w:r>
    </w:p>
    <w:p w14:paraId="5C80F11D">
      <w:pPr>
        <w:ind w:firstLine="560"/>
      </w:pPr>
      <w:r>
        <w:t>联系方式：</w:t>
      </w:r>
    </w:p>
    <w:p w14:paraId="1E9EDF26">
      <w:pPr>
        <w:ind w:firstLine="560"/>
      </w:pPr>
      <w:r>
        <w:t>乙方（公章）：广东旭诚科技有限公司</w:t>
      </w:r>
    </w:p>
    <w:p w14:paraId="0AFC5109">
      <w:pPr>
        <w:ind w:firstLine="560"/>
      </w:pPr>
      <w:r>
        <w:t>联系地址：广州市黄埔区碧山大街29号C2栋9楼</w:t>
      </w:r>
    </w:p>
    <w:p w14:paraId="093C8104">
      <w:pPr>
        <w:ind w:firstLine="560"/>
      </w:pPr>
      <w:r>
        <w:t>法定代表人/委托代理人（签字）：</w:t>
      </w:r>
    </w:p>
    <w:p w14:paraId="65F92960">
      <w:pPr>
        <w:ind w:firstLine="560"/>
      </w:pPr>
      <w:r>
        <w:t>联系方式：</w:t>
      </w:r>
    </w:p>
    <w:p w14:paraId="1ABAD94E">
      <w:pPr>
        <w:ind w:firstLine="0" w:firstLineChars="0"/>
        <w:jc w:val="left"/>
      </w:pPr>
      <w:r>
        <w:t>附件1：《采购清单》（含税）（单价：万元）</w:t>
      </w:r>
    </w:p>
    <w:tbl>
      <w:tblPr>
        <w:tblStyle w:val="8"/>
        <w:tblW w:w="1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37"/>
        <w:gridCol w:w="850"/>
        <w:gridCol w:w="992"/>
        <w:gridCol w:w="1270"/>
        <w:gridCol w:w="1276"/>
        <w:gridCol w:w="3975"/>
      </w:tblGrid>
      <w:tr w14:paraId="3B97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0" w:hRule="atLeast"/>
        </w:trPr>
        <w:tc>
          <w:tcPr>
            <w:tcW w:w="5637" w:type="dxa"/>
            <w:shd w:val="clear" w:color="auto" w:fill="FFFFFF"/>
            <w:noWrap w:val="0"/>
            <w:vAlign w:val="center"/>
          </w:tcPr>
          <w:p w14:paraId="6729BC93">
            <w:pPr>
              <w:pStyle w:val="19"/>
            </w:pPr>
            <w:r>
              <w:t>产品名称及型号</w:t>
            </w:r>
          </w:p>
        </w:tc>
        <w:tc>
          <w:tcPr>
            <w:tcW w:w="850" w:type="dxa"/>
            <w:shd w:val="clear" w:color="auto" w:fill="FFFFFF"/>
            <w:noWrap w:val="0"/>
            <w:vAlign w:val="center"/>
          </w:tcPr>
          <w:p w14:paraId="7AD5C142">
            <w:pPr>
              <w:pStyle w:val="19"/>
            </w:pPr>
            <w:r>
              <w:t>数量</w:t>
            </w:r>
          </w:p>
        </w:tc>
        <w:tc>
          <w:tcPr>
            <w:tcW w:w="992" w:type="dxa"/>
            <w:shd w:val="clear" w:color="auto" w:fill="FFFFFF"/>
            <w:noWrap w:val="0"/>
            <w:vAlign w:val="center"/>
          </w:tcPr>
          <w:p w14:paraId="77EEB64A">
            <w:pPr>
              <w:pStyle w:val="19"/>
            </w:pPr>
            <w:r>
              <w:t>单位</w:t>
            </w:r>
          </w:p>
        </w:tc>
        <w:tc>
          <w:tcPr>
            <w:tcW w:w="1270" w:type="dxa"/>
            <w:shd w:val="clear" w:color="auto" w:fill="FFFFFF"/>
            <w:noWrap w:val="0"/>
            <w:vAlign w:val="center"/>
          </w:tcPr>
          <w:p w14:paraId="2632D31B">
            <w:pPr>
              <w:pStyle w:val="19"/>
            </w:pPr>
            <w:r>
              <w:t>单价/万元</w:t>
            </w:r>
          </w:p>
        </w:tc>
        <w:tc>
          <w:tcPr>
            <w:tcW w:w="1276" w:type="dxa"/>
            <w:shd w:val="clear" w:color="auto" w:fill="FFFFFF"/>
            <w:noWrap w:val="0"/>
            <w:vAlign w:val="center"/>
          </w:tcPr>
          <w:p w14:paraId="0D8E67F7">
            <w:pPr>
              <w:pStyle w:val="19"/>
            </w:pPr>
            <w:r>
              <w:t>小计/万元</w:t>
            </w:r>
          </w:p>
        </w:tc>
        <w:tc>
          <w:tcPr>
            <w:tcW w:w="3975" w:type="dxa"/>
            <w:shd w:val="clear" w:color="auto" w:fill="FFFFFF"/>
            <w:noWrap w:val="0"/>
            <w:vAlign w:val="center"/>
          </w:tcPr>
          <w:p w14:paraId="07598804">
            <w:pPr>
              <w:pStyle w:val="19"/>
            </w:pPr>
            <w:r>
              <w:t>备注</w:t>
            </w:r>
          </w:p>
        </w:tc>
      </w:tr>
      <w:tr w14:paraId="5D31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34" w:hRule="atLeast"/>
        </w:trPr>
        <w:tc>
          <w:tcPr>
            <w:tcW w:w="14000" w:type="dxa"/>
            <w:gridSpan w:val="6"/>
            <w:noWrap w:val="0"/>
            <w:vAlign w:val="center"/>
          </w:tcPr>
          <w:p w14:paraId="42E8A6CF">
            <w:pPr>
              <w:pStyle w:val="19"/>
              <w:jc w:val="both"/>
            </w:pPr>
            <w:r>
              <w:t>1.站房环境监控与质控联动仪（XCAQ-200S）</w:t>
            </w:r>
          </w:p>
        </w:tc>
      </w:tr>
      <w:tr w14:paraId="43E4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3" w:hRule="atLeast"/>
        </w:trPr>
        <w:tc>
          <w:tcPr>
            <w:tcW w:w="5637" w:type="dxa"/>
            <w:noWrap w:val="0"/>
            <w:vAlign w:val="center"/>
          </w:tcPr>
          <w:p w14:paraId="4C608C6B">
            <w:pPr>
              <w:pStyle w:val="19"/>
              <w:jc w:val="both"/>
            </w:pPr>
            <w:r>
              <w:t>1.1工控机</w:t>
            </w:r>
          </w:p>
        </w:tc>
        <w:tc>
          <w:tcPr>
            <w:tcW w:w="850" w:type="dxa"/>
            <w:vMerge w:val="restart"/>
            <w:noWrap w:val="0"/>
            <w:vAlign w:val="center"/>
          </w:tcPr>
          <w:p w14:paraId="2FAA0ACC">
            <w:pPr>
              <w:pStyle w:val="19"/>
            </w:pPr>
            <w:r>
              <w:t>12</w:t>
            </w:r>
          </w:p>
        </w:tc>
        <w:tc>
          <w:tcPr>
            <w:tcW w:w="992" w:type="dxa"/>
            <w:vMerge w:val="restart"/>
            <w:noWrap w:val="0"/>
            <w:vAlign w:val="center"/>
          </w:tcPr>
          <w:p w14:paraId="16839A70">
            <w:pPr>
              <w:pStyle w:val="19"/>
            </w:pPr>
            <w:r>
              <w:t>套</w:t>
            </w:r>
          </w:p>
        </w:tc>
        <w:tc>
          <w:tcPr>
            <w:tcW w:w="1270" w:type="dxa"/>
            <w:noWrap w:val="0"/>
            <w:vAlign w:val="center"/>
          </w:tcPr>
          <w:p w14:paraId="61E6A0E7">
            <w:pPr>
              <w:pStyle w:val="19"/>
            </w:pPr>
            <w:r>
              <w:t>0.75</w:t>
            </w:r>
          </w:p>
        </w:tc>
        <w:tc>
          <w:tcPr>
            <w:tcW w:w="1276" w:type="dxa"/>
            <w:noWrap w:val="0"/>
            <w:vAlign w:val="center"/>
          </w:tcPr>
          <w:p w14:paraId="690B23B4">
            <w:pPr>
              <w:pStyle w:val="19"/>
            </w:pPr>
            <w:r>
              <w:t>9</w:t>
            </w:r>
          </w:p>
        </w:tc>
        <w:tc>
          <w:tcPr>
            <w:tcW w:w="3975" w:type="dxa"/>
            <w:noWrap w:val="0"/>
            <w:vAlign w:val="center"/>
          </w:tcPr>
          <w:p w14:paraId="05EB7593">
            <w:pPr>
              <w:pStyle w:val="19"/>
            </w:pPr>
            <w:r>
              <w:t>/</w:t>
            </w:r>
          </w:p>
        </w:tc>
      </w:tr>
      <w:tr w14:paraId="4BD4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9" w:hRule="atLeast"/>
        </w:trPr>
        <w:tc>
          <w:tcPr>
            <w:tcW w:w="5637" w:type="dxa"/>
            <w:noWrap w:val="0"/>
            <w:vAlign w:val="center"/>
          </w:tcPr>
          <w:p w14:paraId="42A08C6D">
            <w:pPr>
              <w:pStyle w:val="19"/>
              <w:jc w:val="both"/>
            </w:pPr>
            <w:r>
              <w:t>1.2室外城市环境能见度摄影子系统(SC-A1500P)</w:t>
            </w:r>
          </w:p>
        </w:tc>
        <w:tc>
          <w:tcPr>
            <w:tcW w:w="850" w:type="dxa"/>
            <w:vMerge w:val="continue"/>
            <w:noWrap w:val="0"/>
            <w:vAlign w:val="center"/>
          </w:tcPr>
          <w:p w14:paraId="0039C9E5">
            <w:pPr>
              <w:pStyle w:val="a3"/>
            </w:pPr>
          </w:p>
        </w:tc>
        <w:tc>
          <w:tcPr>
            <w:tcW w:w="992" w:type="dxa"/>
            <w:vMerge w:val="continue"/>
            <w:noWrap w:val="0"/>
            <w:vAlign w:val="center"/>
          </w:tcPr>
          <w:p w14:paraId="4FAA3590">
            <w:pPr>
              <w:pStyle w:val="a3"/>
            </w:pPr>
          </w:p>
        </w:tc>
        <w:tc>
          <w:tcPr>
            <w:tcW w:w="1270" w:type="dxa"/>
            <w:noWrap w:val="0"/>
            <w:vAlign w:val="center"/>
          </w:tcPr>
          <w:p w14:paraId="6CB27082">
            <w:pPr>
              <w:pStyle w:val="19"/>
            </w:pPr>
            <w:r>
              <w:t>0.7</w:t>
            </w:r>
          </w:p>
        </w:tc>
        <w:tc>
          <w:tcPr>
            <w:tcW w:w="1276" w:type="dxa"/>
            <w:noWrap w:val="0"/>
            <w:vAlign w:val="center"/>
          </w:tcPr>
          <w:p w14:paraId="40BD3CB2">
            <w:pPr>
              <w:pStyle w:val="19"/>
            </w:pPr>
            <w:r>
              <w:t>0.7</w:t>
            </w:r>
          </w:p>
        </w:tc>
        <w:tc>
          <w:tcPr>
            <w:tcW w:w="3975" w:type="dxa"/>
            <w:noWrap w:val="0"/>
            <w:vAlign w:val="center"/>
          </w:tcPr>
          <w:p w14:paraId="252441D9">
            <w:pPr>
              <w:pStyle w:val="19"/>
              <w:jc w:val="both"/>
            </w:pPr>
            <w:r>
              <w:t>1400万像素工业摄相机，含镜头、室外护罩。</w:t>
            </w:r>
          </w:p>
        </w:tc>
      </w:tr>
      <w:tr w14:paraId="0A6E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0" w:hRule="atLeast"/>
        </w:trPr>
        <w:tc>
          <w:tcPr>
            <w:tcW w:w="5637" w:type="dxa"/>
            <w:noWrap w:val="0"/>
            <w:vAlign w:val="center"/>
          </w:tcPr>
          <w:p w14:paraId="375A794F">
            <w:pPr>
              <w:pStyle w:val="19"/>
              <w:jc w:val="both"/>
            </w:pPr>
            <w:r>
              <w:t>1.3旭诚环境监控系统(SC-A1000S)</w:t>
            </w:r>
          </w:p>
        </w:tc>
        <w:tc>
          <w:tcPr>
            <w:tcW w:w="850" w:type="dxa"/>
            <w:vMerge w:val="continue"/>
            <w:noWrap w:val="0"/>
            <w:vAlign w:val="center"/>
          </w:tcPr>
          <w:p w14:paraId="1C3A47FD">
            <w:pPr>
              <w:pStyle w:val="a3"/>
            </w:pPr>
          </w:p>
        </w:tc>
        <w:tc>
          <w:tcPr>
            <w:tcW w:w="992" w:type="dxa"/>
            <w:vMerge w:val="continue"/>
            <w:noWrap w:val="0"/>
            <w:vAlign w:val="center"/>
          </w:tcPr>
          <w:p w14:paraId="00C35502">
            <w:pPr>
              <w:pStyle w:val="a3"/>
            </w:pPr>
          </w:p>
        </w:tc>
        <w:tc>
          <w:tcPr>
            <w:tcW w:w="1270" w:type="dxa"/>
            <w:noWrap w:val="0"/>
            <w:vAlign w:val="center"/>
          </w:tcPr>
          <w:p w14:paraId="217E2EB6">
            <w:pPr>
              <w:pStyle w:val="19"/>
            </w:pPr>
            <w:r>
              <w:t>0.5</w:t>
            </w:r>
          </w:p>
        </w:tc>
        <w:tc>
          <w:tcPr>
            <w:tcW w:w="1276" w:type="dxa"/>
            <w:noWrap w:val="0"/>
            <w:vAlign w:val="center"/>
          </w:tcPr>
          <w:p w14:paraId="19685857">
            <w:pPr>
              <w:pStyle w:val="19"/>
            </w:pPr>
            <w:r>
              <w:t>0.5</w:t>
            </w:r>
          </w:p>
        </w:tc>
        <w:tc>
          <w:tcPr>
            <w:tcW w:w="3975" w:type="dxa"/>
            <w:noWrap w:val="0"/>
            <w:vAlign w:val="center"/>
          </w:tcPr>
          <w:p w14:paraId="573387F7">
            <w:pPr>
              <w:pStyle w:val="19"/>
              <w:jc w:val="both"/>
            </w:pPr>
            <w:r>
              <w:t>含工控机一台，含键鼠，不含显示器</w:t>
            </w:r>
          </w:p>
        </w:tc>
      </w:tr>
      <w:tr w14:paraId="0064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8" w:hRule="atLeast"/>
        </w:trPr>
        <w:tc>
          <w:tcPr>
            <w:tcW w:w="8749" w:type="dxa"/>
            <w:gridSpan w:val="4"/>
            <w:shd w:val="clear" w:color="auto" w:fill="FFFFFF"/>
            <w:noWrap w:val="0"/>
            <w:vAlign w:val="center"/>
          </w:tcPr>
          <w:p w14:paraId="59ACF9C9">
            <w:pPr>
              <w:pStyle w:val="19"/>
            </w:pPr>
            <w:r>
              <w:t>小计</w:t>
            </w:r>
          </w:p>
        </w:tc>
        <w:tc>
          <w:tcPr>
            <w:tcW w:w="1276" w:type="dxa"/>
            <w:noWrap w:val="0"/>
            <w:vAlign w:val="center"/>
          </w:tcPr>
          <w:p w14:paraId="3529FF09">
            <w:pPr>
              <w:pStyle w:val="19"/>
            </w:pPr>
            <w:r>
              <w:t>2.0</w:t>
            </w:r>
          </w:p>
        </w:tc>
        <w:tc>
          <w:tcPr>
            <w:tcW w:w="3975" w:type="dxa"/>
            <w:noWrap w:val="0"/>
            <w:vAlign w:val="center"/>
          </w:tcPr>
          <w:p w14:paraId="64ED92C0">
            <w:pPr>
              <w:pStyle w:val="19"/>
            </w:pPr>
            <w:r>
              <w:t>/</w:t>
            </w:r>
          </w:p>
        </w:tc>
      </w:tr>
      <w:tr w14:paraId="2E24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8749" w:type="dxa"/>
            <w:gridSpan w:val="4"/>
            <w:shd w:val="clear" w:color="auto" w:fill="FFFFFF"/>
            <w:noWrap w:val="0"/>
            <w:vAlign w:val="center"/>
          </w:tcPr>
          <w:p w14:paraId="44F54EA6">
            <w:pPr>
              <w:pStyle w:val="19"/>
            </w:pPr>
            <w:r>
              <w:t>合计</w:t>
            </w:r>
          </w:p>
        </w:tc>
        <w:tc>
          <w:tcPr>
            <w:tcW w:w="1276" w:type="dxa"/>
            <w:noWrap w:val="0"/>
            <w:vAlign w:val="center"/>
          </w:tcPr>
          <w:p w14:paraId="4430422B">
            <w:pPr>
              <w:pStyle w:val="19"/>
            </w:pPr>
            <w:r>
              <w:t>2.0</w:t>
            </w:r>
          </w:p>
        </w:tc>
        <w:tc>
          <w:tcPr>
            <w:tcW w:w="3975" w:type="dxa"/>
            <w:noWrap w:val="0"/>
            <w:vAlign w:val="center"/>
          </w:tcPr>
          <w:p w14:paraId="49E3A336">
            <w:pPr>
              <w:pStyle w:val="19"/>
            </w:pPr>
            <w:r>
              <w:t>/</w:t>
            </w:r>
          </w:p>
        </w:tc>
      </w:tr>
    </w:tbl>
    <w:p w14:paraId="412D03EF">
      <w:pPr>
        <w:ind w:firstLine="480"/>
      </w:pPr>
      <w:r>
        <w:t>注：</w:t>
      </w:r>
    </w:p>
    <w:p w14:paraId="00591106">
      <w:pPr>
        <w:ind w:firstLine="480"/>
      </w:pPr>
      <w:r>
        <w:t>1、含一年硬件保修服务，一年软件的技术支持服务；通过电话热线（400-600-0025）、远程及QQ的方式为用户解答日常使用疑问，保证系统正常运行。服务时间为周一至周日8:30-20:30（国家法定节假日除外）。</w:t>
      </w:r>
    </w:p>
    <w:p w14:paraId="264BE28E">
      <w:pPr>
        <w:ind w:firstLine="480"/>
      </w:pPr>
      <w:r>
        <w:t>2、以上报价不含现场实施，软件乙方通过远程技术指导的方式，协助甲方技术人员进行现场的安装部署。</w:t>
      </w:r>
    </w:p>
    <w:p w14:paraId="1ED2B9C5">
      <w:pPr>
        <w:ind w:firstLine="480"/>
      </w:pPr>
      <w:r>
        <w:t>甲方（盖章）：XXXXXXXXXXXXXXXXXXXXXXXXXXXX乙方（盖章）：广东旭诚科技有限公司</w:t>
      </w:r>
    </w:p>
    <w:p w14:paraId="1858B52A">
      <w:pPr>
        <w:ind w:firstLine="0" w:firstLineChars="0"/>
      </w:pPr>
      <w:r>
        <w:br w:type="page"/>
      </w:r>
      <w:r>
        <w:t>附件2：每套《城市环境能见度摄影及站房安防监控系统（SC-A1505）配置清单》</w:t>
      </w:r>
    </w:p>
    <w:tbl>
      <w:tblPr>
        <w:tblStyle w:val="8"/>
        <w:tblW w:w="1417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709"/>
        <w:gridCol w:w="1842"/>
        <w:gridCol w:w="1413"/>
        <w:gridCol w:w="1843"/>
        <w:gridCol w:w="5245"/>
        <w:gridCol w:w="992"/>
        <w:gridCol w:w="709"/>
      </w:tblGrid>
      <w:tr w14:paraId="5765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25" w:hRule="atLeast"/>
        </w:trPr>
        <w:tc>
          <w:tcPr>
            <w:tcW w:w="1423" w:type="dxa"/>
            <w:tcBorders>
              <w:bottom w:val="single" w:color="auto" w:sz="4" w:space="0"/>
            </w:tcBorders>
            <w:noWrap w:val="0"/>
            <w:vAlign w:val="center"/>
          </w:tcPr>
          <w:p w14:paraId="74B4CD94">
            <w:pPr>
              <w:pStyle w:val="19"/>
            </w:pPr>
            <w:r>
              <w:t>系统名称</w:t>
            </w:r>
          </w:p>
        </w:tc>
        <w:tc>
          <w:tcPr>
            <w:tcW w:w="709" w:type="dxa"/>
            <w:noWrap w:val="0"/>
            <w:vAlign w:val="center"/>
          </w:tcPr>
          <w:p w14:paraId="65F287CB">
            <w:pPr>
              <w:pStyle w:val="19"/>
            </w:pPr>
            <w:r>
              <w:t>序号</w:t>
            </w:r>
          </w:p>
        </w:tc>
        <w:tc>
          <w:tcPr>
            <w:tcW w:w="3255" w:type="dxa"/>
            <w:gridSpan w:val="2"/>
            <w:noWrap w:val="0"/>
            <w:vAlign w:val="center"/>
          </w:tcPr>
          <w:p w14:paraId="3619D265">
            <w:pPr>
              <w:pStyle w:val="19"/>
            </w:pPr>
            <w:r>
              <w:t>名称</w:t>
            </w:r>
          </w:p>
        </w:tc>
        <w:tc>
          <w:tcPr>
            <w:tcW w:w="7088" w:type="dxa"/>
            <w:gridSpan w:val="2"/>
            <w:noWrap w:val="0"/>
            <w:vAlign w:val="center"/>
          </w:tcPr>
          <w:p w14:paraId="21245314">
            <w:pPr>
              <w:pStyle w:val="19"/>
            </w:pPr>
            <w:r>
              <w:t>说明</w:t>
            </w:r>
          </w:p>
        </w:tc>
        <w:tc>
          <w:tcPr>
            <w:tcW w:w="992" w:type="dxa"/>
            <w:noWrap w:val="0"/>
            <w:vAlign w:val="center"/>
          </w:tcPr>
          <w:p w14:paraId="74494FD8">
            <w:pPr>
              <w:pStyle w:val="19"/>
            </w:pPr>
            <w:r>
              <w:t>数量</w:t>
            </w:r>
          </w:p>
        </w:tc>
        <w:tc>
          <w:tcPr>
            <w:tcW w:w="709" w:type="dxa"/>
            <w:noWrap w:val="0"/>
            <w:vAlign w:val="center"/>
          </w:tcPr>
          <w:p w14:paraId="53ADD333">
            <w:pPr>
              <w:pStyle w:val="19"/>
            </w:pPr>
            <w:r>
              <w:t>单位</w:t>
            </w:r>
          </w:p>
        </w:tc>
      </w:tr>
      <w:tr w14:paraId="16C4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0" w:hRule="atLeast"/>
        </w:trPr>
        <w:tc>
          <w:tcPr>
            <w:tcW w:w="1423" w:type="dxa"/>
            <w:vMerge w:val="restart"/>
            <w:tcBorders>
              <w:top w:val="single" w:color="auto" w:sz="4" w:space="0"/>
              <w:left w:val="single" w:color="auto" w:sz="4" w:space="0"/>
              <w:right w:val="single" w:color="auto" w:sz="4" w:space="0"/>
            </w:tcBorders>
            <w:noWrap w:val="0"/>
            <w:vAlign w:val="center"/>
          </w:tcPr>
          <w:p w14:paraId="454A1B06">
            <w:pPr>
              <w:pStyle w:val="19"/>
            </w:pPr>
            <w:r>
              <w:t>城市环境能见度摄影及站房安防监控系统（SC-A1505）</w:t>
            </w:r>
          </w:p>
        </w:tc>
        <w:tc>
          <w:tcPr>
            <w:tcW w:w="709" w:type="dxa"/>
            <w:tcBorders>
              <w:left w:val="single" w:color="auto" w:sz="4" w:space="0"/>
            </w:tcBorders>
            <w:noWrap w:val="0"/>
            <w:vAlign w:val="center"/>
          </w:tcPr>
          <w:p w14:paraId="7BE806C0">
            <w:pPr>
              <w:pStyle w:val="19"/>
            </w:pPr>
            <w:r>
              <w:t>1</w:t>
            </w:r>
          </w:p>
        </w:tc>
        <w:tc>
          <w:tcPr>
            <w:tcW w:w="3255" w:type="dxa"/>
            <w:gridSpan w:val="2"/>
            <w:noWrap w:val="0"/>
            <w:vAlign w:val="center"/>
          </w:tcPr>
          <w:p w14:paraId="6FB4F2DC">
            <w:pPr>
              <w:pStyle w:val="19"/>
              <w:jc w:val="both"/>
            </w:pPr>
            <w:r>
              <w:t>旭诚环境能见度摄影与安防监控管理软件 V1.0</w:t>
            </w:r>
          </w:p>
        </w:tc>
        <w:tc>
          <w:tcPr>
            <w:tcW w:w="1843" w:type="dxa"/>
            <w:noWrap w:val="0"/>
            <w:vAlign w:val="center"/>
          </w:tcPr>
          <w:p w14:paraId="72BD9946">
            <w:pPr>
              <w:pStyle w:val="19"/>
              <w:jc w:val="both"/>
            </w:pPr>
            <w:r>
              <w:t>标准版</w:t>
            </w:r>
          </w:p>
        </w:tc>
        <w:tc>
          <w:tcPr>
            <w:tcW w:w="5245" w:type="dxa"/>
            <w:noWrap w:val="0"/>
            <w:vAlign w:val="center"/>
          </w:tcPr>
          <w:p w14:paraId="159F94DF">
            <w:pPr>
              <w:pStyle w:val="19"/>
              <w:jc w:val="both"/>
            </w:pPr>
            <w:r>
              <w:t>室外环境定时拍照、室内安防实时摄像。</w:t>
            </w:r>
          </w:p>
        </w:tc>
        <w:tc>
          <w:tcPr>
            <w:tcW w:w="992" w:type="dxa"/>
            <w:noWrap w:val="0"/>
            <w:vAlign w:val="center"/>
          </w:tcPr>
          <w:p w14:paraId="6BF58BCB">
            <w:pPr>
              <w:pStyle w:val="19"/>
            </w:pPr>
            <w:r>
              <w:t>1</w:t>
            </w:r>
          </w:p>
        </w:tc>
        <w:tc>
          <w:tcPr>
            <w:tcW w:w="709" w:type="dxa"/>
            <w:noWrap w:val="0"/>
            <w:vAlign w:val="center"/>
          </w:tcPr>
          <w:p w14:paraId="01B9313C">
            <w:pPr>
              <w:pStyle w:val="19"/>
            </w:pPr>
            <w:r>
              <w:t>套</w:t>
            </w:r>
          </w:p>
        </w:tc>
      </w:tr>
      <w:tr w14:paraId="41CC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97" w:hRule="atLeast"/>
        </w:trPr>
        <w:tc>
          <w:tcPr>
            <w:tcW w:w="1423" w:type="dxa"/>
            <w:vMerge w:val="continue"/>
            <w:tcBorders>
              <w:left w:val="single" w:color="auto" w:sz="4" w:space="0"/>
              <w:right w:val="single" w:color="auto" w:sz="4" w:space="0"/>
            </w:tcBorders>
            <w:noWrap w:val="0"/>
            <w:vAlign w:val="center"/>
          </w:tcPr>
          <w:p w14:paraId="1334427B">
            <w:pPr>
              <w:pStyle w:val="a3"/>
            </w:pPr>
          </w:p>
        </w:tc>
        <w:tc>
          <w:tcPr>
            <w:tcW w:w="709" w:type="dxa"/>
            <w:vMerge w:val="restart"/>
            <w:tcBorders>
              <w:left w:val="single" w:color="auto" w:sz="4" w:space="0"/>
            </w:tcBorders>
            <w:noWrap w:val="0"/>
            <w:vAlign w:val="center"/>
          </w:tcPr>
          <w:p w14:paraId="1DEC7412">
            <w:pPr>
              <w:pStyle w:val="19"/>
            </w:pPr>
            <w:r>
              <w:t xml:space="preserve">2 </w:t>
            </w:r>
          </w:p>
        </w:tc>
        <w:tc>
          <w:tcPr>
            <w:tcW w:w="1842" w:type="dxa"/>
            <w:vMerge w:val="restart"/>
            <w:noWrap w:val="0"/>
            <w:vAlign w:val="center"/>
          </w:tcPr>
          <w:p w14:paraId="75EE36A3">
            <w:pPr>
              <w:pStyle w:val="19"/>
              <w:jc w:val="both"/>
            </w:pPr>
            <w:r>
              <w:t>室外城市环境能见度摄影子系统</w:t>
            </w:r>
          </w:p>
          <w:p w14:paraId="6F8082F3">
            <w:pPr>
              <w:pStyle w:val="19"/>
              <w:jc w:val="both"/>
            </w:pPr>
            <w:r>
              <w:t>(SC-A1500P)</w:t>
            </w:r>
          </w:p>
        </w:tc>
        <w:tc>
          <w:tcPr>
            <w:tcW w:w="1413" w:type="dxa"/>
            <w:noWrap w:val="0"/>
            <w:vAlign w:val="center"/>
          </w:tcPr>
          <w:p w14:paraId="1B2A6271">
            <w:pPr>
              <w:pStyle w:val="19"/>
              <w:jc w:val="both"/>
            </w:pPr>
            <w:r>
              <w:t>SC-CAM201530001</w:t>
            </w:r>
          </w:p>
        </w:tc>
        <w:tc>
          <w:tcPr>
            <w:tcW w:w="1843" w:type="dxa"/>
            <w:noWrap w:val="0"/>
            <w:vAlign w:val="center"/>
          </w:tcPr>
          <w:p w14:paraId="5E3696C6">
            <w:pPr>
              <w:pStyle w:val="19"/>
              <w:jc w:val="both"/>
            </w:pPr>
            <w:r>
              <w:t>千万像素高清摄像机（含镜头）</w:t>
            </w:r>
          </w:p>
        </w:tc>
        <w:tc>
          <w:tcPr>
            <w:tcW w:w="5245" w:type="dxa"/>
            <w:noWrap w:val="0"/>
            <w:vAlign w:val="center"/>
          </w:tcPr>
          <w:p w14:paraId="577F4E12">
            <w:pPr>
              <w:pStyle w:val="19"/>
              <w:jc w:val="both"/>
            </w:pPr>
            <w:r>
              <w:t>城市环境摄影系统室外环境摄影专用型，1/2.3"CMOS 成像芯片高清工业相机，1400万像素，手动光圈，双码流，宽动态。能适应各种天气变化条件下的自动光学调整，尤其对顺光、逆光的变化具有强大的适应能力。</w:t>
            </w:r>
          </w:p>
        </w:tc>
        <w:tc>
          <w:tcPr>
            <w:tcW w:w="992" w:type="dxa"/>
            <w:vMerge w:val="restart"/>
            <w:noWrap w:val="0"/>
            <w:vAlign w:val="center"/>
          </w:tcPr>
          <w:p w14:paraId="5C10211B">
            <w:pPr>
              <w:pStyle w:val="19"/>
            </w:pPr>
            <w:r>
              <w:t xml:space="preserve">1 </w:t>
            </w:r>
          </w:p>
        </w:tc>
        <w:tc>
          <w:tcPr>
            <w:tcW w:w="709" w:type="dxa"/>
            <w:vMerge w:val="restart"/>
            <w:noWrap w:val="0"/>
            <w:vAlign w:val="center"/>
          </w:tcPr>
          <w:p w14:paraId="3C923DAA">
            <w:pPr>
              <w:pStyle w:val="19"/>
            </w:pPr>
            <w:r>
              <w:t>套</w:t>
            </w:r>
          </w:p>
        </w:tc>
      </w:tr>
      <w:tr w14:paraId="7F5D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16" w:hRule="atLeast"/>
        </w:trPr>
        <w:tc>
          <w:tcPr>
            <w:tcW w:w="1423" w:type="dxa"/>
            <w:vMerge w:val="continue"/>
            <w:tcBorders>
              <w:left w:val="single" w:color="auto" w:sz="4" w:space="0"/>
              <w:right w:val="single" w:color="auto" w:sz="4" w:space="0"/>
            </w:tcBorders>
            <w:noWrap w:val="0"/>
            <w:vAlign w:val="center"/>
          </w:tcPr>
          <w:p w14:paraId="62C46231">
            <w:pPr>
              <w:pStyle w:val="a3"/>
            </w:pPr>
          </w:p>
        </w:tc>
        <w:tc>
          <w:tcPr>
            <w:tcW w:w="709" w:type="dxa"/>
            <w:vMerge w:val="continue"/>
            <w:tcBorders>
              <w:left w:val="single" w:color="auto" w:sz="4" w:space="0"/>
            </w:tcBorders>
            <w:noWrap w:val="0"/>
            <w:vAlign w:val="center"/>
          </w:tcPr>
          <w:p w14:paraId="40961C80">
            <w:pPr>
              <w:pStyle w:val="a3"/>
            </w:pPr>
          </w:p>
        </w:tc>
        <w:tc>
          <w:tcPr>
            <w:tcW w:w="1842" w:type="dxa"/>
            <w:vMerge w:val="continue"/>
            <w:noWrap w:val="0"/>
            <w:vAlign w:val="center"/>
          </w:tcPr>
          <w:p w14:paraId="679EDEFF">
            <w:pPr>
              <w:pStyle w:val="a3"/>
              <w:jc w:val="both"/>
            </w:pPr>
          </w:p>
        </w:tc>
        <w:tc>
          <w:tcPr>
            <w:tcW w:w="1413" w:type="dxa"/>
            <w:noWrap w:val="0"/>
            <w:vAlign w:val="center"/>
          </w:tcPr>
          <w:p w14:paraId="22A36EBB">
            <w:pPr>
              <w:pStyle w:val="19"/>
              <w:jc w:val="both"/>
            </w:pPr>
            <w:r>
              <w:t>SC-PC201540001</w:t>
            </w:r>
          </w:p>
        </w:tc>
        <w:tc>
          <w:tcPr>
            <w:tcW w:w="1843" w:type="dxa"/>
            <w:noWrap w:val="0"/>
            <w:vAlign w:val="center"/>
          </w:tcPr>
          <w:p w14:paraId="53EBFE2D">
            <w:pPr>
              <w:pStyle w:val="19"/>
              <w:jc w:val="both"/>
            </w:pPr>
            <w:r>
              <w:t>室外护罩、安装支架、电源等辅材</w:t>
            </w:r>
          </w:p>
        </w:tc>
        <w:tc>
          <w:tcPr>
            <w:tcW w:w="5245" w:type="dxa"/>
            <w:noWrap w:val="0"/>
            <w:vAlign w:val="center"/>
          </w:tcPr>
          <w:p w14:paraId="4CB0A2D3">
            <w:pPr>
              <w:pStyle w:val="19"/>
              <w:jc w:val="both"/>
            </w:pPr>
            <w:r>
              <w:t>防护等级IP65、带加热、风扇、玻璃防雾。高品质12V相机电源。防水防锈臂装云台支架。</w:t>
            </w:r>
          </w:p>
        </w:tc>
        <w:tc>
          <w:tcPr>
            <w:tcW w:w="992" w:type="dxa"/>
            <w:vMerge w:val="continue"/>
            <w:noWrap w:val="0"/>
            <w:vAlign w:val="center"/>
          </w:tcPr>
          <w:p w14:paraId="494354DB">
            <w:pPr>
              <w:pStyle w:val="a3"/>
            </w:pPr>
          </w:p>
        </w:tc>
        <w:tc>
          <w:tcPr>
            <w:tcW w:w="709" w:type="dxa"/>
            <w:vMerge w:val="continue"/>
            <w:noWrap w:val="0"/>
            <w:vAlign w:val="center"/>
          </w:tcPr>
          <w:p w14:paraId="0164C50A">
            <w:pPr>
              <w:pStyle w:val="a3"/>
            </w:pPr>
          </w:p>
        </w:tc>
      </w:tr>
      <w:tr w14:paraId="0DFD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16" w:hRule="atLeast"/>
        </w:trPr>
        <w:tc>
          <w:tcPr>
            <w:tcW w:w="1423" w:type="dxa"/>
            <w:vMerge w:val="continue"/>
            <w:tcBorders>
              <w:left w:val="single" w:color="auto" w:sz="4" w:space="0"/>
              <w:bottom w:val="single" w:color="auto" w:sz="4" w:space="0"/>
              <w:right w:val="single" w:color="auto" w:sz="4" w:space="0"/>
            </w:tcBorders>
            <w:noWrap w:val="0"/>
            <w:vAlign w:val="center"/>
          </w:tcPr>
          <w:p w14:paraId="37A5B43D">
            <w:pPr>
              <w:pStyle w:val="a3"/>
            </w:pPr>
          </w:p>
        </w:tc>
        <w:tc>
          <w:tcPr>
            <w:tcW w:w="709" w:type="dxa"/>
            <w:tcBorders>
              <w:left w:val="single" w:color="auto" w:sz="4" w:space="0"/>
            </w:tcBorders>
            <w:noWrap w:val="0"/>
            <w:vAlign w:val="center"/>
          </w:tcPr>
          <w:p w14:paraId="0A30AC2C">
            <w:pPr>
              <w:pStyle w:val="19"/>
            </w:pPr>
            <w:r>
              <w:t>3</w:t>
            </w:r>
          </w:p>
        </w:tc>
        <w:tc>
          <w:tcPr>
            <w:tcW w:w="1842" w:type="dxa"/>
            <w:noWrap w:val="0"/>
            <w:vAlign w:val="center"/>
          </w:tcPr>
          <w:p w14:paraId="50A9F2CB">
            <w:pPr>
              <w:pStyle w:val="19"/>
              <w:jc w:val="both"/>
            </w:pPr>
            <w:r>
              <w:t>旭诚环境监控系统</w:t>
            </w:r>
          </w:p>
        </w:tc>
        <w:tc>
          <w:tcPr>
            <w:tcW w:w="1413" w:type="dxa"/>
            <w:noWrap w:val="0"/>
            <w:vAlign w:val="center"/>
          </w:tcPr>
          <w:p w14:paraId="37095975">
            <w:pPr>
              <w:pStyle w:val="19"/>
              <w:jc w:val="both"/>
            </w:pPr>
            <w:r>
              <w:t>SC-A1000S</w:t>
            </w:r>
          </w:p>
        </w:tc>
        <w:tc>
          <w:tcPr>
            <w:tcW w:w="1843" w:type="dxa"/>
            <w:noWrap w:val="0"/>
            <w:vAlign w:val="center"/>
          </w:tcPr>
          <w:p w14:paraId="25B38CDA">
            <w:pPr>
              <w:pStyle w:val="19"/>
              <w:jc w:val="both"/>
            </w:pPr>
            <w:r>
              <w:t>工控机</w:t>
            </w:r>
          </w:p>
        </w:tc>
        <w:tc>
          <w:tcPr>
            <w:tcW w:w="5245" w:type="dxa"/>
            <w:noWrap w:val="0"/>
            <w:vAlign w:val="center"/>
          </w:tcPr>
          <w:p w14:paraId="4ED4459F">
            <w:pPr>
              <w:pStyle w:val="19"/>
              <w:jc w:val="left"/>
            </w:pPr>
            <w:r>
              <w:t>CPU：英特尔I3 2120。</w:t>
            </w:r>
          </w:p>
          <w:p w14:paraId="4D19CDA6">
            <w:pPr>
              <w:pStyle w:val="19"/>
              <w:jc w:val="left"/>
            </w:pPr>
            <w:r>
              <w:t>内存：4G。</w:t>
            </w:r>
          </w:p>
          <w:p w14:paraId="450D8C4A">
            <w:pPr>
              <w:pStyle w:val="19"/>
              <w:jc w:val="left"/>
            </w:pPr>
            <w:r>
              <w:t>硬盘：500G/7200R。</w:t>
            </w:r>
          </w:p>
          <w:p w14:paraId="021E1888">
            <w:pPr>
              <w:pStyle w:val="19"/>
              <w:jc w:val="left"/>
            </w:pPr>
            <w:r>
              <w:t>工控级主板，标准配置10个RS232通信口或以上。</w:t>
            </w:r>
          </w:p>
          <w:p w14:paraId="1C55C981">
            <w:pPr>
              <w:pStyle w:val="19"/>
              <w:jc w:val="left"/>
            </w:pPr>
            <w:r>
              <w:t>机箱：19寸4U工业机箱。</w:t>
            </w:r>
          </w:p>
        </w:tc>
        <w:tc>
          <w:tcPr>
            <w:tcW w:w="992" w:type="dxa"/>
            <w:noWrap w:val="0"/>
            <w:vAlign w:val="center"/>
          </w:tcPr>
          <w:p w14:paraId="0CCBC5C2">
            <w:pPr>
              <w:pStyle w:val="19"/>
            </w:pPr>
            <w:r>
              <w:t>1</w:t>
            </w:r>
          </w:p>
        </w:tc>
        <w:tc>
          <w:tcPr>
            <w:tcW w:w="709" w:type="dxa"/>
            <w:noWrap w:val="0"/>
            <w:vAlign w:val="center"/>
          </w:tcPr>
          <w:p w14:paraId="261377F4">
            <w:pPr>
              <w:pStyle w:val="19"/>
            </w:pPr>
            <w:r>
              <w:t>套</w:t>
            </w:r>
          </w:p>
        </w:tc>
      </w:tr>
    </w:tbl>
    <w:p w14:paraId="3488AF2A">
      <w:pPr>
        <w:ind w:firstLine="160" w:firstLineChars="67"/>
        <w:jc w:val="left"/>
      </w:pPr>
      <w:r>
        <w:t>甲方（盖章）：XXXXXXXXXXXXXXXXXXXXXXXXXXXX乙方（盖章）：广东旭诚科技有限公司</w:t>
      </w:r>
    </w:p>
    <w:p w14:paraId="713DD623">
      <w:pPr>
        <w:ind w:firstLine="0" w:firstLineChars="0"/>
      </w:pPr>
      <w:r>
        <w:br w:type="page"/>
      </w:r>
      <w:r>
        <w:t xml:space="preserve">（此处后文附上常见软硬件购销产品内容写法清单。 若不清楚，请先与售前技术同事咨询。）</w:t>
      </w:r>
    </w:p>
    <w:p w14:paraId="3A7FE289">
      <w:pPr>
        <w:ind w:firstLine="0" w:firstLineChars="0"/>
        <w:jc w:val="left"/>
      </w:pPr>
      <w:r>
        <w:t>附件1：《采购清单》（含税）（单价：万元）</w:t>
      </w:r>
    </w:p>
    <w:tbl>
      <w:tblPr>
        <w:tblStyle w:val="8"/>
        <w:tblW w:w="1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37"/>
        <w:gridCol w:w="18"/>
        <w:gridCol w:w="832"/>
        <w:gridCol w:w="992"/>
        <w:gridCol w:w="1270"/>
        <w:gridCol w:w="1276"/>
        <w:gridCol w:w="3975"/>
        <w:tblGridChange w:id="0">
          <w:tblGrid>
            <w:gridCol w:w="5637"/>
            <w:gridCol w:w="18"/>
            <w:gridCol w:w="832"/>
            <w:gridCol w:w="992"/>
            <w:gridCol w:w="1270"/>
            <w:gridCol w:w="1276"/>
            <w:gridCol w:w="3975"/>
          </w:tblGrid>
        </w:tblGridChange>
      </w:tblGrid>
      <w:tr w14:paraId="2CB6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0" w:hRule="atLeast"/>
        </w:trPr>
        <w:tc>
          <w:tcPr>
            <w:tcW w:w="5637" w:type="dxa"/>
            <w:shd w:val="clear" w:color="auto" w:fill="FFFFFF"/>
            <w:noWrap w:val="0"/>
            <w:vAlign w:val="center"/>
          </w:tcPr>
          <w:p w14:paraId="6605F93A">
            <w:pPr>
              <w:pStyle w:val="19"/>
            </w:pPr>
            <w:r>
              <w:t>产品名称及型号</w:t>
            </w:r>
          </w:p>
        </w:tc>
        <w:tc>
          <w:tcPr>
            <w:tcW w:w="850" w:type="dxa"/>
            <w:gridSpan w:val="2"/>
            <w:shd w:val="clear" w:color="auto" w:fill="FFFFFF"/>
            <w:noWrap w:val="0"/>
            <w:vAlign w:val="center"/>
          </w:tcPr>
          <w:p w14:paraId="00048654">
            <w:pPr>
              <w:pStyle w:val="19"/>
            </w:pPr>
            <w:r>
              <w:t>数量</w:t>
            </w:r>
          </w:p>
        </w:tc>
        <w:tc>
          <w:tcPr>
            <w:tcW w:w="992" w:type="dxa"/>
            <w:shd w:val="clear" w:color="auto" w:fill="FFFFFF"/>
            <w:noWrap w:val="0"/>
            <w:vAlign w:val="center"/>
          </w:tcPr>
          <w:p w14:paraId="13A3DBDB">
            <w:pPr>
              <w:pStyle w:val="19"/>
            </w:pPr>
            <w:r>
              <w:t>单位</w:t>
            </w:r>
          </w:p>
        </w:tc>
        <w:tc>
          <w:tcPr>
            <w:tcW w:w="1270" w:type="dxa"/>
            <w:shd w:val="clear" w:color="auto" w:fill="FFFFFF"/>
            <w:noWrap w:val="0"/>
            <w:vAlign w:val="center"/>
          </w:tcPr>
          <w:p w14:paraId="2556248E">
            <w:pPr>
              <w:pStyle w:val="19"/>
            </w:pPr>
            <w:r>
              <w:t>单价/万元</w:t>
            </w:r>
          </w:p>
        </w:tc>
        <w:tc>
          <w:tcPr>
            <w:tcW w:w="1276" w:type="dxa"/>
            <w:shd w:val="clear" w:color="auto" w:fill="FFFFFF"/>
            <w:noWrap w:val="0"/>
            <w:vAlign w:val="center"/>
          </w:tcPr>
          <w:p w14:paraId="6EC5DC98">
            <w:pPr>
              <w:pStyle w:val="19"/>
            </w:pPr>
            <w:r>
              <w:t>小计/万元</w:t>
            </w:r>
          </w:p>
        </w:tc>
        <w:tc>
          <w:tcPr>
            <w:tcW w:w="3975" w:type="dxa"/>
            <w:shd w:val="clear" w:color="auto" w:fill="FFFFFF"/>
            <w:noWrap w:val="0"/>
            <w:vAlign w:val="center"/>
          </w:tcPr>
          <w:p w14:paraId="5730CF32">
            <w:pPr>
              <w:pStyle w:val="19"/>
            </w:pPr>
            <w:r>
              <w:t>备注</w:t>
            </w:r>
          </w:p>
        </w:tc>
      </w:tr>
      <w:tr w14:paraId="479C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34" w:hRule="atLeast"/>
        </w:trPr>
        <w:tc>
          <w:tcPr>
            <w:tcW w:w="14000" w:type="dxa"/>
            <w:gridSpan w:val="7"/>
            <w:noWrap w:val="0"/>
            <w:vAlign w:val="center"/>
          </w:tcPr>
          <w:p w14:paraId="5A8027B7">
            <w:pPr>
              <w:pStyle w:val="19"/>
              <w:jc w:val="both"/>
            </w:pPr>
            <w:r>
              <w:t>1.城市环境能见度摄影及站房安防监控系统（SC-A1500）</w:t>
            </w:r>
          </w:p>
        </w:tc>
      </w:tr>
      <w:tr w14:paraId="554F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3" w:hRule="atLeast"/>
        </w:trPr>
        <w:tc>
          <w:tcPr>
            <w:tcW w:w="5637" w:type="dxa"/>
            <w:noWrap w:val="0"/>
            <w:vAlign w:val="center"/>
          </w:tcPr>
          <w:p w14:paraId="677ED4B4">
            <w:pPr>
              <w:pStyle w:val="19"/>
              <w:jc w:val="both"/>
            </w:pPr>
            <w:r>
              <w:t>1.1旭诚环境能见度摄影与安防监控管理软件 V1.0</w:t>
            </w:r>
          </w:p>
        </w:tc>
        <w:tc>
          <w:tcPr>
            <w:tcW w:w="850" w:type="dxa"/>
            <w:gridSpan w:val="2"/>
            <w:vMerge w:val="restart"/>
            <w:noWrap w:val="0"/>
            <w:vAlign w:val="center"/>
          </w:tcPr>
          <w:p w14:paraId="71795841">
            <w:pPr>
              <w:pStyle w:val="19"/>
            </w:pPr>
            <w:r>
              <w:t>1</w:t>
            </w:r>
          </w:p>
        </w:tc>
        <w:tc>
          <w:tcPr>
            <w:tcW w:w="992" w:type="dxa"/>
            <w:vMerge w:val="restart"/>
            <w:noWrap w:val="0"/>
            <w:vAlign w:val="center"/>
          </w:tcPr>
          <w:p w14:paraId="5DDC9817">
            <w:pPr>
              <w:pStyle w:val="19"/>
            </w:pPr>
            <w:r>
              <w:t>套</w:t>
            </w:r>
          </w:p>
        </w:tc>
        <w:tc>
          <w:tcPr>
            <w:tcW w:w="1270" w:type="dxa"/>
            <w:noWrap w:val="0"/>
            <w:vAlign w:val="center"/>
          </w:tcPr>
          <w:p w14:paraId="3C558BD9">
            <w:pPr>
              <w:pStyle w:val="19"/>
            </w:pPr>
            <w:r>
              <w:t>2.1</w:t>
            </w:r>
          </w:p>
        </w:tc>
        <w:tc>
          <w:tcPr>
            <w:tcW w:w="1276" w:type="dxa"/>
            <w:noWrap w:val="0"/>
            <w:vAlign w:val="center"/>
          </w:tcPr>
          <w:p w14:paraId="492E4493">
            <w:pPr>
              <w:pStyle w:val="a3"/>
            </w:pPr>
          </w:p>
        </w:tc>
        <w:tc>
          <w:tcPr>
            <w:tcW w:w="3975" w:type="dxa"/>
            <w:noWrap w:val="0"/>
            <w:vAlign w:val="center"/>
          </w:tcPr>
          <w:p w14:paraId="7DB933C5">
            <w:pPr>
              <w:pStyle w:val="19"/>
            </w:pPr>
            <w:r>
              <w:t>/</w:t>
            </w:r>
          </w:p>
        </w:tc>
      </w:tr>
      <w:tr w14:paraId="29C3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9" w:hRule="atLeast"/>
        </w:trPr>
        <w:tc>
          <w:tcPr>
            <w:tcW w:w="5637" w:type="dxa"/>
            <w:noWrap w:val="0"/>
            <w:vAlign w:val="center"/>
          </w:tcPr>
          <w:p w14:paraId="5E2134C5">
            <w:pPr>
              <w:pStyle w:val="19"/>
              <w:jc w:val="both"/>
            </w:pPr>
            <w:r>
              <w:t>1.2室外城市环境能见度摄影子系统(SC-A1500P)</w:t>
            </w:r>
          </w:p>
        </w:tc>
        <w:tc>
          <w:tcPr>
            <w:tcW w:w="850" w:type="dxa"/>
            <w:gridSpan w:val="2"/>
            <w:vMerge w:val="continue"/>
            <w:noWrap w:val="0"/>
            <w:vAlign w:val="center"/>
          </w:tcPr>
          <w:p w14:paraId="656647AD">
            <w:pPr>
              <w:pStyle w:val="a3"/>
            </w:pPr>
          </w:p>
        </w:tc>
        <w:tc>
          <w:tcPr>
            <w:tcW w:w="992" w:type="dxa"/>
            <w:vMerge w:val="continue"/>
            <w:noWrap w:val="0"/>
            <w:vAlign w:val="center"/>
          </w:tcPr>
          <w:p w14:paraId="52968C14">
            <w:pPr>
              <w:pStyle w:val="a3"/>
            </w:pPr>
          </w:p>
        </w:tc>
        <w:tc>
          <w:tcPr>
            <w:tcW w:w="1270" w:type="dxa"/>
            <w:noWrap w:val="0"/>
            <w:vAlign w:val="center"/>
          </w:tcPr>
          <w:p w14:paraId="6958A96B">
            <w:pPr>
              <w:pStyle w:val="19"/>
            </w:pPr>
            <w:r>
              <w:t>0.58</w:t>
            </w:r>
          </w:p>
        </w:tc>
        <w:tc>
          <w:tcPr>
            <w:tcW w:w="1276" w:type="dxa"/>
            <w:noWrap w:val="0"/>
            <w:vAlign w:val="center"/>
          </w:tcPr>
          <w:p w14:paraId="0B5DA1F7">
            <w:pPr>
              <w:pStyle w:val="a3"/>
            </w:pPr>
          </w:p>
        </w:tc>
        <w:tc>
          <w:tcPr>
            <w:tcW w:w="3975" w:type="dxa"/>
            <w:noWrap w:val="0"/>
            <w:vAlign w:val="center"/>
          </w:tcPr>
          <w:p w14:paraId="461A2DD7">
            <w:pPr>
              <w:pStyle w:val="19"/>
              <w:jc w:val="both"/>
            </w:pPr>
            <w:r>
              <w:t>1400万像素工业摄相机，含镜头、室外护罩、安装支架。</w:t>
            </w:r>
          </w:p>
        </w:tc>
      </w:tr>
      <w:tr w14:paraId="657E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0" w:hRule="atLeast"/>
        </w:trPr>
        <w:tc>
          <w:tcPr>
            <w:tcW w:w="5637" w:type="dxa"/>
            <w:noWrap w:val="0"/>
            <w:vAlign w:val="center"/>
          </w:tcPr>
          <w:p w14:paraId="4B25C7E9">
            <w:pPr>
              <w:pStyle w:val="19"/>
              <w:jc w:val="both"/>
            </w:pPr>
            <w:r>
              <w:t>1.3室内安防实时摄像监控子系统(SC-A1500C)</w:t>
            </w:r>
          </w:p>
        </w:tc>
        <w:tc>
          <w:tcPr>
            <w:tcW w:w="850" w:type="dxa"/>
            <w:gridSpan w:val="2"/>
            <w:vMerge w:val="continue"/>
            <w:noWrap w:val="0"/>
            <w:vAlign w:val="center"/>
          </w:tcPr>
          <w:p w14:paraId="62007137">
            <w:pPr>
              <w:pStyle w:val="a3"/>
            </w:pPr>
          </w:p>
        </w:tc>
        <w:tc>
          <w:tcPr>
            <w:tcW w:w="992" w:type="dxa"/>
            <w:vMerge w:val="continue"/>
            <w:noWrap w:val="0"/>
            <w:vAlign w:val="center"/>
          </w:tcPr>
          <w:p w14:paraId="5C9A5D06">
            <w:pPr>
              <w:pStyle w:val="a3"/>
            </w:pPr>
          </w:p>
        </w:tc>
        <w:tc>
          <w:tcPr>
            <w:tcW w:w="1270" w:type="dxa"/>
            <w:noWrap w:val="0"/>
            <w:vAlign w:val="center"/>
          </w:tcPr>
          <w:p w14:paraId="2B53380B">
            <w:pPr>
              <w:pStyle w:val="19"/>
            </w:pPr>
            <w:r>
              <w:t>0.52</w:t>
            </w:r>
          </w:p>
        </w:tc>
        <w:tc>
          <w:tcPr>
            <w:tcW w:w="1276" w:type="dxa"/>
            <w:noWrap w:val="0"/>
            <w:vAlign w:val="center"/>
          </w:tcPr>
          <w:p w14:paraId="128CD10E">
            <w:pPr>
              <w:pStyle w:val="a3"/>
            </w:pPr>
          </w:p>
        </w:tc>
        <w:tc>
          <w:tcPr>
            <w:tcW w:w="3975" w:type="dxa"/>
            <w:noWrap w:val="0"/>
            <w:vAlign w:val="center"/>
          </w:tcPr>
          <w:p w14:paraId="0142F037">
            <w:pPr>
              <w:pStyle w:val="19"/>
              <w:jc w:val="both"/>
            </w:pPr>
            <w:r>
              <w:t>130万像素云台安防摄像机，电源配件、硬盘录像机、安装支架等。</w:t>
            </w:r>
          </w:p>
          <w:p w14:paraId="28D17A4A">
            <w:pPr>
              <w:pStyle w:val="19"/>
              <w:jc w:val="both"/>
            </w:pPr>
            <w:r>
              <w:t>不含工控机。</w:t>
            </w:r>
          </w:p>
        </w:tc>
      </w:tr>
      <w:tr w14:paraId="6187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8" w:hRule="atLeast"/>
        </w:trPr>
        <w:tc>
          <w:tcPr>
            <w:tcW w:w="8749" w:type="dxa"/>
            <w:gridSpan w:val="5"/>
            <w:shd w:val="clear" w:color="auto" w:fill="FFFFFF"/>
            <w:noWrap w:val="0"/>
            <w:vAlign w:val="center"/>
          </w:tcPr>
          <w:p w14:paraId="7C2A354E">
            <w:pPr>
              <w:pStyle w:val="19"/>
            </w:pPr>
            <w:r>
              <w:t>小计</w:t>
            </w:r>
          </w:p>
        </w:tc>
        <w:tc>
          <w:tcPr>
            <w:tcW w:w="1276" w:type="dxa"/>
            <w:noWrap w:val="0"/>
            <w:vAlign w:val="center"/>
          </w:tcPr>
          <w:p w14:paraId="3000BBDA">
            <w:pPr>
              <w:pStyle w:val="a3"/>
            </w:pPr>
          </w:p>
        </w:tc>
        <w:tc>
          <w:tcPr>
            <w:tcW w:w="3975" w:type="dxa"/>
            <w:noWrap w:val="0"/>
            <w:vAlign w:val="center"/>
          </w:tcPr>
          <w:p w14:paraId="1E95A723">
            <w:pPr>
              <w:pStyle w:val="19"/>
            </w:pPr>
            <w:r>
              <w:t>/</w:t>
            </w:r>
          </w:p>
        </w:tc>
      </w:tr>
      <w:tr w14:paraId="494A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4" w:hRule="atLeast"/>
        </w:trPr>
        <w:tc>
          <w:tcPr>
            <w:tcW w:w="14000" w:type="dxa"/>
            <w:gridSpan w:val="7"/>
            <w:noWrap w:val="0"/>
            <w:vAlign w:val="center"/>
          </w:tcPr>
          <w:p w14:paraId="571F5FD5">
            <w:pPr>
              <w:pStyle w:val="19"/>
              <w:jc w:val="both"/>
            </w:pPr>
            <w:r>
              <w:t>2.城市空气质量自动监测数据采集与自动质控管理系统（SC-A1000）</w:t>
            </w:r>
          </w:p>
        </w:tc>
      </w:tr>
      <w:tr w14:paraId="6201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6" w:hRule="atLeast"/>
        </w:trPr>
        <w:tc>
          <w:tcPr>
            <w:tcW w:w="5637" w:type="dxa"/>
            <w:noWrap w:val="0"/>
            <w:vAlign w:val="center"/>
          </w:tcPr>
          <w:p w14:paraId="2212168E">
            <w:pPr>
              <w:pStyle w:val="19"/>
              <w:jc w:val="both"/>
            </w:pPr>
            <w:r>
              <w:t>2.1旭诚空气质量自动监测站监控软件V1.0</w:t>
            </w:r>
            <w:commentRangeStart w:id="12"/>
            <w:commentRangeEnd w:id="12"/>
          </w:p>
        </w:tc>
        <w:tc>
          <w:tcPr>
            <w:tcW w:w="850" w:type="dxa"/>
            <w:gridSpan w:val="2"/>
            <w:vMerge w:val="restart"/>
            <w:noWrap w:val="0"/>
            <w:vAlign w:val="center"/>
          </w:tcPr>
          <w:p w14:paraId="20E163FB">
            <w:pPr>
              <w:pStyle w:val="19"/>
            </w:pPr>
            <w:r>
              <w:t>1</w:t>
            </w:r>
          </w:p>
        </w:tc>
        <w:tc>
          <w:tcPr>
            <w:tcW w:w="992" w:type="dxa"/>
            <w:vMerge w:val="restart"/>
            <w:noWrap w:val="0"/>
            <w:vAlign w:val="center"/>
          </w:tcPr>
          <w:p w14:paraId="7B865313">
            <w:pPr>
              <w:pStyle w:val="19"/>
            </w:pPr>
            <w:r>
              <w:t>套</w:t>
            </w:r>
          </w:p>
        </w:tc>
        <w:tc>
          <w:tcPr>
            <w:tcW w:w="1270" w:type="dxa"/>
            <w:noWrap w:val="0"/>
            <w:vAlign w:val="center"/>
          </w:tcPr>
          <w:p w14:paraId="6B70A171">
            <w:pPr>
              <w:pStyle w:val="19"/>
            </w:pPr>
            <w:r>
              <w:t>1.3</w:t>
            </w:r>
          </w:p>
        </w:tc>
        <w:tc>
          <w:tcPr>
            <w:tcW w:w="1276" w:type="dxa"/>
            <w:noWrap w:val="0"/>
            <w:vAlign w:val="center"/>
          </w:tcPr>
          <w:p w14:paraId="6AAD4F8D">
            <w:pPr>
              <w:pStyle w:val="a3"/>
            </w:pPr>
          </w:p>
        </w:tc>
        <w:tc>
          <w:tcPr>
            <w:tcW w:w="3975" w:type="dxa"/>
            <w:noWrap w:val="0"/>
            <w:vAlign w:val="center"/>
          </w:tcPr>
          <w:p w14:paraId="067EE2F8">
            <w:pPr>
              <w:pStyle w:val="19"/>
            </w:pPr>
            <w:r>
              <w:t>/</w:t>
            </w:r>
          </w:p>
        </w:tc>
      </w:tr>
      <w:tr w14:paraId="4C32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9" w:hRule="atLeast"/>
        </w:trPr>
        <w:tc>
          <w:tcPr>
            <w:tcW w:w="5637" w:type="dxa"/>
            <w:noWrap w:val="0"/>
            <w:vAlign w:val="center"/>
          </w:tcPr>
          <w:p w14:paraId="61F2ACB5">
            <w:pPr>
              <w:pStyle w:val="19"/>
              <w:jc w:val="both"/>
            </w:pPr>
            <w:commentRangeStart w:id="13"/>
            <w:r>
              <w:t>2.2旭诚环境监控系统(SC-A1000S)</w:t>
            </w:r>
            <w:commentRangeEnd w:id="13"/>
          </w:p>
        </w:tc>
        <w:tc>
          <w:tcPr>
            <w:tcW w:w="850" w:type="dxa"/>
            <w:gridSpan w:val="2"/>
            <w:vMerge w:val="continue"/>
            <w:noWrap w:val="0"/>
            <w:vAlign w:val="center"/>
          </w:tcPr>
          <w:p w14:paraId="66A32599">
            <w:pPr>
              <w:pStyle w:val="a3"/>
            </w:pPr>
          </w:p>
        </w:tc>
        <w:tc>
          <w:tcPr>
            <w:tcW w:w="992" w:type="dxa"/>
            <w:vMerge w:val="continue"/>
            <w:noWrap w:val="0"/>
            <w:vAlign w:val="center"/>
          </w:tcPr>
          <w:p w14:paraId="7A5FD53E">
            <w:pPr>
              <w:pStyle w:val="a3"/>
            </w:pPr>
          </w:p>
        </w:tc>
        <w:tc>
          <w:tcPr>
            <w:tcW w:w="1270" w:type="dxa"/>
            <w:noWrap w:val="0"/>
            <w:vAlign w:val="center"/>
          </w:tcPr>
          <w:p w14:paraId="55D507E6">
            <w:pPr>
              <w:pStyle w:val="19"/>
            </w:pPr>
            <w:r>
              <w:t>0.5</w:t>
            </w:r>
          </w:p>
        </w:tc>
        <w:tc>
          <w:tcPr>
            <w:tcW w:w="1276" w:type="dxa"/>
            <w:noWrap w:val="0"/>
            <w:vAlign w:val="center"/>
          </w:tcPr>
          <w:p w14:paraId="15132EB4">
            <w:pPr>
              <w:pStyle w:val="a3"/>
            </w:pPr>
          </w:p>
        </w:tc>
        <w:tc>
          <w:tcPr>
            <w:tcW w:w="3975" w:type="dxa"/>
            <w:noWrap w:val="0"/>
            <w:vAlign w:val="center"/>
          </w:tcPr>
          <w:p w14:paraId="6B21C886">
            <w:pPr>
              <w:pStyle w:val="19"/>
              <w:jc w:val="both"/>
            </w:pPr>
            <w:r>
              <w:t>含工控机一台，含键鼠，不含显示器</w:t>
            </w:r>
          </w:p>
        </w:tc>
      </w:tr>
      <w:tr w14:paraId="0C39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2800B379">
            <w:pPr>
              <w:pStyle w:val="19"/>
            </w:pPr>
            <w:r>
              <w:t>小计</w:t>
            </w:r>
          </w:p>
        </w:tc>
        <w:tc>
          <w:tcPr>
            <w:tcW w:w="1276" w:type="dxa"/>
            <w:noWrap w:val="0"/>
            <w:vAlign w:val="center"/>
          </w:tcPr>
          <w:p w14:paraId="2B7BB86D">
            <w:pPr>
              <w:pStyle w:val="a3"/>
            </w:pPr>
          </w:p>
        </w:tc>
        <w:tc>
          <w:tcPr>
            <w:tcW w:w="3975" w:type="dxa"/>
            <w:noWrap w:val="0"/>
            <w:vAlign w:val="center"/>
          </w:tcPr>
          <w:p w14:paraId="1F28B518">
            <w:pPr>
              <w:pStyle w:val="19"/>
            </w:pPr>
            <w:r>
              <w:t>/</w:t>
            </w:r>
          </w:p>
        </w:tc>
      </w:tr>
      <w:tr w14:paraId="4AD5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4" w:hRule="atLeast"/>
        </w:trPr>
        <w:tc>
          <w:tcPr>
            <w:tcW w:w="14000" w:type="dxa"/>
            <w:gridSpan w:val="7"/>
            <w:noWrap w:val="0"/>
            <w:vAlign w:val="center"/>
          </w:tcPr>
          <w:p w14:paraId="58370DA1">
            <w:pPr>
              <w:pStyle w:val="19"/>
              <w:jc w:val="both"/>
            </w:pPr>
            <w:r>
              <w:t>2.兼容实况与标况的城市空气质量自动监测数据采集与自动质控管理系统（SC-A1005）</w:t>
            </w:r>
          </w:p>
        </w:tc>
      </w:tr>
      <w:tr w14:paraId="35AD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6" w:hRule="atLeast"/>
        </w:trPr>
        <w:tc>
          <w:tcPr>
            <w:tcW w:w="5637" w:type="dxa"/>
            <w:noWrap w:val="0"/>
            <w:vAlign w:val="center"/>
          </w:tcPr>
          <w:p w14:paraId="1644CB03">
            <w:pPr>
              <w:pStyle w:val="19"/>
              <w:jc w:val="both"/>
            </w:pPr>
            <w:r>
              <w:t>2.1旭诚空气质量自动监测站监控软件V2.0</w:t>
            </w:r>
          </w:p>
        </w:tc>
        <w:tc>
          <w:tcPr>
            <w:tcW w:w="850" w:type="dxa"/>
            <w:gridSpan w:val="2"/>
            <w:vMerge w:val="restart"/>
            <w:noWrap w:val="0"/>
            <w:vAlign w:val="center"/>
          </w:tcPr>
          <w:p w14:paraId="464E670A">
            <w:pPr>
              <w:pStyle w:val="19"/>
            </w:pPr>
            <w:r>
              <w:t>1</w:t>
            </w:r>
          </w:p>
        </w:tc>
        <w:tc>
          <w:tcPr>
            <w:tcW w:w="992" w:type="dxa"/>
            <w:vMerge w:val="restart"/>
            <w:noWrap w:val="0"/>
            <w:vAlign w:val="center"/>
          </w:tcPr>
          <w:p w14:paraId="720F3F00">
            <w:pPr>
              <w:pStyle w:val="19"/>
            </w:pPr>
            <w:r>
              <w:t>套</w:t>
            </w:r>
          </w:p>
        </w:tc>
        <w:tc>
          <w:tcPr>
            <w:tcW w:w="1270" w:type="dxa"/>
            <w:noWrap w:val="0"/>
            <w:vAlign w:val="center"/>
          </w:tcPr>
          <w:p w14:paraId="40B32209">
            <w:pPr>
              <w:pStyle w:val="19"/>
            </w:pPr>
            <w:r>
              <w:t>1.8</w:t>
            </w:r>
          </w:p>
        </w:tc>
        <w:tc>
          <w:tcPr>
            <w:tcW w:w="1276" w:type="dxa"/>
            <w:noWrap w:val="0"/>
            <w:vAlign w:val="center"/>
          </w:tcPr>
          <w:p w14:paraId="69440741">
            <w:pPr>
              <w:pStyle w:val="a3"/>
            </w:pPr>
          </w:p>
        </w:tc>
        <w:tc>
          <w:tcPr>
            <w:tcW w:w="3975" w:type="dxa"/>
            <w:noWrap w:val="0"/>
            <w:vAlign w:val="center"/>
          </w:tcPr>
          <w:p w14:paraId="6442562F">
            <w:pPr>
              <w:pStyle w:val="19"/>
            </w:pPr>
            <w:r>
              <w:t>/</w:t>
            </w:r>
          </w:p>
        </w:tc>
      </w:tr>
      <w:tr w14:paraId="79AB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9" w:hRule="atLeast"/>
        </w:trPr>
        <w:tc>
          <w:tcPr>
            <w:tcW w:w="5637" w:type="dxa"/>
            <w:noWrap w:val="0"/>
            <w:vAlign w:val="center"/>
          </w:tcPr>
          <w:p w14:paraId="5F70D4B4">
            <w:pPr>
              <w:pStyle w:val="19"/>
              <w:jc w:val="both"/>
            </w:pPr>
            <w:commentRangeStart w:id="14"/>
            <w:r>
              <w:t>2.2旭诚环境监控系统(SC-A1000S)</w:t>
            </w:r>
            <w:commentRangeEnd w:id="14"/>
          </w:p>
        </w:tc>
        <w:tc>
          <w:tcPr>
            <w:tcW w:w="850" w:type="dxa"/>
            <w:gridSpan w:val="2"/>
            <w:vMerge w:val="continue"/>
            <w:noWrap w:val="0"/>
            <w:vAlign w:val="center"/>
          </w:tcPr>
          <w:p w14:paraId="50B7D842">
            <w:pPr>
              <w:pStyle w:val="a3"/>
            </w:pPr>
          </w:p>
        </w:tc>
        <w:tc>
          <w:tcPr>
            <w:tcW w:w="992" w:type="dxa"/>
            <w:vMerge w:val="continue"/>
            <w:noWrap w:val="0"/>
            <w:vAlign w:val="center"/>
          </w:tcPr>
          <w:p w14:paraId="6B7178F5">
            <w:pPr>
              <w:pStyle w:val="a3"/>
            </w:pPr>
          </w:p>
        </w:tc>
        <w:tc>
          <w:tcPr>
            <w:tcW w:w="1270" w:type="dxa"/>
            <w:noWrap w:val="0"/>
            <w:vAlign w:val="center"/>
          </w:tcPr>
          <w:p w14:paraId="0C1A91A0">
            <w:pPr>
              <w:pStyle w:val="19"/>
            </w:pPr>
            <w:r>
              <w:t>0.5</w:t>
            </w:r>
          </w:p>
        </w:tc>
        <w:tc>
          <w:tcPr>
            <w:tcW w:w="1276" w:type="dxa"/>
            <w:noWrap w:val="0"/>
            <w:vAlign w:val="center"/>
          </w:tcPr>
          <w:p w14:paraId="5ACE340B">
            <w:pPr>
              <w:pStyle w:val="a3"/>
            </w:pPr>
          </w:p>
        </w:tc>
        <w:tc>
          <w:tcPr>
            <w:tcW w:w="3975" w:type="dxa"/>
            <w:noWrap w:val="0"/>
            <w:vAlign w:val="center"/>
          </w:tcPr>
          <w:p w14:paraId="35741728">
            <w:pPr>
              <w:pStyle w:val="19"/>
              <w:jc w:val="both"/>
            </w:pPr>
            <w:r>
              <w:t>含工控机一台，含键鼠，不含显示器</w:t>
            </w:r>
          </w:p>
        </w:tc>
      </w:tr>
      <w:tr w14:paraId="43E6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66678532">
            <w:pPr>
              <w:pStyle w:val="19"/>
            </w:pPr>
            <w:r>
              <w:t>小计</w:t>
            </w:r>
          </w:p>
        </w:tc>
        <w:tc>
          <w:tcPr>
            <w:tcW w:w="1276" w:type="dxa"/>
            <w:noWrap w:val="0"/>
            <w:vAlign w:val="center"/>
          </w:tcPr>
          <w:p w14:paraId="1E373570">
            <w:pPr>
              <w:pStyle w:val="a3"/>
            </w:pPr>
          </w:p>
        </w:tc>
        <w:tc>
          <w:tcPr>
            <w:tcW w:w="3975" w:type="dxa"/>
            <w:noWrap w:val="0"/>
            <w:vAlign w:val="center"/>
          </w:tcPr>
          <w:p w14:paraId="1A9FB16A">
            <w:pPr>
              <w:pStyle w:val="19"/>
            </w:pPr>
            <w:r>
              <w:t>/</w:t>
            </w:r>
          </w:p>
        </w:tc>
      </w:tr>
      <w:tr w14:paraId="7F03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6C1D0A90">
            <w:pPr>
              <w:pStyle w:val="19"/>
              <w:jc w:val="both"/>
            </w:pPr>
            <w:r>
              <w:t>3. 城市空气质量联网与数据管理系统（SC-A1100）</w:t>
            </w:r>
          </w:p>
        </w:tc>
      </w:tr>
      <w:tr w14:paraId="0304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398D6409">
            <w:pPr>
              <w:pStyle w:val="19"/>
              <w:jc w:val="both"/>
            </w:pPr>
            <w:r>
              <w:t>3.1旭诚城市空气质量监测联网与数据管理软件V1.0</w:t>
            </w:r>
          </w:p>
        </w:tc>
        <w:tc>
          <w:tcPr>
            <w:tcW w:w="832" w:type="dxa"/>
            <w:shd w:val="clear" w:color="auto" w:fill="FFFFFF"/>
            <w:noWrap w:val="0"/>
            <w:vAlign w:val="center"/>
          </w:tcPr>
          <w:p w14:paraId="055DCD96">
            <w:pPr>
              <w:pStyle w:val="19"/>
            </w:pPr>
            <w:r>
              <w:t>1</w:t>
            </w:r>
          </w:p>
        </w:tc>
        <w:tc>
          <w:tcPr>
            <w:tcW w:w="992" w:type="dxa"/>
            <w:shd w:val="clear" w:color="auto" w:fill="FFFFFF"/>
            <w:noWrap w:val="0"/>
            <w:vAlign w:val="center"/>
          </w:tcPr>
          <w:p w14:paraId="5CD1F1C0">
            <w:pPr>
              <w:pStyle w:val="19"/>
            </w:pPr>
            <w:r>
              <w:t>套</w:t>
            </w:r>
          </w:p>
        </w:tc>
        <w:tc>
          <w:tcPr>
            <w:tcW w:w="1270" w:type="dxa"/>
            <w:shd w:val="clear" w:color="auto" w:fill="FFFFFF"/>
            <w:noWrap w:val="0"/>
            <w:vAlign w:val="center"/>
          </w:tcPr>
          <w:p w14:paraId="71659162">
            <w:pPr>
              <w:pStyle w:val="19"/>
            </w:pPr>
            <w:r>
              <w:t>9</w:t>
            </w:r>
          </w:p>
        </w:tc>
        <w:tc>
          <w:tcPr>
            <w:tcW w:w="1276" w:type="dxa"/>
            <w:noWrap w:val="0"/>
            <w:vAlign w:val="center"/>
          </w:tcPr>
          <w:p w14:paraId="49DDA31A">
            <w:pPr>
              <w:pStyle w:val="a3"/>
            </w:pPr>
          </w:p>
        </w:tc>
        <w:tc>
          <w:tcPr>
            <w:tcW w:w="3975" w:type="dxa"/>
            <w:noWrap w:val="0"/>
            <w:vAlign w:val="center"/>
          </w:tcPr>
          <w:p w14:paraId="676B5D3A">
            <w:pPr>
              <w:pStyle w:val="19"/>
            </w:pPr>
            <w:r>
              <w:t>/</w:t>
            </w:r>
          </w:p>
        </w:tc>
      </w:tr>
      <w:tr w14:paraId="6F1D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24E35BE8">
            <w:pPr>
              <w:pStyle w:val="19"/>
            </w:pPr>
            <w:r>
              <w:t>小计</w:t>
            </w:r>
          </w:p>
        </w:tc>
        <w:tc>
          <w:tcPr>
            <w:tcW w:w="1276" w:type="dxa"/>
            <w:noWrap w:val="0"/>
            <w:vAlign w:val="center"/>
          </w:tcPr>
          <w:p w14:paraId="1F6F0697">
            <w:pPr>
              <w:pStyle w:val="a3"/>
            </w:pPr>
          </w:p>
        </w:tc>
        <w:tc>
          <w:tcPr>
            <w:tcW w:w="3975" w:type="dxa"/>
            <w:noWrap w:val="0"/>
            <w:vAlign w:val="center"/>
          </w:tcPr>
          <w:p w14:paraId="75127EE0">
            <w:pPr>
              <w:pStyle w:val="19"/>
            </w:pPr>
            <w:r>
              <w:t>/</w:t>
            </w:r>
          </w:p>
        </w:tc>
      </w:tr>
      <w:tr w14:paraId="5EF4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3D2EFC87">
            <w:pPr>
              <w:pStyle w:val="19"/>
              <w:jc w:val="both"/>
            </w:pPr>
            <w:r>
              <w:t>4. 手机短信智能报送平台（SC-A1400）</w:t>
            </w:r>
          </w:p>
        </w:tc>
      </w:tr>
      <w:tr w14:paraId="0826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1490AFF1">
            <w:pPr>
              <w:pStyle w:val="19"/>
              <w:jc w:val="both"/>
            </w:pPr>
            <w:r>
              <w:t>4.1旭诚空气质量手机短信自动报送软件V1.0</w:t>
            </w:r>
          </w:p>
        </w:tc>
        <w:tc>
          <w:tcPr>
            <w:tcW w:w="832" w:type="dxa"/>
            <w:shd w:val="clear" w:color="auto" w:fill="FFFFFF"/>
            <w:noWrap w:val="0"/>
            <w:vAlign w:val="center"/>
          </w:tcPr>
          <w:p w14:paraId="2F7DF50B">
            <w:pPr>
              <w:pStyle w:val="19"/>
            </w:pPr>
            <w:r>
              <w:t>1</w:t>
            </w:r>
          </w:p>
        </w:tc>
        <w:tc>
          <w:tcPr>
            <w:tcW w:w="992" w:type="dxa"/>
            <w:shd w:val="clear" w:color="auto" w:fill="FFFFFF"/>
            <w:noWrap w:val="0"/>
            <w:vAlign w:val="center"/>
          </w:tcPr>
          <w:p w14:paraId="4DFB1D81">
            <w:pPr>
              <w:pStyle w:val="19"/>
            </w:pPr>
            <w:r>
              <w:t>套</w:t>
            </w:r>
          </w:p>
        </w:tc>
        <w:tc>
          <w:tcPr>
            <w:tcW w:w="1270" w:type="dxa"/>
            <w:shd w:val="clear" w:color="auto" w:fill="FFFFFF"/>
            <w:noWrap w:val="0"/>
            <w:vAlign w:val="center"/>
          </w:tcPr>
          <w:p w14:paraId="56EB5619">
            <w:pPr>
              <w:pStyle w:val="19"/>
            </w:pPr>
            <w:r>
              <w:t>9</w:t>
            </w:r>
          </w:p>
        </w:tc>
        <w:tc>
          <w:tcPr>
            <w:tcW w:w="1276" w:type="dxa"/>
            <w:noWrap w:val="0"/>
            <w:vAlign w:val="center"/>
          </w:tcPr>
          <w:p w14:paraId="2E9603D2">
            <w:pPr>
              <w:pStyle w:val="a3"/>
            </w:pPr>
          </w:p>
        </w:tc>
        <w:tc>
          <w:tcPr>
            <w:tcW w:w="3975" w:type="dxa"/>
            <w:noWrap w:val="0"/>
            <w:vAlign w:val="center"/>
          </w:tcPr>
          <w:p w14:paraId="6CDEE35B">
            <w:pPr>
              <w:pStyle w:val="19"/>
            </w:pPr>
            <w:r>
              <w:t>/</w:t>
            </w:r>
          </w:p>
        </w:tc>
      </w:tr>
      <w:tr w14:paraId="6DAF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7698AF1F">
            <w:pPr>
              <w:pStyle w:val="19"/>
            </w:pPr>
            <w:r>
              <w:t>小计</w:t>
            </w:r>
          </w:p>
        </w:tc>
        <w:tc>
          <w:tcPr>
            <w:tcW w:w="1276" w:type="dxa"/>
            <w:noWrap w:val="0"/>
            <w:vAlign w:val="center"/>
          </w:tcPr>
          <w:p w14:paraId="42E32293">
            <w:pPr>
              <w:pStyle w:val="a3"/>
            </w:pPr>
          </w:p>
        </w:tc>
        <w:tc>
          <w:tcPr>
            <w:tcW w:w="3975" w:type="dxa"/>
            <w:noWrap w:val="0"/>
            <w:vAlign w:val="center"/>
          </w:tcPr>
          <w:p w14:paraId="6CC1177C">
            <w:pPr>
              <w:pStyle w:val="19"/>
            </w:pPr>
            <w:r>
              <w:t>/</w:t>
            </w:r>
          </w:p>
        </w:tc>
      </w:tr>
      <w:tr w14:paraId="3CB4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288F5F5D">
            <w:pPr>
              <w:pStyle w:val="19"/>
              <w:jc w:val="both"/>
            </w:pPr>
            <w:r>
              <w:t>5. 城市空气质量手机管理系统（SC-A1301）</w:t>
            </w:r>
          </w:p>
        </w:tc>
      </w:tr>
      <w:tr w14:paraId="7274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2050C9A9">
            <w:pPr>
              <w:pStyle w:val="19"/>
              <w:jc w:val="both"/>
            </w:pPr>
            <w:r>
              <w:t>5.1旭诚城市环境空气质量管理手机客户端软件V1.0</w:t>
            </w:r>
          </w:p>
        </w:tc>
        <w:tc>
          <w:tcPr>
            <w:tcW w:w="832" w:type="dxa"/>
            <w:vMerge w:val="restart"/>
            <w:shd w:val="clear" w:color="auto" w:fill="FFFFFF"/>
            <w:noWrap w:val="0"/>
            <w:vAlign w:val="center"/>
          </w:tcPr>
          <w:p w14:paraId="6D283EF7">
            <w:pPr>
              <w:pStyle w:val="19"/>
            </w:pPr>
            <w:r>
              <w:t>1</w:t>
            </w:r>
          </w:p>
        </w:tc>
        <w:tc>
          <w:tcPr>
            <w:tcW w:w="992" w:type="dxa"/>
            <w:vMerge w:val="restart"/>
            <w:shd w:val="clear" w:color="auto" w:fill="FFFFFF"/>
            <w:noWrap w:val="0"/>
            <w:vAlign w:val="center"/>
          </w:tcPr>
          <w:p w14:paraId="15C110B0">
            <w:pPr>
              <w:pStyle w:val="19"/>
            </w:pPr>
            <w:r>
              <w:t>套</w:t>
            </w:r>
          </w:p>
        </w:tc>
        <w:tc>
          <w:tcPr>
            <w:tcW w:w="1270" w:type="dxa"/>
            <w:shd w:val="clear" w:color="auto" w:fill="FFFFFF"/>
            <w:noWrap w:val="0"/>
            <w:vAlign w:val="center"/>
          </w:tcPr>
          <w:p w14:paraId="244A16C7">
            <w:pPr>
              <w:pStyle w:val="19"/>
            </w:pPr>
            <w:r>
              <w:t>12</w:t>
            </w:r>
          </w:p>
        </w:tc>
        <w:tc>
          <w:tcPr>
            <w:tcW w:w="1276" w:type="dxa"/>
            <w:noWrap w:val="0"/>
            <w:vAlign w:val="center"/>
          </w:tcPr>
          <w:p w14:paraId="39189F31">
            <w:pPr>
              <w:pStyle w:val="a3"/>
            </w:pPr>
          </w:p>
        </w:tc>
        <w:tc>
          <w:tcPr>
            <w:tcW w:w="3975" w:type="dxa"/>
            <w:noWrap w:val="0"/>
            <w:vAlign w:val="center"/>
          </w:tcPr>
          <w:p w14:paraId="67CD545B">
            <w:pPr>
              <w:pStyle w:val="19"/>
            </w:pPr>
            <w:r>
              <w:t>安卓版/IOS版</w:t>
            </w:r>
          </w:p>
        </w:tc>
      </w:tr>
      <w:tr w14:paraId="102C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069D6BDB">
            <w:pPr>
              <w:pStyle w:val="19"/>
              <w:jc w:val="both"/>
            </w:pPr>
            <w:r>
              <w:t>5.2旭诚城市环境空气质量管理智能终端</w:t>
            </w:r>
            <w:commentRangeStart w:id="15"/>
            <w:commentRangeEnd w:id="15"/>
          </w:p>
        </w:tc>
        <w:tc>
          <w:tcPr>
            <w:tcW w:w="832" w:type="dxa"/>
            <w:vMerge w:val="continue"/>
            <w:shd w:val="clear" w:color="auto" w:fill="FFFFFF"/>
            <w:noWrap w:val="0"/>
            <w:vAlign w:val="center"/>
          </w:tcPr>
          <w:p w14:paraId="00B2DDBC">
            <w:pPr>
              <w:pStyle w:val="a3"/>
            </w:pPr>
          </w:p>
        </w:tc>
        <w:tc>
          <w:tcPr>
            <w:tcW w:w="992" w:type="dxa"/>
            <w:vMerge w:val="continue"/>
            <w:shd w:val="clear" w:color="auto" w:fill="FFFFFF"/>
            <w:noWrap w:val="0"/>
            <w:vAlign w:val="center"/>
          </w:tcPr>
          <w:p w14:paraId="57E6DD18">
            <w:pPr>
              <w:pStyle w:val="a3"/>
            </w:pPr>
          </w:p>
        </w:tc>
        <w:tc>
          <w:tcPr>
            <w:tcW w:w="1270" w:type="dxa"/>
            <w:shd w:val="clear" w:color="auto" w:fill="FFFFFF"/>
            <w:noWrap w:val="0"/>
            <w:vAlign w:val="center"/>
          </w:tcPr>
          <w:p w14:paraId="30B5A7F2">
            <w:pPr>
              <w:pStyle w:val="a3"/>
            </w:pPr>
          </w:p>
        </w:tc>
        <w:tc>
          <w:tcPr>
            <w:tcW w:w="1276" w:type="dxa"/>
            <w:noWrap w:val="0"/>
            <w:vAlign w:val="center"/>
          </w:tcPr>
          <w:p w14:paraId="31DECF87">
            <w:pPr>
              <w:pStyle w:val="a3"/>
            </w:pPr>
          </w:p>
        </w:tc>
        <w:tc>
          <w:tcPr>
            <w:tcW w:w="3975" w:type="dxa"/>
            <w:noWrap w:val="0"/>
            <w:vAlign w:val="center"/>
          </w:tcPr>
          <w:p w14:paraId="0BD1E236">
            <w:pPr>
              <w:pStyle w:val="19"/>
            </w:pPr>
            <w:r>
              <w:t>/</w:t>
            </w:r>
          </w:p>
        </w:tc>
      </w:tr>
      <w:tr w14:paraId="4169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570F4494">
            <w:pPr>
              <w:pStyle w:val="19"/>
            </w:pPr>
            <w:r>
              <w:t>小计</w:t>
            </w:r>
          </w:p>
        </w:tc>
        <w:tc>
          <w:tcPr>
            <w:tcW w:w="1276" w:type="dxa"/>
            <w:noWrap w:val="0"/>
            <w:vAlign w:val="center"/>
          </w:tcPr>
          <w:p w14:paraId="0E9F1072">
            <w:pPr>
              <w:pStyle w:val="a3"/>
            </w:pPr>
          </w:p>
        </w:tc>
        <w:tc>
          <w:tcPr>
            <w:tcW w:w="3975" w:type="dxa"/>
            <w:noWrap w:val="0"/>
            <w:vAlign w:val="center"/>
          </w:tcPr>
          <w:p w14:paraId="69D4E9F3">
            <w:pPr>
              <w:pStyle w:val="19"/>
            </w:pPr>
            <w:r>
              <w:t>/</w:t>
            </w:r>
          </w:p>
        </w:tc>
      </w:tr>
      <w:tr w14:paraId="1D3E5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3AEFE1CA">
            <w:pPr>
              <w:pStyle w:val="19"/>
              <w:jc w:val="both"/>
            </w:pPr>
            <w:r>
              <w:t>6.智能站房环境监控系统（SC-1200S）</w:t>
            </w:r>
          </w:p>
        </w:tc>
      </w:tr>
      <w:tr w14:paraId="2CD5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7AA6EE2A">
            <w:pPr>
              <w:pStyle w:val="19"/>
              <w:jc w:val="both"/>
            </w:pPr>
            <w:r>
              <w:t>6.1旭诚环境自动监测站站房一体化监控报警管理软件V1.0</w:t>
            </w:r>
          </w:p>
        </w:tc>
        <w:tc>
          <w:tcPr>
            <w:tcW w:w="832" w:type="dxa"/>
            <w:vMerge w:val="restart"/>
            <w:shd w:val="clear" w:color="auto" w:fill="FFFFFF"/>
            <w:noWrap w:val="0"/>
            <w:vAlign w:val="center"/>
          </w:tcPr>
          <w:p w14:paraId="54B83976">
            <w:pPr>
              <w:pStyle w:val="19"/>
            </w:pPr>
            <w:r>
              <w:t>1</w:t>
            </w:r>
          </w:p>
        </w:tc>
        <w:tc>
          <w:tcPr>
            <w:tcW w:w="992" w:type="dxa"/>
            <w:vMerge w:val="restart"/>
            <w:shd w:val="clear" w:color="auto" w:fill="FFFFFF"/>
            <w:noWrap w:val="0"/>
            <w:vAlign w:val="center"/>
          </w:tcPr>
          <w:p w14:paraId="63E23838">
            <w:pPr>
              <w:pStyle w:val="19"/>
            </w:pPr>
            <w:r>
              <w:t>套</w:t>
            </w:r>
          </w:p>
        </w:tc>
        <w:tc>
          <w:tcPr>
            <w:tcW w:w="1270" w:type="dxa"/>
            <w:shd w:val="clear" w:color="auto" w:fill="FFFFFF"/>
            <w:noWrap w:val="0"/>
            <w:vAlign w:val="center"/>
          </w:tcPr>
          <w:p w14:paraId="4E02AFC9">
            <w:pPr>
              <w:pStyle w:val="19"/>
            </w:pPr>
            <w:r>
              <w:t>3</w:t>
            </w:r>
          </w:p>
        </w:tc>
        <w:tc>
          <w:tcPr>
            <w:tcW w:w="1276" w:type="dxa"/>
            <w:noWrap w:val="0"/>
            <w:vAlign w:val="center"/>
          </w:tcPr>
          <w:p w14:paraId="0E87B11D">
            <w:pPr>
              <w:pStyle w:val="a3"/>
            </w:pPr>
          </w:p>
        </w:tc>
        <w:tc>
          <w:tcPr>
            <w:tcW w:w="3975" w:type="dxa"/>
            <w:noWrap w:val="0"/>
            <w:vAlign w:val="top"/>
          </w:tcPr>
          <w:p w14:paraId="2F4D3B08">
            <w:pPr>
              <w:ind w:firstLine="44" w:firstLineChars="16"/>
              <w:jc w:val="center"/>
            </w:pPr>
            <w:r>
              <w:t>/</w:t>
            </w:r>
          </w:p>
        </w:tc>
      </w:tr>
      <w:tr w14:paraId="2170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2360041B">
            <w:pPr>
              <w:pStyle w:val="19"/>
              <w:jc w:val="both"/>
            </w:pPr>
            <w:r>
              <w:t>6.2旭诚站房一体化监控系统终端</w:t>
            </w:r>
            <w:commentRangeStart w:id="16"/>
            <w:commentRangeEnd w:id="16"/>
          </w:p>
        </w:tc>
        <w:tc>
          <w:tcPr>
            <w:tcW w:w="832" w:type="dxa"/>
            <w:vMerge w:val="continue"/>
            <w:shd w:val="clear" w:color="auto" w:fill="FFFFFF"/>
            <w:noWrap w:val="0"/>
            <w:vAlign w:val="center"/>
          </w:tcPr>
          <w:p w14:paraId="020391B7">
            <w:pPr>
              <w:pStyle w:val="a3"/>
            </w:pPr>
          </w:p>
        </w:tc>
        <w:tc>
          <w:tcPr>
            <w:tcW w:w="992" w:type="dxa"/>
            <w:vMerge w:val="continue"/>
            <w:shd w:val="clear" w:color="auto" w:fill="FFFFFF"/>
            <w:noWrap w:val="0"/>
            <w:vAlign w:val="center"/>
          </w:tcPr>
          <w:p w14:paraId="264588A9">
            <w:pPr>
              <w:pStyle w:val="a3"/>
            </w:pPr>
          </w:p>
        </w:tc>
        <w:tc>
          <w:tcPr>
            <w:tcW w:w="1270" w:type="dxa"/>
            <w:shd w:val="clear" w:color="auto" w:fill="FFFFFF"/>
            <w:noWrap w:val="0"/>
            <w:vAlign w:val="center"/>
          </w:tcPr>
          <w:p w14:paraId="6FC0F1F8">
            <w:pPr>
              <w:pStyle w:val="19"/>
            </w:pPr>
            <w:r>
              <w:t>0.8</w:t>
            </w:r>
          </w:p>
        </w:tc>
        <w:tc>
          <w:tcPr>
            <w:tcW w:w="1276" w:type="dxa"/>
            <w:noWrap w:val="0"/>
            <w:vAlign w:val="center"/>
          </w:tcPr>
          <w:p w14:paraId="681D3F0E">
            <w:pPr>
              <w:pStyle w:val="a3"/>
            </w:pPr>
          </w:p>
        </w:tc>
        <w:tc>
          <w:tcPr>
            <w:tcW w:w="3975" w:type="dxa"/>
            <w:noWrap w:val="0"/>
            <w:vAlign w:val="top"/>
          </w:tcPr>
          <w:p w14:paraId="4A9FF973">
            <w:pPr>
              <w:ind w:firstLine="44" w:firstLineChars="16"/>
              <w:jc w:val="center"/>
            </w:pPr>
            <w:r>
              <w:t>/</w:t>
            </w:r>
          </w:p>
        </w:tc>
      </w:tr>
      <w:tr w14:paraId="616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3640371E">
            <w:pPr>
              <w:pStyle w:val="19"/>
            </w:pPr>
            <w:r>
              <w:t>小计</w:t>
            </w:r>
          </w:p>
        </w:tc>
        <w:tc>
          <w:tcPr>
            <w:tcW w:w="1276" w:type="dxa"/>
            <w:noWrap w:val="0"/>
            <w:vAlign w:val="center"/>
          </w:tcPr>
          <w:p w14:paraId="71E2F962">
            <w:pPr>
              <w:pStyle w:val="a3"/>
            </w:pPr>
          </w:p>
        </w:tc>
        <w:tc>
          <w:tcPr>
            <w:tcW w:w="3975" w:type="dxa"/>
            <w:noWrap w:val="0"/>
            <w:vAlign w:val="top"/>
          </w:tcPr>
          <w:p w14:paraId="733771FE">
            <w:pPr>
              <w:ind w:firstLine="44" w:firstLineChars="16"/>
              <w:jc w:val="center"/>
            </w:pPr>
            <w:r>
              <w:t>/</w:t>
            </w:r>
          </w:p>
        </w:tc>
      </w:tr>
      <w:tr w14:paraId="5611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14000" w:type="dxa"/>
            <w:gridSpan w:val="7"/>
            <w:shd w:val="clear" w:color="auto" w:fill="FFFFFF"/>
            <w:noWrap w:val="0"/>
            <w:vAlign w:val="center"/>
          </w:tcPr>
          <w:p w14:paraId="6F7F2DD7">
            <w:pPr>
              <w:pStyle w:val="19"/>
              <w:jc w:val="both"/>
            </w:pPr>
            <w:r>
              <w:t>7. 城市空气质量预报信息发布系统（SC-A1600）</w:t>
            </w:r>
          </w:p>
        </w:tc>
      </w:tr>
      <w:tr w14:paraId="1669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5655" w:type="dxa"/>
            <w:gridSpan w:val="2"/>
            <w:shd w:val="clear" w:color="auto" w:fill="FFFFFF"/>
            <w:noWrap w:val="0"/>
            <w:vAlign w:val="center"/>
          </w:tcPr>
          <w:p w14:paraId="02A4A3CB">
            <w:pPr>
              <w:pStyle w:val="19"/>
              <w:jc w:val="both"/>
            </w:pPr>
            <w:r>
              <w:t>7.1 旭诚面向AQI的区域空气质量实况发布软件V1.0</w:t>
            </w:r>
          </w:p>
        </w:tc>
        <w:tc>
          <w:tcPr>
            <w:tcW w:w="832" w:type="dxa"/>
            <w:shd w:val="clear" w:color="auto" w:fill="FFFFFF"/>
            <w:noWrap w:val="0"/>
            <w:vAlign w:val="center"/>
          </w:tcPr>
          <w:p w14:paraId="77245DA2">
            <w:pPr>
              <w:pStyle w:val="19"/>
            </w:pPr>
            <w:r>
              <w:t>1</w:t>
            </w:r>
          </w:p>
        </w:tc>
        <w:tc>
          <w:tcPr>
            <w:tcW w:w="992" w:type="dxa"/>
            <w:shd w:val="clear" w:color="auto" w:fill="FFFFFF"/>
            <w:noWrap w:val="0"/>
            <w:vAlign w:val="center"/>
          </w:tcPr>
          <w:p w14:paraId="7302EA8E">
            <w:pPr>
              <w:pStyle w:val="19"/>
            </w:pPr>
            <w:r>
              <w:t>套</w:t>
            </w:r>
          </w:p>
        </w:tc>
        <w:tc>
          <w:tcPr>
            <w:tcW w:w="1270" w:type="dxa"/>
            <w:shd w:val="clear" w:color="auto" w:fill="FFFFFF"/>
            <w:noWrap w:val="0"/>
            <w:vAlign w:val="center"/>
          </w:tcPr>
          <w:p w14:paraId="1978DA8F">
            <w:pPr>
              <w:pStyle w:val="19"/>
            </w:pPr>
            <w:r>
              <w:t>9</w:t>
            </w:r>
          </w:p>
        </w:tc>
        <w:tc>
          <w:tcPr>
            <w:tcW w:w="1276" w:type="dxa"/>
            <w:noWrap w:val="0"/>
            <w:vAlign w:val="center"/>
          </w:tcPr>
          <w:p w14:paraId="2DBA761D">
            <w:pPr>
              <w:pStyle w:val="a3"/>
            </w:pPr>
          </w:p>
        </w:tc>
        <w:tc>
          <w:tcPr>
            <w:tcW w:w="3975" w:type="dxa"/>
            <w:noWrap w:val="0"/>
            <w:vAlign w:val="top"/>
          </w:tcPr>
          <w:p w14:paraId="220E8528">
            <w:pPr>
              <w:ind w:firstLine="44" w:firstLineChars="16"/>
              <w:jc w:val="center"/>
            </w:pPr>
            <w:r>
              <w:t>/</w:t>
            </w:r>
          </w:p>
        </w:tc>
      </w:tr>
      <w:tr w14:paraId="425C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0" w:hRule="atLeast"/>
        </w:trPr>
        <w:tc>
          <w:tcPr>
            <w:tcW w:w="8749" w:type="dxa"/>
            <w:gridSpan w:val="5"/>
            <w:shd w:val="clear" w:color="auto" w:fill="FFFFFF"/>
            <w:noWrap w:val="0"/>
            <w:vAlign w:val="center"/>
          </w:tcPr>
          <w:p w14:paraId="6185F5D2">
            <w:pPr>
              <w:pStyle w:val="19"/>
            </w:pPr>
            <w:r>
              <w:t>小计</w:t>
            </w:r>
          </w:p>
        </w:tc>
        <w:tc>
          <w:tcPr>
            <w:tcW w:w="1276" w:type="dxa"/>
            <w:noWrap w:val="0"/>
            <w:vAlign w:val="center"/>
          </w:tcPr>
          <w:p w14:paraId="7A110734">
            <w:pPr>
              <w:pStyle w:val="a3"/>
            </w:pPr>
          </w:p>
        </w:tc>
        <w:tc>
          <w:tcPr>
            <w:tcW w:w="3975" w:type="dxa"/>
            <w:noWrap w:val="0"/>
            <w:vAlign w:val="center"/>
          </w:tcPr>
          <w:p w14:paraId="692B05AD">
            <w:pPr>
              <w:pStyle w:val="19"/>
            </w:pPr>
            <w:r>
              <w:t>/</w:t>
            </w:r>
          </w:p>
        </w:tc>
      </w:tr>
      <w:tr w14:paraId="2F24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1" w:hRule="atLeast"/>
        </w:trPr>
        <w:tc>
          <w:tcPr>
            <w:tcW w:w="14000" w:type="dxa"/>
            <w:gridSpan w:val="7"/>
            <w:tcBorders>
              <w:bottom w:val="single" w:color="auto" w:sz="4" w:space="0"/>
            </w:tcBorders>
            <w:noWrap w:val="0"/>
            <w:vAlign w:val="center"/>
          </w:tcPr>
          <w:p w14:paraId="5B2B29A0">
            <w:pPr>
              <w:pStyle w:val="19"/>
              <w:jc w:val="both"/>
            </w:pPr>
            <w:r>
              <w:t>8.能见度监测仪</w:t>
            </w:r>
          </w:p>
        </w:tc>
      </w:tr>
      <w:tr w14:paraId="21EB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9" w:hRule="atLeast"/>
        </w:trPr>
        <w:tc>
          <w:tcPr>
            <w:tcW w:w="5637" w:type="dxa"/>
            <w:tcBorders>
              <w:bottom w:val="single" w:color="auto" w:sz="4" w:space="0"/>
            </w:tcBorders>
            <w:noWrap w:val="0"/>
            <w:vAlign w:val="center"/>
          </w:tcPr>
          <w:p w14:paraId="65FF78CF">
            <w:pPr>
              <w:pStyle w:val="19"/>
              <w:jc w:val="both"/>
            </w:pPr>
            <w:r>
              <w:t>8.1能见度监测仪（Biral）</w:t>
            </w:r>
          </w:p>
        </w:tc>
        <w:tc>
          <w:tcPr>
            <w:tcW w:w="850" w:type="dxa"/>
            <w:gridSpan w:val="2"/>
            <w:tcBorders>
              <w:bottom w:val="single" w:color="auto" w:sz="4" w:space="0"/>
            </w:tcBorders>
            <w:noWrap w:val="0"/>
            <w:vAlign w:val="center"/>
          </w:tcPr>
          <w:p w14:paraId="464C073D">
            <w:pPr>
              <w:pStyle w:val="19"/>
            </w:pPr>
            <w:r>
              <w:t>1</w:t>
            </w:r>
          </w:p>
        </w:tc>
        <w:tc>
          <w:tcPr>
            <w:tcW w:w="992" w:type="dxa"/>
            <w:tcBorders>
              <w:bottom w:val="single" w:color="auto" w:sz="4" w:space="0"/>
            </w:tcBorders>
            <w:noWrap w:val="0"/>
            <w:vAlign w:val="center"/>
          </w:tcPr>
          <w:p w14:paraId="6107B29F">
            <w:pPr>
              <w:pStyle w:val="19"/>
            </w:pPr>
            <w:r>
              <w:t>套</w:t>
            </w:r>
          </w:p>
        </w:tc>
        <w:tc>
          <w:tcPr>
            <w:tcW w:w="1270" w:type="dxa"/>
            <w:noWrap w:val="0"/>
            <w:vAlign w:val="center"/>
          </w:tcPr>
          <w:p w14:paraId="31CC7F33">
            <w:pPr>
              <w:pStyle w:val="19"/>
            </w:pPr>
            <w:r>
              <w:t>6</w:t>
            </w:r>
          </w:p>
        </w:tc>
        <w:tc>
          <w:tcPr>
            <w:tcW w:w="1276" w:type="dxa"/>
            <w:noWrap w:val="0"/>
            <w:vAlign w:val="center"/>
          </w:tcPr>
          <w:p w14:paraId="3471E934">
            <w:pPr>
              <w:pStyle w:val="a3"/>
            </w:pPr>
          </w:p>
        </w:tc>
        <w:tc>
          <w:tcPr>
            <w:tcW w:w="3975" w:type="dxa"/>
            <w:noWrap w:val="0"/>
            <w:vAlign w:val="center"/>
          </w:tcPr>
          <w:p w14:paraId="0B7A1704">
            <w:pPr>
              <w:pStyle w:val="19"/>
              <w:jc w:val="both"/>
            </w:pPr>
            <w:r>
              <w:t>测量范围：10m~50km，测量精度：±15％，含设备加热器，立杆等安装附件，含现场安装。</w:t>
            </w:r>
          </w:p>
        </w:tc>
      </w:tr>
      <w:tr w14:paraId="0A13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8749" w:type="dxa"/>
            <w:gridSpan w:val="5"/>
            <w:tcBorders>
              <w:bottom w:val="single" w:color="auto" w:sz="4" w:space="0"/>
            </w:tcBorders>
            <w:noWrap w:val="0"/>
            <w:vAlign w:val="center"/>
          </w:tcPr>
          <w:p w14:paraId="34D978B8">
            <w:pPr>
              <w:pStyle w:val="19"/>
            </w:pPr>
            <w:r>
              <w:t>小计</w:t>
            </w:r>
          </w:p>
        </w:tc>
        <w:tc>
          <w:tcPr>
            <w:tcW w:w="1276" w:type="dxa"/>
            <w:noWrap w:val="0"/>
            <w:vAlign w:val="center"/>
          </w:tcPr>
          <w:p w14:paraId="48B4E57E">
            <w:pPr>
              <w:pStyle w:val="a3"/>
            </w:pPr>
          </w:p>
        </w:tc>
        <w:tc>
          <w:tcPr>
            <w:tcW w:w="3975" w:type="dxa"/>
            <w:noWrap w:val="0"/>
            <w:vAlign w:val="center"/>
          </w:tcPr>
          <w:p w14:paraId="35B74277">
            <w:pPr>
              <w:pStyle w:val="19"/>
            </w:pPr>
            <w:r>
              <w:t>/</w:t>
            </w:r>
          </w:p>
        </w:tc>
      </w:tr>
      <w:tr w14:paraId="3422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14000" w:type="dxa"/>
            <w:gridSpan w:val="7"/>
            <w:tcBorders>
              <w:bottom w:val="single" w:color="auto" w:sz="4" w:space="0"/>
            </w:tcBorders>
            <w:noWrap w:val="0"/>
            <w:vAlign w:val="center"/>
          </w:tcPr>
          <w:p w14:paraId="7226D46B">
            <w:pPr>
              <w:pStyle w:val="19"/>
              <w:jc w:val="both"/>
            </w:pPr>
            <w:r>
              <w:t>9. VPN设备及软件</w:t>
            </w:r>
          </w:p>
        </w:tc>
      </w:tr>
      <w:tr w14:paraId="2274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3" w:hRule="atLeast"/>
        </w:trPr>
        <w:tc>
          <w:tcPr>
            <w:tcW w:w="5637" w:type="dxa"/>
            <w:tcBorders>
              <w:bottom w:val="single" w:color="auto" w:sz="4" w:space="0"/>
            </w:tcBorders>
            <w:noWrap w:val="0"/>
            <w:vAlign w:val="center"/>
          </w:tcPr>
          <w:p w14:paraId="448C9CC4">
            <w:pPr>
              <w:pStyle w:val="19"/>
              <w:jc w:val="both"/>
            </w:pPr>
            <w:r>
              <w:t>9.1虚拟专用网网关深信服</w:t>
            </w:r>
          </w:p>
        </w:tc>
        <w:tc>
          <w:tcPr>
            <w:tcW w:w="850" w:type="dxa"/>
            <w:gridSpan w:val="2"/>
            <w:vMerge w:val="restart"/>
            <w:noWrap w:val="0"/>
            <w:vAlign w:val="center"/>
          </w:tcPr>
          <w:p w14:paraId="1920ACA4">
            <w:pPr>
              <w:pStyle w:val="19"/>
            </w:pPr>
            <w:r>
              <w:t>1</w:t>
            </w:r>
          </w:p>
        </w:tc>
        <w:tc>
          <w:tcPr>
            <w:tcW w:w="992" w:type="dxa"/>
            <w:vMerge w:val="restart"/>
            <w:noWrap w:val="0"/>
            <w:vAlign w:val="center"/>
          </w:tcPr>
          <w:p w14:paraId="6621F8AB">
            <w:pPr>
              <w:pStyle w:val="19"/>
            </w:pPr>
            <w:r>
              <w:t>套</w:t>
            </w:r>
          </w:p>
        </w:tc>
        <w:tc>
          <w:tcPr>
            <w:tcW w:w="1270" w:type="dxa"/>
            <w:tcBorders>
              <w:bottom w:val="single" w:color="auto" w:sz="4" w:space="0"/>
            </w:tcBorders>
            <w:noWrap w:val="0"/>
            <w:vAlign w:val="center"/>
          </w:tcPr>
          <w:p w14:paraId="4A5D19FF">
            <w:pPr>
              <w:pStyle w:val="19"/>
            </w:pPr>
            <w:r>
              <w:t>0.5</w:t>
            </w:r>
          </w:p>
        </w:tc>
        <w:tc>
          <w:tcPr>
            <w:tcW w:w="1276" w:type="dxa"/>
            <w:noWrap w:val="0"/>
            <w:vAlign w:val="center"/>
          </w:tcPr>
          <w:p w14:paraId="31DA0DDA">
            <w:pPr>
              <w:pStyle w:val="a3"/>
            </w:pPr>
          </w:p>
        </w:tc>
        <w:tc>
          <w:tcPr>
            <w:tcW w:w="3975" w:type="dxa"/>
            <w:vMerge w:val="restart"/>
            <w:noWrap w:val="0"/>
            <w:vAlign w:val="center"/>
          </w:tcPr>
          <w:p w14:paraId="74B6B303">
            <w:pPr>
              <w:pStyle w:val="19"/>
            </w:pPr>
            <w:r>
              <w:t>/</w:t>
            </w:r>
          </w:p>
        </w:tc>
      </w:tr>
      <w:tr w14:paraId="5438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2" w:hRule="atLeast"/>
        </w:trPr>
        <w:tc>
          <w:tcPr>
            <w:tcW w:w="5637" w:type="dxa"/>
            <w:tcBorders>
              <w:bottom w:val="single" w:color="auto" w:sz="4" w:space="0"/>
            </w:tcBorders>
            <w:noWrap w:val="0"/>
            <w:vAlign w:val="center"/>
          </w:tcPr>
          <w:p w14:paraId="352D1320">
            <w:pPr>
              <w:pStyle w:val="19"/>
              <w:jc w:val="both"/>
            </w:pPr>
            <w:r>
              <w:t>9.2深信服虚拟专用网软件V1.0</w:t>
            </w:r>
          </w:p>
        </w:tc>
        <w:tc>
          <w:tcPr>
            <w:tcW w:w="850" w:type="dxa"/>
            <w:gridSpan w:val="2"/>
            <w:vMerge w:val="continue"/>
            <w:tcBorders>
              <w:bottom w:val="single" w:color="auto" w:sz="4" w:space="0"/>
            </w:tcBorders>
            <w:noWrap w:val="0"/>
            <w:vAlign w:val="center"/>
          </w:tcPr>
          <w:p w14:paraId="393970B6">
            <w:pPr>
              <w:pStyle w:val="a3"/>
            </w:pPr>
          </w:p>
        </w:tc>
        <w:tc>
          <w:tcPr>
            <w:tcW w:w="992" w:type="dxa"/>
            <w:vMerge w:val="continue"/>
            <w:tcBorders>
              <w:bottom w:val="single" w:color="auto" w:sz="4" w:space="0"/>
            </w:tcBorders>
            <w:noWrap w:val="0"/>
            <w:vAlign w:val="center"/>
          </w:tcPr>
          <w:p w14:paraId="415AE88D">
            <w:pPr>
              <w:pStyle w:val="a3"/>
            </w:pPr>
          </w:p>
        </w:tc>
        <w:tc>
          <w:tcPr>
            <w:tcW w:w="1270" w:type="dxa"/>
            <w:tcBorders>
              <w:bottom w:val="single" w:color="auto" w:sz="4" w:space="0"/>
            </w:tcBorders>
            <w:noWrap w:val="0"/>
            <w:vAlign w:val="center"/>
          </w:tcPr>
          <w:p w14:paraId="3414AE36">
            <w:pPr>
              <w:pStyle w:val="19"/>
            </w:pPr>
            <w:r>
              <w:t>1.5</w:t>
            </w:r>
          </w:p>
        </w:tc>
        <w:tc>
          <w:tcPr>
            <w:tcW w:w="1276" w:type="dxa"/>
            <w:tcBorders>
              <w:bottom w:val="single" w:color="auto" w:sz="4" w:space="0"/>
            </w:tcBorders>
            <w:noWrap w:val="0"/>
            <w:vAlign w:val="center"/>
          </w:tcPr>
          <w:p w14:paraId="2013B58F">
            <w:pPr>
              <w:pStyle w:val="a3"/>
            </w:pPr>
          </w:p>
        </w:tc>
        <w:tc>
          <w:tcPr>
            <w:tcW w:w="3975" w:type="dxa"/>
            <w:vMerge w:val="continue"/>
            <w:tcBorders>
              <w:bottom w:val="single" w:color="auto" w:sz="4" w:space="0"/>
            </w:tcBorders>
            <w:noWrap w:val="0"/>
            <w:vAlign w:val="center"/>
          </w:tcPr>
          <w:p w14:paraId="6201F4E9">
            <w:pPr>
              <w:pStyle w:val="a3"/>
            </w:pPr>
          </w:p>
        </w:tc>
      </w:tr>
      <w:tr w14:paraId="3ADC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2" w:hRule="atLeast"/>
        </w:trPr>
        <w:tc>
          <w:tcPr>
            <w:tcW w:w="8749" w:type="dxa"/>
            <w:gridSpan w:val="5"/>
            <w:tcBorders>
              <w:bottom w:val="single" w:color="auto" w:sz="4" w:space="0"/>
            </w:tcBorders>
            <w:noWrap w:val="0"/>
            <w:vAlign w:val="center"/>
          </w:tcPr>
          <w:p w14:paraId="42769F25">
            <w:pPr>
              <w:pStyle w:val="19"/>
            </w:pPr>
            <w:r>
              <w:t>小计</w:t>
            </w:r>
          </w:p>
        </w:tc>
        <w:tc>
          <w:tcPr>
            <w:tcW w:w="1276" w:type="dxa"/>
            <w:tcBorders>
              <w:bottom w:val="single" w:color="auto" w:sz="4" w:space="0"/>
            </w:tcBorders>
            <w:noWrap w:val="0"/>
            <w:vAlign w:val="center"/>
          </w:tcPr>
          <w:p w14:paraId="502900D4">
            <w:pPr>
              <w:pStyle w:val="a3"/>
            </w:pPr>
          </w:p>
        </w:tc>
        <w:tc>
          <w:tcPr>
            <w:tcW w:w="3975" w:type="dxa"/>
            <w:tcBorders>
              <w:bottom w:val="single" w:color="auto" w:sz="4" w:space="0"/>
            </w:tcBorders>
            <w:noWrap w:val="0"/>
            <w:vAlign w:val="center"/>
          </w:tcPr>
          <w:p w14:paraId="24CFEF22">
            <w:pPr>
              <w:pStyle w:val="19"/>
            </w:pPr>
            <w:r>
              <w:t>/</w:t>
            </w:r>
          </w:p>
        </w:tc>
      </w:tr>
      <w:tr w14:paraId="29B5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atLeast"/>
        </w:trPr>
        <w:tc>
          <w:tcPr>
            <w:tcW w:w="8749" w:type="dxa"/>
            <w:gridSpan w:val="5"/>
            <w:shd w:val="clear" w:color="auto" w:fill="FFFFFF"/>
            <w:noWrap w:val="0"/>
            <w:vAlign w:val="center"/>
          </w:tcPr>
          <w:p w14:paraId="0E4F6D5B">
            <w:pPr>
              <w:pStyle w:val="19"/>
            </w:pPr>
            <w:r>
              <w:t>合计</w:t>
            </w:r>
          </w:p>
        </w:tc>
        <w:tc>
          <w:tcPr>
            <w:tcW w:w="1276" w:type="dxa"/>
            <w:noWrap w:val="0"/>
            <w:vAlign w:val="center"/>
          </w:tcPr>
          <w:p w14:paraId="6E7F67C6">
            <w:pPr>
              <w:pStyle w:val="a3"/>
            </w:pPr>
          </w:p>
        </w:tc>
        <w:tc>
          <w:tcPr>
            <w:tcW w:w="3975" w:type="dxa"/>
            <w:noWrap w:val="0"/>
            <w:vAlign w:val="center"/>
          </w:tcPr>
          <w:p w14:paraId="311BA939">
            <w:pPr>
              <w:pStyle w:val="19"/>
            </w:pPr>
            <w:r>
              <w:t>/</w:t>
            </w:r>
          </w:p>
        </w:tc>
      </w:tr>
    </w:tbl>
    <w:p w14:paraId="68D788D4">
      <w:pPr>
        <w:ind w:firstLine="480"/>
      </w:pPr>
      <w:r>
        <w:t>注：</w:t>
      </w:r>
    </w:p>
    <w:p w14:paraId="3E81F1B8">
      <w:pPr>
        <w:ind w:firstLine="480"/>
      </w:pPr>
      <w:r>
        <w:t>1、含一年硬件保修服务，一年软件的技术支持服务；通过电话热线（400-600-0025）、远程及QQ的方式为用户解答日常使用疑问，保证系统正常运行。服务时间为周一至周日8:30-20:30（国家法定节假日除外）。</w:t>
      </w:r>
    </w:p>
    <w:p w14:paraId="41C354D9">
      <w:pPr>
        <w:ind w:firstLine="480"/>
      </w:pPr>
      <w:r>
        <w:t>2、以上报价含现场实施。 /  或/以上报价不含现场实施，软件乙方通过远程技术指导的方式，协助甲方技术人员进行现场的安装部署。</w:t>
      </w:r>
      <w:commentRangeStart w:id="17"/>
      <w:commentRangeEnd w:id="17"/>
    </w:p>
    <w:p w14:paraId="71FC7397">
      <w:pPr>
        <w:ind w:firstLine="480"/>
      </w:pPr>
      <w:r>
        <w:t>甲方（公章）：XXXXXXXXXXXXXXXXXXXXXXXXXXXX乙方（公章）：广东旭诚科技有限公司</w:t>
      </w:r>
    </w:p>
    <w:p w14:paraId="4EB557B5">
      <w:pPr>
        <w:ind w:firstLine="0" w:firstLineChars="0"/>
      </w:pPr>
      <w:r>
        <w:br w:type="page"/>
      </w:r>
      <w:r>
        <w:t>附件2：每套《城市环境能见度摄影及站房安防监控系统（SC-A1500）配置清单》</w:t>
      </w:r>
    </w:p>
    <w:tbl>
      <w:tblPr>
        <w:tblStyle w:val="8"/>
        <w:tblW w:w="1417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3"/>
        <w:gridCol w:w="709"/>
        <w:gridCol w:w="1842"/>
        <w:gridCol w:w="1413"/>
        <w:gridCol w:w="1843"/>
        <w:gridCol w:w="5245"/>
        <w:gridCol w:w="992"/>
        <w:gridCol w:w="709"/>
      </w:tblGrid>
      <w:tr w14:paraId="301C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25" w:hRule="atLeast"/>
        </w:trPr>
        <w:tc>
          <w:tcPr>
            <w:tcW w:w="1423" w:type="dxa"/>
            <w:tcBorders>
              <w:bottom w:val="single" w:color="auto" w:sz="4" w:space="0"/>
            </w:tcBorders>
            <w:noWrap w:val="0"/>
            <w:vAlign w:val="center"/>
          </w:tcPr>
          <w:p w14:paraId="07E7B1F9">
            <w:pPr>
              <w:pStyle w:val="19"/>
            </w:pPr>
            <w:r>
              <w:t>系统名称</w:t>
            </w:r>
          </w:p>
        </w:tc>
        <w:tc>
          <w:tcPr>
            <w:tcW w:w="709" w:type="dxa"/>
            <w:noWrap w:val="0"/>
            <w:vAlign w:val="center"/>
          </w:tcPr>
          <w:p w14:paraId="01504369">
            <w:pPr>
              <w:pStyle w:val="19"/>
            </w:pPr>
            <w:r>
              <w:t>序号</w:t>
            </w:r>
          </w:p>
        </w:tc>
        <w:tc>
          <w:tcPr>
            <w:tcW w:w="3255" w:type="dxa"/>
            <w:gridSpan w:val="2"/>
            <w:noWrap w:val="0"/>
            <w:vAlign w:val="center"/>
          </w:tcPr>
          <w:p w14:paraId="22E2685D">
            <w:pPr>
              <w:pStyle w:val="19"/>
            </w:pPr>
            <w:r>
              <w:t>名称</w:t>
            </w:r>
          </w:p>
        </w:tc>
        <w:tc>
          <w:tcPr>
            <w:tcW w:w="7088" w:type="dxa"/>
            <w:gridSpan w:val="2"/>
            <w:noWrap w:val="0"/>
            <w:vAlign w:val="center"/>
          </w:tcPr>
          <w:p w14:paraId="71BC4035">
            <w:pPr>
              <w:pStyle w:val="19"/>
            </w:pPr>
            <w:r>
              <w:t>说明</w:t>
            </w:r>
          </w:p>
        </w:tc>
        <w:tc>
          <w:tcPr>
            <w:tcW w:w="992" w:type="dxa"/>
            <w:noWrap w:val="0"/>
            <w:vAlign w:val="center"/>
          </w:tcPr>
          <w:p w14:paraId="405AE59A">
            <w:pPr>
              <w:pStyle w:val="19"/>
            </w:pPr>
            <w:r>
              <w:t>数量</w:t>
            </w:r>
          </w:p>
        </w:tc>
        <w:tc>
          <w:tcPr>
            <w:tcW w:w="709" w:type="dxa"/>
            <w:noWrap w:val="0"/>
            <w:vAlign w:val="center"/>
          </w:tcPr>
          <w:p w14:paraId="2A306064">
            <w:pPr>
              <w:pStyle w:val="19"/>
            </w:pPr>
            <w:r>
              <w:t>单位</w:t>
            </w:r>
          </w:p>
        </w:tc>
      </w:tr>
      <w:tr w14:paraId="21C6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30" w:hRule="atLeast"/>
        </w:trPr>
        <w:tc>
          <w:tcPr>
            <w:tcW w:w="1423" w:type="dxa"/>
            <w:vMerge w:val="restart"/>
            <w:tcBorders>
              <w:top w:val="single" w:color="auto" w:sz="4" w:space="0"/>
              <w:left w:val="single" w:color="auto" w:sz="4" w:space="0"/>
              <w:bottom w:val="single" w:color="auto" w:sz="4" w:space="0"/>
              <w:right w:val="single" w:color="auto" w:sz="4" w:space="0"/>
            </w:tcBorders>
            <w:noWrap w:val="0"/>
            <w:vAlign w:val="center"/>
          </w:tcPr>
          <w:p w14:paraId="04041AD7">
            <w:pPr>
              <w:pStyle w:val="19"/>
            </w:pPr>
            <w:r>
              <w:t>城市环境能见度摄影及站房安防监控系统（SC-A1500）</w:t>
            </w:r>
          </w:p>
        </w:tc>
        <w:tc>
          <w:tcPr>
            <w:tcW w:w="709" w:type="dxa"/>
            <w:tcBorders>
              <w:left w:val="single" w:color="auto" w:sz="4" w:space="0"/>
            </w:tcBorders>
            <w:noWrap w:val="0"/>
            <w:vAlign w:val="center"/>
          </w:tcPr>
          <w:p w14:paraId="3F2FC7C3">
            <w:pPr>
              <w:pStyle w:val="19"/>
            </w:pPr>
            <w:r>
              <w:t>1</w:t>
            </w:r>
          </w:p>
        </w:tc>
        <w:tc>
          <w:tcPr>
            <w:tcW w:w="3255" w:type="dxa"/>
            <w:gridSpan w:val="2"/>
            <w:noWrap w:val="0"/>
            <w:vAlign w:val="center"/>
          </w:tcPr>
          <w:p w14:paraId="3B26BCA0">
            <w:pPr>
              <w:pStyle w:val="19"/>
              <w:jc w:val="both"/>
            </w:pPr>
            <w:r>
              <w:t>旭诚环境能见度摄影与安防监控管理软件 V1.0</w:t>
            </w:r>
          </w:p>
        </w:tc>
        <w:tc>
          <w:tcPr>
            <w:tcW w:w="1843" w:type="dxa"/>
            <w:noWrap w:val="0"/>
            <w:vAlign w:val="center"/>
          </w:tcPr>
          <w:p w14:paraId="4EAE1949">
            <w:pPr>
              <w:pStyle w:val="19"/>
              <w:jc w:val="both"/>
            </w:pPr>
            <w:r>
              <w:t>标准版</w:t>
            </w:r>
          </w:p>
        </w:tc>
        <w:tc>
          <w:tcPr>
            <w:tcW w:w="5245" w:type="dxa"/>
            <w:noWrap w:val="0"/>
            <w:vAlign w:val="center"/>
          </w:tcPr>
          <w:p w14:paraId="3E01391A">
            <w:pPr>
              <w:pStyle w:val="19"/>
              <w:jc w:val="both"/>
            </w:pPr>
            <w:r>
              <w:t>室外环境定时拍照、室内安防实时摄像。</w:t>
            </w:r>
          </w:p>
        </w:tc>
        <w:tc>
          <w:tcPr>
            <w:tcW w:w="992" w:type="dxa"/>
            <w:noWrap w:val="0"/>
            <w:vAlign w:val="center"/>
          </w:tcPr>
          <w:p w14:paraId="661288D8">
            <w:pPr>
              <w:pStyle w:val="19"/>
            </w:pPr>
            <w:r>
              <w:t>1</w:t>
            </w:r>
          </w:p>
        </w:tc>
        <w:tc>
          <w:tcPr>
            <w:tcW w:w="709" w:type="dxa"/>
            <w:noWrap w:val="0"/>
            <w:vAlign w:val="center"/>
          </w:tcPr>
          <w:p w14:paraId="5B34282F">
            <w:pPr>
              <w:pStyle w:val="19"/>
            </w:pPr>
            <w:r>
              <w:t>套</w:t>
            </w:r>
          </w:p>
        </w:tc>
      </w:tr>
      <w:tr w14:paraId="77DD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97"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5952451F">
            <w:pPr>
              <w:pStyle w:val="a3"/>
            </w:pPr>
          </w:p>
        </w:tc>
        <w:tc>
          <w:tcPr>
            <w:tcW w:w="709" w:type="dxa"/>
            <w:vMerge w:val="restart"/>
            <w:tcBorders>
              <w:left w:val="single" w:color="auto" w:sz="4" w:space="0"/>
            </w:tcBorders>
            <w:noWrap w:val="0"/>
            <w:vAlign w:val="center"/>
          </w:tcPr>
          <w:p w14:paraId="61B5E0DA">
            <w:pPr>
              <w:pStyle w:val="19"/>
            </w:pPr>
            <w:r>
              <w:t xml:space="preserve">2 </w:t>
            </w:r>
          </w:p>
        </w:tc>
        <w:tc>
          <w:tcPr>
            <w:tcW w:w="1842" w:type="dxa"/>
            <w:vMerge w:val="restart"/>
            <w:noWrap w:val="0"/>
            <w:vAlign w:val="center"/>
          </w:tcPr>
          <w:p w14:paraId="2267ED27">
            <w:pPr>
              <w:pStyle w:val="19"/>
              <w:jc w:val="both"/>
            </w:pPr>
            <w:r>
              <w:t>室外城市环境能见度摄影子系统</w:t>
            </w:r>
          </w:p>
          <w:p w14:paraId="57DEBF81">
            <w:pPr>
              <w:pStyle w:val="19"/>
              <w:jc w:val="both"/>
            </w:pPr>
            <w:r>
              <w:t>(SC-A1500P)</w:t>
            </w:r>
          </w:p>
        </w:tc>
        <w:tc>
          <w:tcPr>
            <w:tcW w:w="1413" w:type="dxa"/>
            <w:noWrap w:val="0"/>
            <w:vAlign w:val="center"/>
          </w:tcPr>
          <w:p w14:paraId="7DD33505">
            <w:pPr>
              <w:pStyle w:val="19"/>
              <w:jc w:val="both"/>
            </w:pPr>
            <w:r>
              <w:t>SC-CAM201530001</w:t>
            </w:r>
          </w:p>
        </w:tc>
        <w:tc>
          <w:tcPr>
            <w:tcW w:w="1843" w:type="dxa"/>
            <w:noWrap w:val="0"/>
            <w:vAlign w:val="center"/>
          </w:tcPr>
          <w:p w14:paraId="166CFCD1">
            <w:pPr>
              <w:pStyle w:val="19"/>
              <w:jc w:val="both"/>
            </w:pPr>
            <w:r>
              <w:t>千万像素高清摄像机（含镜头）</w:t>
            </w:r>
          </w:p>
        </w:tc>
        <w:tc>
          <w:tcPr>
            <w:tcW w:w="5245" w:type="dxa"/>
            <w:noWrap w:val="0"/>
            <w:vAlign w:val="center"/>
          </w:tcPr>
          <w:p w14:paraId="7D33FC3F">
            <w:pPr>
              <w:pStyle w:val="19"/>
              <w:jc w:val="both"/>
            </w:pPr>
            <w:r>
              <w:t>城市环境摄影系统室外环境摄影专用型，1/2.3"CMOS 成像芯片高清工业相机，1400万像素，手动光圈，双码流，宽动态。能适应各种天气变化条件下的自动光学调整，尤其对顺光、逆光的变化具有强大的适应能力。</w:t>
            </w:r>
          </w:p>
        </w:tc>
        <w:tc>
          <w:tcPr>
            <w:tcW w:w="992" w:type="dxa"/>
            <w:vMerge w:val="restart"/>
            <w:noWrap w:val="0"/>
            <w:vAlign w:val="center"/>
          </w:tcPr>
          <w:p w14:paraId="007F7819">
            <w:pPr>
              <w:pStyle w:val="19"/>
            </w:pPr>
            <w:r>
              <w:t xml:space="preserve">1 </w:t>
            </w:r>
          </w:p>
        </w:tc>
        <w:tc>
          <w:tcPr>
            <w:tcW w:w="709" w:type="dxa"/>
            <w:vMerge w:val="restart"/>
            <w:noWrap w:val="0"/>
            <w:vAlign w:val="center"/>
          </w:tcPr>
          <w:p w14:paraId="1BA58A0F">
            <w:pPr>
              <w:pStyle w:val="19"/>
            </w:pPr>
            <w:r>
              <w:t>套</w:t>
            </w:r>
          </w:p>
        </w:tc>
      </w:tr>
      <w:tr w14:paraId="6427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16"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1C06F841">
            <w:pPr>
              <w:pStyle w:val="a3"/>
            </w:pPr>
          </w:p>
        </w:tc>
        <w:tc>
          <w:tcPr>
            <w:tcW w:w="709" w:type="dxa"/>
            <w:vMerge w:val="continue"/>
            <w:tcBorders>
              <w:left w:val="single" w:color="auto" w:sz="4" w:space="0"/>
            </w:tcBorders>
            <w:noWrap w:val="0"/>
            <w:vAlign w:val="center"/>
          </w:tcPr>
          <w:p w14:paraId="4CCE5985">
            <w:pPr>
              <w:pStyle w:val="a3"/>
            </w:pPr>
          </w:p>
        </w:tc>
        <w:tc>
          <w:tcPr>
            <w:tcW w:w="1842" w:type="dxa"/>
            <w:vMerge w:val="continue"/>
            <w:noWrap w:val="0"/>
            <w:vAlign w:val="center"/>
          </w:tcPr>
          <w:p w14:paraId="411FCE6A">
            <w:pPr>
              <w:pStyle w:val="a3"/>
              <w:jc w:val="both"/>
            </w:pPr>
          </w:p>
        </w:tc>
        <w:tc>
          <w:tcPr>
            <w:tcW w:w="1413" w:type="dxa"/>
            <w:noWrap w:val="0"/>
            <w:vAlign w:val="center"/>
          </w:tcPr>
          <w:p w14:paraId="394BF965">
            <w:pPr>
              <w:pStyle w:val="19"/>
              <w:jc w:val="both"/>
            </w:pPr>
            <w:r>
              <w:t>SC-PC201540001</w:t>
            </w:r>
          </w:p>
        </w:tc>
        <w:tc>
          <w:tcPr>
            <w:tcW w:w="1843" w:type="dxa"/>
            <w:noWrap w:val="0"/>
            <w:vAlign w:val="center"/>
          </w:tcPr>
          <w:p w14:paraId="3E1B5E2A">
            <w:pPr>
              <w:pStyle w:val="19"/>
              <w:jc w:val="both"/>
            </w:pPr>
            <w:r>
              <w:t>室外护罩、安装支架、电源等辅材</w:t>
            </w:r>
          </w:p>
        </w:tc>
        <w:tc>
          <w:tcPr>
            <w:tcW w:w="5245" w:type="dxa"/>
            <w:noWrap w:val="0"/>
            <w:vAlign w:val="center"/>
          </w:tcPr>
          <w:p w14:paraId="39297C4B">
            <w:pPr>
              <w:pStyle w:val="19"/>
              <w:jc w:val="both"/>
            </w:pPr>
            <w:r>
              <w:t>防护等级IP65、带加热、风扇、玻璃防雾。高品质12V相机电源。防水防锈臂装支架。</w:t>
            </w:r>
          </w:p>
        </w:tc>
        <w:tc>
          <w:tcPr>
            <w:tcW w:w="992" w:type="dxa"/>
            <w:vMerge w:val="continue"/>
            <w:noWrap w:val="0"/>
            <w:vAlign w:val="center"/>
          </w:tcPr>
          <w:p w14:paraId="0ABD9AB0">
            <w:pPr>
              <w:pStyle w:val="a3"/>
            </w:pPr>
          </w:p>
        </w:tc>
        <w:tc>
          <w:tcPr>
            <w:tcW w:w="709" w:type="dxa"/>
            <w:vMerge w:val="continue"/>
            <w:noWrap w:val="0"/>
            <w:vAlign w:val="center"/>
          </w:tcPr>
          <w:p w14:paraId="40DF122D">
            <w:pPr>
              <w:pStyle w:val="a3"/>
            </w:pPr>
          </w:p>
        </w:tc>
      </w:tr>
      <w:tr w14:paraId="7884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43"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3C6BA0DE">
            <w:pPr>
              <w:pStyle w:val="a3"/>
            </w:pPr>
          </w:p>
        </w:tc>
        <w:tc>
          <w:tcPr>
            <w:tcW w:w="709" w:type="dxa"/>
            <w:vMerge w:val="restart"/>
            <w:tcBorders>
              <w:left w:val="single" w:color="auto" w:sz="4" w:space="0"/>
            </w:tcBorders>
            <w:noWrap w:val="0"/>
            <w:vAlign w:val="center"/>
          </w:tcPr>
          <w:p w14:paraId="7F0BAF75">
            <w:pPr>
              <w:pStyle w:val="19"/>
            </w:pPr>
            <w:r>
              <w:t>3</w:t>
            </w:r>
          </w:p>
        </w:tc>
        <w:tc>
          <w:tcPr>
            <w:tcW w:w="1842" w:type="dxa"/>
            <w:vMerge w:val="restart"/>
            <w:noWrap w:val="0"/>
            <w:vAlign w:val="center"/>
          </w:tcPr>
          <w:p w14:paraId="437C26B4">
            <w:pPr>
              <w:pStyle w:val="19"/>
              <w:jc w:val="both"/>
            </w:pPr>
            <w:r>
              <w:t>室内安防实时摄像监控子系统</w:t>
            </w:r>
          </w:p>
          <w:p w14:paraId="2FBC39FD">
            <w:pPr>
              <w:pStyle w:val="19"/>
              <w:jc w:val="both"/>
            </w:pPr>
            <w:r>
              <w:t>(SC-A1500C)</w:t>
            </w:r>
          </w:p>
        </w:tc>
        <w:tc>
          <w:tcPr>
            <w:tcW w:w="1413" w:type="dxa"/>
            <w:vMerge w:val="restart"/>
            <w:noWrap w:val="0"/>
            <w:vAlign w:val="center"/>
          </w:tcPr>
          <w:p w14:paraId="34883994">
            <w:pPr>
              <w:pStyle w:val="19"/>
              <w:jc w:val="both"/>
            </w:pPr>
            <w:r>
              <w:t>SC-SDC201510001</w:t>
            </w:r>
          </w:p>
        </w:tc>
        <w:tc>
          <w:tcPr>
            <w:tcW w:w="1843" w:type="dxa"/>
            <w:noWrap w:val="0"/>
            <w:vAlign w:val="center"/>
          </w:tcPr>
          <w:p w14:paraId="675A8841">
            <w:pPr>
              <w:pStyle w:val="19"/>
              <w:jc w:val="both"/>
            </w:pPr>
            <w:r>
              <w:t>百万像素高清摄像机</w:t>
            </w:r>
          </w:p>
        </w:tc>
        <w:tc>
          <w:tcPr>
            <w:tcW w:w="5245" w:type="dxa"/>
            <w:noWrap w:val="0"/>
            <w:vAlign w:val="center"/>
          </w:tcPr>
          <w:p w14:paraId="694870D9">
            <w:pPr>
              <w:pStyle w:val="19"/>
              <w:jc w:val="both"/>
            </w:pPr>
            <w:r>
              <w:t>城市环境摄影系统室内安防摄像专用型，130万像素，20倍光学变焦，360度云台，夜间红外自动开启（红外距离150米），内置热处理及除雾功能，通过调焦能看清设备仪器读数，适合无人值守站点的业务需求。</w:t>
            </w:r>
          </w:p>
        </w:tc>
        <w:tc>
          <w:tcPr>
            <w:tcW w:w="992" w:type="dxa"/>
            <w:vMerge w:val="restart"/>
            <w:noWrap w:val="0"/>
            <w:vAlign w:val="center"/>
          </w:tcPr>
          <w:p w14:paraId="22BF03BA">
            <w:pPr>
              <w:pStyle w:val="19"/>
            </w:pPr>
            <w:r>
              <w:t xml:space="preserve">1 </w:t>
            </w:r>
          </w:p>
        </w:tc>
        <w:tc>
          <w:tcPr>
            <w:tcW w:w="709" w:type="dxa"/>
            <w:vMerge w:val="restart"/>
            <w:noWrap w:val="0"/>
            <w:vAlign w:val="center"/>
          </w:tcPr>
          <w:p w14:paraId="28D2465F">
            <w:pPr>
              <w:pStyle w:val="19"/>
            </w:pPr>
            <w:r>
              <w:t>套</w:t>
            </w:r>
          </w:p>
        </w:tc>
      </w:tr>
      <w:tr w14:paraId="439C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6"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664602C3">
            <w:pPr>
              <w:pStyle w:val="a3"/>
            </w:pPr>
          </w:p>
        </w:tc>
        <w:tc>
          <w:tcPr>
            <w:tcW w:w="709" w:type="dxa"/>
            <w:vMerge w:val="continue"/>
            <w:tcBorders>
              <w:left w:val="single" w:color="auto" w:sz="4" w:space="0"/>
            </w:tcBorders>
            <w:noWrap w:val="0"/>
            <w:vAlign w:val="center"/>
          </w:tcPr>
          <w:p w14:paraId="29108BEC">
            <w:pPr>
              <w:pStyle w:val="a3"/>
            </w:pPr>
          </w:p>
        </w:tc>
        <w:tc>
          <w:tcPr>
            <w:tcW w:w="1842" w:type="dxa"/>
            <w:vMerge w:val="continue"/>
            <w:noWrap w:val="0"/>
            <w:vAlign w:val="center"/>
          </w:tcPr>
          <w:p w14:paraId="5156C7A4">
            <w:pPr>
              <w:pStyle w:val="a3"/>
              <w:jc w:val="both"/>
            </w:pPr>
          </w:p>
        </w:tc>
        <w:tc>
          <w:tcPr>
            <w:tcW w:w="1413" w:type="dxa"/>
            <w:vMerge w:val="continue"/>
            <w:noWrap w:val="0"/>
            <w:vAlign w:val="center"/>
          </w:tcPr>
          <w:p w14:paraId="0C0F1B08">
            <w:pPr>
              <w:pStyle w:val="a3"/>
              <w:jc w:val="both"/>
            </w:pPr>
          </w:p>
        </w:tc>
        <w:tc>
          <w:tcPr>
            <w:tcW w:w="1843" w:type="dxa"/>
            <w:noWrap w:val="0"/>
            <w:vAlign w:val="center"/>
          </w:tcPr>
          <w:p w14:paraId="72AB9099">
            <w:pPr>
              <w:pStyle w:val="19"/>
              <w:jc w:val="both"/>
            </w:pPr>
            <w:r>
              <w:t>安装支架、电源等辅材</w:t>
            </w:r>
          </w:p>
        </w:tc>
        <w:tc>
          <w:tcPr>
            <w:tcW w:w="5245" w:type="dxa"/>
            <w:noWrap w:val="0"/>
            <w:vAlign w:val="center"/>
          </w:tcPr>
          <w:p w14:paraId="687C8456">
            <w:pPr>
              <w:pStyle w:val="19"/>
              <w:jc w:val="both"/>
            </w:pPr>
            <w:r>
              <w:t>高品质12V摄像机电源。防水防锈臂装支架。</w:t>
            </w:r>
          </w:p>
        </w:tc>
        <w:tc>
          <w:tcPr>
            <w:tcW w:w="992" w:type="dxa"/>
            <w:vMerge w:val="continue"/>
            <w:noWrap w:val="0"/>
            <w:vAlign w:val="center"/>
          </w:tcPr>
          <w:p w14:paraId="3452F8BB">
            <w:pPr>
              <w:pStyle w:val="a3"/>
            </w:pPr>
          </w:p>
        </w:tc>
        <w:tc>
          <w:tcPr>
            <w:tcW w:w="709" w:type="dxa"/>
            <w:vMerge w:val="continue"/>
            <w:noWrap w:val="0"/>
            <w:vAlign w:val="center"/>
          </w:tcPr>
          <w:p w14:paraId="2A5F1F0A">
            <w:pPr>
              <w:pStyle w:val="a3"/>
            </w:pPr>
          </w:p>
        </w:tc>
      </w:tr>
      <w:tr w14:paraId="12E4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9"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58F63FCC">
            <w:pPr>
              <w:pStyle w:val="a3"/>
            </w:pPr>
          </w:p>
        </w:tc>
        <w:tc>
          <w:tcPr>
            <w:tcW w:w="709" w:type="dxa"/>
            <w:vMerge w:val="continue"/>
            <w:tcBorders>
              <w:left w:val="single" w:color="auto" w:sz="4" w:space="0"/>
            </w:tcBorders>
            <w:noWrap w:val="0"/>
            <w:vAlign w:val="center"/>
          </w:tcPr>
          <w:p w14:paraId="691F506E">
            <w:pPr>
              <w:pStyle w:val="a3"/>
            </w:pPr>
          </w:p>
        </w:tc>
        <w:tc>
          <w:tcPr>
            <w:tcW w:w="1842" w:type="dxa"/>
            <w:vMerge w:val="continue"/>
            <w:noWrap w:val="0"/>
            <w:vAlign w:val="center"/>
          </w:tcPr>
          <w:p w14:paraId="44B347E7">
            <w:pPr>
              <w:pStyle w:val="a3"/>
              <w:jc w:val="both"/>
            </w:pPr>
          </w:p>
        </w:tc>
        <w:tc>
          <w:tcPr>
            <w:tcW w:w="1413" w:type="dxa"/>
            <w:noWrap w:val="0"/>
            <w:vAlign w:val="center"/>
          </w:tcPr>
          <w:p w14:paraId="5792C2BB">
            <w:pPr>
              <w:pStyle w:val="19"/>
              <w:jc w:val="both"/>
            </w:pPr>
            <w:r>
              <w:t>SC-HDD201510001</w:t>
            </w:r>
          </w:p>
        </w:tc>
        <w:tc>
          <w:tcPr>
            <w:tcW w:w="1843" w:type="dxa"/>
            <w:noWrap w:val="0"/>
            <w:vAlign w:val="center"/>
          </w:tcPr>
          <w:p w14:paraId="6A01E5AA">
            <w:pPr>
              <w:pStyle w:val="19"/>
              <w:jc w:val="both"/>
            </w:pPr>
            <w:r>
              <w:t>NVR</w:t>
            </w:r>
          </w:p>
        </w:tc>
        <w:tc>
          <w:tcPr>
            <w:tcW w:w="5245" w:type="dxa"/>
            <w:noWrap w:val="0"/>
            <w:vAlign w:val="center"/>
          </w:tcPr>
          <w:p w14:paraId="2A0130D3">
            <w:pPr>
              <w:pStyle w:val="19"/>
              <w:jc w:val="both"/>
            </w:pPr>
            <w:r>
              <w:t>4路25M接入带宽1个SATA接口，1个HDMI、1个VGA接口1个USB3.0接口，1个千兆网口内含1T容量硬盘支持智能SMART接入，支持智能侦测后检索、智能回放、备份等。</w:t>
            </w:r>
          </w:p>
        </w:tc>
        <w:tc>
          <w:tcPr>
            <w:tcW w:w="992" w:type="dxa"/>
            <w:noWrap w:val="0"/>
            <w:vAlign w:val="center"/>
          </w:tcPr>
          <w:p w14:paraId="03D0994A">
            <w:pPr>
              <w:pStyle w:val="19"/>
            </w:pPr>
            <w:r>
              <w:t xml:space="preserve">1 </w:t>
            </w:r>
          </w:p>
        </w:tc>
        <w:tc>
          <w:tcPr>
            <w:tcW w:w="709" w:type="dxa"/>
            <w:noWrap w:val="0"/>
            <w:vAlign w:val="center"/>
          </w:tcPr>
          <w:p w14:paraId="1D0D623C">
            <w:pPr>
              <w:pStyle w:val="19"/>
            </w:pPr>
            <w:r>
              <w:t>台</w:t>
            </w:r>
          </w:p>
        </w:tc>
      </w:tr>
      <w:tr w14:paraId="5551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6" w:hRule="atLeast"/>
        </w:trPr>
        <w:tc>
          <w:tcPr>
            <w:tcW w:w="1423" w:type="dxa"/>
            <w:vMerge w:val="continue"/>
            <w:tcBorders>
              <w:top w:val="single" w:color="auto" w:sz="4" w:space="0"/>
              <w:left w:val="single" w:color="auto" w:sz="4" w:space="0"/>
              <w:bottom w:val="single" w:color="auto" w:sz="4" w:space="0"/>
              <w:right w:val="single" w:color="auto" w:sz="4" w:space="0"/>
            </w:tcBorders>
            <w:noWrap w:val="0"/>
            <w:vAlign w:val="center"/>
          </w:tcPr>
          <w:p w14:paraId="571CA074">
            <w:pPr>
              <w:pStyle w:val="a3"/>
            </w:pPr>
          </w:p>
        </w:tc>
        <w:tc>
          <w:tcPr>
            <w:tcW w:w="709" w:type="dxa"/>
            <w:vMerge w:val="continue"/>
            <w:tcBorders>
              <w:left w:val="single" w:color="auto" w:sz="4" w:space="0"/>
            </w:tcBorders>
            <w:noWrap w:val="0"/>
            <w:vAlign w:val="center"/>
          </w:tcPr>
          <w:p w14:paraId="1182DCE1">
            <w:pPr>
              <w:pStyle w:val="a3"/>
            </w:pPr>
          </w:p>
        </w:tc>
        <w:tc>
          <w:tcPr>
            <w:tcW w:w="1842" w:type="dxa"/>
            <w:vMerge w:val="continue"/>
            <w:noWrap w:val="0"/>
            <w:vAlign w:val="center"/>
          </w:tcPr>
          <w:p w14:paraId="6E5AF1C7">
            <w:pPr>
              <w:pStyle w:val="a3"/>
            </w:pPr>
          </w:p>
        </w:tc>
        <w:tc>
          <w:tcPr>
            <w:tcW w:w="1413" w:type="dxa"/>
            <w:noWrap w:val="0"/>
            <w:vAlign w:val="center"/>
          </w:tcPr>
          <w:p w14:paraId="0D6A5DCC">
            <w:pPr>
              <w:pStyle w:val="19"/>
              <w:jc w:val="both"/>
            </w:pPr>
            <w:r>
              <w:t>SC-IPC201520001</w:t>
            </w:r>
          </w:p>
        </w:tc>
        <w:tc>
          <w:tcPr>
            <w:tcW w:w="1843" w:type="dxa"/>
            <w:noWrap w:val="0"/>
            <w:vAlign w:val="center"/>
          </w:tcPr>
          <w:p w14:paraId="689244A0">
            <w:pPr>
              <w:pStyle w:val="19"/>
              <w:jc w:val="both"/>
            </w:pPr>
            <w:r>
              <w:t>城市环境摄影云平台</w:t>
            </w:r>
          </w:p>
        </w:tc>
        <w:tc>
          <w:tcPr>
            <w:tcW w:w="5245" w:type="dxa"/>
            <w:noWrap w:val="0"/>
            <w:vAlign w:val="center"/>
          </w:tcPr>
          <w:p w14:paraId="34DC87C9">
            <w:pPr>
              <w:pStyle w:val="19"/>
              <w:jc w:val="both"/>
            </w:pPr>
            <w:r>
              <w:t>包含室外环境能见度拍照系统及室内安保实时摄像监控系统，完全兼容国家环境空气质量监测网各级业务平台系统。</w:t>
            </w:r>
          </w:p>
        </w:tc>
        <w:tc>
          <w:tcPr>
            <w:tcW w:w="992" w:type="dxa"/>
            <w:noWrap w:val="0"/>
            <w:vAlign w:val="center"/>
          </w:tcPr>
          <w:p w14:paraId="3661EDA8">
            <w:pPr>
              <w:pStyle w:val="19"/>
            </w:pPr>
            <w:r>
              <w:t xml:space="preserve">1 </w:t>
            </w:r>
          </w:p>
        </w:tc>
        <w:tc>
          <w:tcPr>
            <w:tcW w:w="709" w:type="dxa"/>
            <w:noWrap w:val="0"/>
            <w:vAlign w:val="center"/>
          </w:tcPr>
          <w:p w14:paraId="194EFCB5">
            <w:pPr>
              <w:pStyle w:val="19"/>
            </w:pPr>
            <w:r>
              <w:t>套</w:t>
            </w:r>
          </w:p>
        </w:tc>
      </w:tr>
    </w:tbl>
    <w:p w14:paraId="27BA723E">
      <w:pPr>
        <w:ind w:firstLine="160" w:firstLineChars="67"/>
        <w:jc w:val="left"/>
      </w:pPr>
      <w:r>
        <w:t>甲方（公章）：XXXXXXXXXXXXXXXXXXXXXXXXXXXX乙方（公章）：广东旭诚科技有限公司</w:t>
      </w:r>
    </w:p>
    <w:p w14:paraId="417EB619">
      <w:pPr>
        <w:ind w:firstLine="0" w:firstLineChars="0"/>
      </w:pPr>
    </w:p>
    <w:sectPr>
      <w:pgSz w:w="16838" w:h="11906" w:orient="landscape"/>
      <w:pgMar w:top="1800" w:right="1440" w:bottom="1800" w:left="144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3F843">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38605">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4954B">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47BE2">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6E321">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E18E2">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E26B67"/>
    <w:multiLevelType w:val="multilevel"/>
    <w:tmpl w:val="73E26B67"/>
    <w:lvl w:ilvl="0" w:tentative="0">
      <w:start w:val="1"/>
      <w:numFmt w:val="decimal"/>
      <w:pStyle w:val="2"/>
      <w:lvlText w:val="%1、"/>
      <w:lvlJc w:val="left"/>
      <w:pPr>
        <w:ind w:left="0" w:firstLine="0"/>
      </w:pPr>
      <w:rPr>
        <w:rFonts w:hint="eastAsia"/>
      </w:rPr>
    </w:lvl>
    <w:lvl w:ilvl="1" w:tentative="0">
      <w:start w:val="1"/>
      <w:numFmt w:val="decimal"/>
      <w:pStyle w:val="3"/>
      <w:isLgl/>
      <w:lvlText w:val="%1.%2、"/>
      <w:lvlJc w:val="left"/>
      <w:pPr>
        <w:ind w:left="0" w:firstLine="0"/>
      </w:pPr>
      <w:rPr>
        <w:rFonts w:hint="eastAsia"/>
      </w:rPr>
    </w:lvl>
    <w:lvl w:ilvl="2" w:tentative="0">
      <w:start w:val="1"/>
      <w:numFmt w:val="decimal"/>
      <w:pStyle w:val="4"/>
      <w:isLgl/>
      <w:lvlText w:val="%1.%2.%3、"/>
      <w:lvlJc w:val="left"/>
      <w:pPr>
        <w:ind w:left="0" w:firstLine="0"/>
      </w:pPr>
      <w:rPr>
        <w:rFonts w:hint="eastAsia"/>
      </w:rPr>
    </w:lvl>
    <w:lvl w:ilvl="3" w:tentative="0">
      <w:start w:val="1"/>
      <w:numFmt w:val="decimal"/>
      <w:pStyle w:val="5"/>
      <w:isLgl/>
      <w:lvlText w:val="%1.%2.%3.%4、"/>
      <w:lvlJc w:val="left"/>
      <w:pPr>
        <w:ind w:left="0" w:firstLine="0"/>
      </w:pPr>
      <w:rPr>
        <w:rFonts w:hint="eastAsia"/>
      </w:rPr>
    </w:lvl>
    <w:lvl w:ilvl="4" w:tentative="0">
      <w:start w:val="1"/>
      <w:numFmt w:val="decimal"/>
      <w:pStyle w:val="6"/>
      <w:isLgl/>
      <w:lvlText w:val="%1.%2.%3.%4.%5、"/>
      <w:lvlJc w:val="left"/>
      <w:pPr>
        <w:ind w:left="0" w:firstLine="0"/>
      </w:pPr>
      <w:rPr>
        <w:rFonts w:hint="eastAsia"/>
      </w:rPr>
    </w:lvl>
    <w:lvl w:ilvl="5" w:tentative="0">
      <w:start w:val="1"/>
      <w:numFmt w:val="decimal"/>
      <w:pStyle w:val="7"/>
      <w:isLgl/>
      <w:lvlText w:val="%1.%2.%3.%4.%5.%6、"/>
      <w:lvlJc w:val="left"/>
      <w:pPr>
        <w:ind w:left="0" w:firstLine="0"/>
      </w:pPr>
      <w:rPr>
        <w:rFonts w:hint="eastAsia"/>
      </w:rPr>
    </w:lvl>
    <w:lvl w:ilvl="6" w:tentative="0">
      <w:start w:val="1"/>
      <w:numFmt w:val="decimal"/>
      <w:pStyle w:val="8"/>
      <w:isLgl/>
      <w:lvlText w:val="%1.%2.%3.%4.%5.%6.%7、"/>
      <w:lvlJc w:val="left"/>
      <w:pPr>
        <w:ind w:left="0" w:firstLine="0"/>
      </w:pPr>
      <w:rPr>
        <w:rFonts w:hint="eastAsia"/>
      </w:rPr>
    </w:lvl>
    <w:lvl w:ilvl="7" w:tentative="0">
      <w:start w:val="1"/>
      <w:numFmt w:val="decimal"/>
      <w:pStyle w:val="9"/>
      <w:isLgl/>
      <w:lvlText w:val="%1.%2.%3.%4.%5.%6.%7.%8、"/>
      <w:lvlJc w:val="left"/>
      <w:pPr>
        <w:ind w:left="0" w:firstLine="0"/>
      </w:pPr>
      <w:rPr>
        <w:rFonts w:hint="eastAsia"/>
      </w:rPr>
    </w:lvl>
    <w:lvl w:ilvl="8" w:tentative="0">
      <w:start w:val="1"/>
      <w:numFmt w:val="decimal"/>
      <w:pStyle w:val="10"/>
      <w:isLg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D74"/>
    <w:rsid w:val="00027EC8"/>
    <w:rsid w:val="00067012"/>
    <w:rsid w:val="000F539C"/>
    <w:rsid w:val="001141CA"/>
    <w:rsid w:val="002369C0"/>
    <w:rsid w:val="00263DE6"/>
    <w:rsid w:val="002A4E9B"/>
    <w:rsid w:val="002C6F3A"/>
    <w:rsid w:val="003E40D6"/>
    <w:rsid w:val="00470DCD"/>
    <w:rsid w:val="0050405A"/>
    <w:rsid w:val="005E241A"/>
    <w:rsid w:val="00636246"/>
    <w:rsid w:val="008975D8"/>
    <w:rsid w:val="009603DB"/>
    <w:rsid w:val="00A3575B"/>
    <w:rsid w:val="00AA0D57"/>
    <w:rsid w:val="00AF0A0F"/>
    <w:rsid w:val="00BE5424"/>
    <w:rsid w:val="00C35886"/>
    <w:rsid w:val="00C87CFD"/>
    <w:rsid w:val="00D72905"/>
    <w:rsid w:val="00E14D74"/>
    <w:rsid w:val="00E55024"/>
    <w:rsid w:val="00F528E1"/>
    <w:rsid w:val="036E6B22"/>
    <w:rsid w:val="30032221"/>
    <w:rsid w:val="36222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宋体" w:hAnsi="Calibri" w:eastAsia="宋体" w:cs="Times New Roman"/>
      <w:kern w:val="0"/>
      <w:sz w:val="24"/>
      <w:szCs w:val="21"/>
      <w:lang w:val="en-US" w:eastAsia="zh-CN" w:bidi="ar-SA"/>
      <w14:ligatures w14:val="none"/>
    </w:rPr>
  </w:style>
  <w:style w:type="paragraph" w:styleId="2">
    <w:name w:val="heading 1"/>
    <w:next w:val="1"/>
    <w:link w:val="22"/>
    <w:qFormat/>
    <w:uiPriority w:val="9"/>
    <w:pPr>
      <w:keepNext/>
      <w:keepLines/>
      <w:numPr>
        <w:ilvl w:val="0"/>
        <w:numId w:val="1"/>
      </w:numPr>
      <w:adjustRightInd w:val="0"/>
      <w:snapToGrid w:val="0"/>
      <w:spacing w:line="360" w:lineRule="auto"/>
      <w:outlineLvl w:val="0"/>
    </w:pPr>
    <w:rPr>
      <w:rFonts w:ascii="宋体" w:eastAsia="宋体" w:hAnsiTheme="minorHAnsi" w:cstheme="minorBidi"/>
      <w:b/>
      <w:bCs/>
      <w:kern w:val="44"/>
      <w:sz w:val="32"/>
      <w:szCs w:val="44"/>
      <w:lang w:val="en-US" w:eastAsia="zh-CN" w:bidi="ar-SA"/>
      <w14:ligatures w14:val="standardContextual"/>
    </w:rPr>
  </w:style>
  <w:style w:type="paragraph" w:styleId="3">
    <w:name w:val="heading 2"/>
    <w:next w:val="1"/>
    <w:link w:val="23"/>
    <w:unhideWhenUsed/>
    <w:qFormat/>
    <w:uiPriority w:val="9"/>
    <w:pPr>
      <w:keepNext/>
      <w:keepLines/>
      <w:numPr>
        <w:ilvl w:val="1"/>
        <w:numId w:val="1"/>
      </w:numPr>
      <w:adjustRightInd w:val="0"/>
      <w:snapToGrid w:val="0"/>
      <w:spacing w:line="360" w:lineRule="auto"/>
      <w:outlineLvl w:val="1"/>
    </w:pPr>
    <w:rPr>
      <w:rFonts w:ascii="宋体" w:eastAsia="宋体" w:hAnsiTheme="majorHAnsi" w:cstheme="majorBidi"/>
      <w:b/>
      <w:bCs/>
      <w:kern w:val="2"/>
      <w:sz w:val="32"/>
      <w:szCs w:val="32"/>
      <w:lang w:val="en-US" w:eastAsia="zh-CN" w:bidi="ar-SA"/>
      <w14:ligatures w14:val="standardContextual"/>
    </w:rPr>
  </w:style>
  <w:style w:type="paragraph" w:styleId="4">
    <w:name w:val="heading 3"/>
    <w:next w:val="1"/>
    <w:link w:val="24"/>
    <w:unhideWhenUsed/>
    <w:qFormat/>
    <w:uiPriority w:val="9"/>
    <w:pPr>
      <w:keepNext/>
      <w:keepLines/>
      <w:numPr>
        <w:ilvl w:val="2"/>
        <w:numId w:val="1"/>
      </w:numPr>
      <w:adjustRightInd w:val="0"/>
      <w:snapToGrid w:val="0"/>
      <w:spacing w:line="360" w:lineRule="auto"/>
      <w:outlineLvl w:val="2"/>
    </w:pPr>
    <w:rPr>
      <w:rFonts w:ascii="宋体" w:eastAsia="宋体" w:hAnsiTheme="minorHAnsi" w:cstheme="minorBidi"/>
      <w:b/>
      <w:bCs/>
      <w:kern w:val="2"/>
      <w:sz w:val="32"/>
      <w:szCs w:val="32"/>
      <w:lang w:val="en-US" w:eastAsia="zh-CN" w:bidi="ar-SA"/>
      <w14:ligatures w14:val="standardContextual"/>
    </w:rPr>
  </w:style>
  <w:style w:type="paragraph" w:styleId="5">
    <w:name w:val="heading 4"/>
    <w:next w:val="1"/>
    <w:link w:val="25"/>
    <w:unhideWhenUsed/>
    <w:qFormat/>
    <w:uiPriority w:val="9"/>
    <w:pPr>
      <w:keepNext/>
      <w:keepLines/>
      <w:numPr>
        <w:ilvl w:val="3"/>
        <w:numId w:val="1"/>
      </w:numPr>
      <w:adjustRightInd w:val="0"/>
      <w:snapToGrid w:val="0"/>
      <w:spacing w:line="360" w:lineRule="auto"/>
      <w:outlineLvl w:val="3"/>
    </w:pPr>
    <w:rPr>
      <w:rFonts w:ascii="宋体" w:eastAsia="宋体" w:hAnsiTheme="majorHAnsi" w:cstheme="majorBidi"/>
      <w:b/>
      <w:bCs/>
      <w:kern w:val="2"/>
      <w:sz w:val="30"/>
      <w:szCs w:val="28"/>
      <w:lang w:val="en-US" w:eastAsia="zh-CN" w:bidi="ar-SA"/>
      <w14:ligatures w14:val="standardContextual"/>
    </w:rPr>
  </w:style>
  <w:style w:type="paragraph" w:styleId="6">
    <w:name w:val="heading 5"/>
    <w:next w:val="1"/>
    <w:link w:val="26"/>
    <w:unhideWhenUsed/>
    <w:qFormat/>
    <w:uiPriority w:val="9"/>
    <w:pPr>
      <w:keepNext/>
      <w:keepLines/>
      <w:numPr>
        <w:ilvl w:val="4"/>
        <w:numId w:val="1"/>
      </w:numPr>
      <w:adjustRightInd w:val="0"/>
      <w:snapToGrid w:val="0"/>
      <w:spacing w:line="360" w:lineRule="auto"/>
      <w:outlineLvl w:val="4"/>
    </w:pPr>
    <w:rPr>
      <w:rFonts w:ascii="宋体" w:eastAsia="宋体" w:hAnsiTheme="minorHAnsi" w:cstheme="minorBidi"/>
      <w:b/>
      <w:bCs/>
      <w:kern w:val="2"/>
      <w:sz w:val="30"/>
      <w:szCs w:val="28"/>
      <w:lang w:val="en-US" w:eastAsia="zh-CN" w:bidi="ar-SA"/>
      <w14:ligatures w14:val="standardContextual"/>
    </w:rPr>
  </w:style>
  <w:style w:type="paragraph" w:styleId="7">
    <w:name w:val="heading 6"/>
    <w:next w:val="1"/>
    <w:link w:val="27"/>
    <w:unhideWhenUsed/>
    <w:qFormat/>
    <w:uiPriority w:val="9"/>
    <w:pPr>
      <w:keepNext/>
      <w:keepLines/>
      <w:numPr>
        <w:ilvl w:val="5"/>
        <w:numId w:val="1"/>
      </w:numPr>
      <w:adjustRightInd w:val="0"/>
      <w:snapToGrid w:val="0"/>
      <w:spacing w:line="360" w:lineRule="auto"/>
      <w:outlineLvl w:val="5"/>
    </w:pPr>
    <w:rPr>
      <w:rFonts w:ascii="宋体" w:eastAsia="宋体" w:hAnsiTheme="majorHAnsi" w:cstheme="majorBidi"/>
      <w:b/>
      <w:bCs/>
      <w:kern w:val="2"/>
      <w:sz w:val="30"/>
      <w:szCs w:val="24"/>
      <w:lang w:val="en-US" w:eastAsia="zh-CN" w:bidi="ar-SA"/>
      <w14:ligatures w14:val="standardContextual"/>
    </w:rPr>
  </w:style>
  <w:style w:type="paragraph" w:styleId="8">
    <w:name w:val="heading 7"/>
    <w:next w:val="1"/>
    <w:link w:val="28"/>
    <w:unhideWhenUsed/>
    <w:qFormat/>
    <w:uiPriority w:val="9"/>
    <w:pPr>
      <w:keepNext/>
      <w:keepLines/>
      <w:numPr>
        <w:ilvl w:val="6"/>
        <w:numId w:val="1"/>
      </w:numPr>
      <w:adjustRightInd w:val="0"/>
      <w:snapToGrid w:val="0"/>
      <w:spacing w:line="360" w:lineRule="auto"/>
      <w:outlineLvl w:val="6"/>
    </w:pPr>
    <w:rPr>
      <w:rFonts w:ascii="宋体" w:eastAsia="宋体" w:hAnsiTheme="minorHAnsi" w:cstheme="minorBidi"/>
      <w:b/>
      <w:bCs/>
      <w:kern w:val="2"/>
      <w:sz w:val="28"/>
      <w:szCs w:val="24"/>
      <w:lang w:val="en-US" w:eastAsia="zh-CN" w:bidi="ar-SA"/>
      <w14:ligatures w14:val="standardContextual"/>
    </w:rPr>
  </w:style>
  <w:style w:type="paragraph" w:styleId="9">
    <w:name w:val="heading 8"/>
    <w:next w:val="1"/>
    <w:link w:val="29"/>
    <w:unhideWhenUsed/>
    <w:qFormat/>
    <w:uiPriority w:val="9"/>
    <w:pPr>
      <w:keepNext/>
      <w:keepLines/>
      <w:numPr>
        <w:ilvl w:val="7"/>
        <w:numId w:val="1"/>
      </w:numPr>
      <w:adjustRightInd w:val="0"/>
      <w:snapToGrid w:val="0"/>
      <w:spacing w:line="360" w:lineRule="auto"/>
      <w:outlineLvl w:val="7"/>
    </w:pPr>
    <w:rPr>
      <w:rFonts w:ascii="宋体" w:eastAsia="宋体" w:hAnsiTheme="majorHAnsi" w:cstheme="majorBidi"/>
      <w:b/>
      <w:kern w:val="2"/>
      <w:sz w:val="28"/>
      <w:szCs w:val="24"/>
      <w:lang w:val="en-US" w:eastAsia="zh-CN" w:bidi="ar-SA"/>
      <w14:ligatures w14:val="standardContextual"/>
    </w:rPr>
  </w:style>
  <w:style w:type="paragraph" w:styleId="10">
    <w:name w:val="heading 9"/>
    <w:next w:val="1"/>
    <w:link w:val="30"/>
    <w:semiHidden/>
    <w:unhideWhenUsed/>
    <w:qFormat/>
    <w:uiPriority w:val="9"/>
    <w:pPr>
      <w:keepNext/>
      <w:keepLines/>
      <w:numPr>
        <w:ilvl w:val="8"/>
        <w:numId w:val="1"/>
      </w:numPr>
      <w:adjustRightInd w:val="0"/>
      <w:snapToGrid w:val="0"/>
      <w:spacing w:line="360" w:lineRule="auto"/>
      <w:outlineLvl w:val="8"/>
    </w:pPr>
    <w:rPr>
      <w:rFonts w:ascii="宋体" w:eastAsia="宋体" w:hAnsiTheme="majorHAnsi" w:cstheme="majorBidi"/>
      <w:b/>
      <w:kern w:val="2"/>
      <w:sz w:val="28"/>
      <w:szCs w:val="21"/>
      <w:lang w:val="en-US" w:eastAsia="zh-CN" w:bidi="ar-SA"/>
      <w14:ligatures w14:val="standardContextua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7"/>
    <w:semiHidden/>
    <w:unhideWhenUsed/>
    <w:qFormat/>
    <w:uiPriority w:val="99"/>
    <w:pPr>
      <w:jc w:val="left"/>
    </w:pPr>
  </w:style>
  <w:style w:type="paragraph" w:styleId="12">
    <w:name w:val="footer"/>
    <w:basedOn w:val="1"/>
    <w:link w:val="41"/>
    <w:unhideWhenUsed/>
    <w:uiPriority w:val="99"/>
    <w:pPr>
      <w:tabs>
        <w:tab w:val="center" w:pos="4153"/>
        <w:tab w:val="right" w:pos="8306"/>
      </w:tabs>
      <w:jc w:val="left"/>
    </w:pPr>
    <w:rPr>
      <w:sz w:val="18"/>
      <w:szCs w:val="18"/>
    </w:rPr>
  </w:style>
  <w:style w:type="paragraph" w:styleId="13">
    <w:name w:val="header"/>
    <w:basedOn w:val="1"/>
    <w:link w:val="42"/>
    <w:unhideWhenUsed/>
    <w:qFormat/>
    <w:uiPriority w:val="0"/>
    <w:pPr>
      <w:tabs>
        <w:tab w:val="center" w:pos="4153"/>
        <w:tab w:val="right" w:pos="8306"/>
      </w:tabs>
      <w:jc w:val="center"/>
    </w:pPr>
    <w:rPr>
      <w:sz w:val="18"/>
      <w:szCs w:val="18"/>
    </w:rPr>
  </w:style>
  <w:style w:type="paragraph" w:styleId="14">
    <w:name w:val="Subtitle"/>
    <w:basedOn w:val="1"/>
    <w:next w:val="1"/>
    <w:link w:val="44"/>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4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38"/>
    <w:semiHidden/>
    <w:unhideWhenUsed/>
    <w:uiPriority w:val="99"/>
    <w:rPr>
      <w:b/>
      <w:bCs/>
    </w:rPr>
  </w:style>
  <w:style w:type="table" w:styleId="18">
    <w:name w:val="Table Grid"/>
    <w:basedOn w:val="17"/>
    <w:qFormat/>
    <w:uiPriority w:val="99"/>
    <w:pPr>
      <w:widowControl w:val="0"/>
      <w:jc w:val="both"/>
    </w:pPr>
    <w:rPr>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styleId="21">
    <w:name w:val="annotation reference"/>
    <w:basedOn w:val="19"/>
    <w:semiHidden/>
    <w:unhideWhenUsed/>
    <w:uiPriority w:val="99"/>
    <w:rPr>
      <w:sz w:val="21"/>
      <w:szCs w:val="21"/>
    </w:rPr>
  </w:style>
  <w:style w:type="character" w:customStyle="1" w:styleId="22">
    <w:name w:val="标题 1 字符"/>
    <w:basedOn w:val="19"/>
    <w:link w:val="2"/>
    <w:qFormat/>
    <w:uiPriority w:val="9"/>
    <w:rPr>
      <w:rFonts w:ascii="宋体" w:eastAsia="宋体"/>
      <w:b/>
      <w:bCs/>
      <w:kern w:val="44"/>
      <w:sz w:val="32"/>
      <w:szCs w:val="44"/>
    </w:rPr>
  </w:style>
  <w:style w:type="character" w:customStyle="1" w:styleId="23">
    <w:name w:val="标题 2 字符"/>
    <w:basedOn w:val="19"/>
    <w:link w:val="3"/>
    <w:qFormat/>
    <w:uiPriority w:val="9"/>
    <w:rPr>
      <w:rFonts w:ascii="宋体" w:eastAsia="宋体" w:hAnsiTheme="majorHAnsi" w:cstheme="majorBidi"/>
      <w:b/>
      <w:bCs/>
      <w:sz w:val="32"/>
      <w:szCs w:val="32"/>
    </w:rPr>
  </w:style>
  <w:style w:type="character" w:customStyle="1" w:styleId="24">
    <w:name w:val="标题 3 字符"/>
    <w:basedOn w:val="19"/>
    <w:link w:val="4"/>
    <w:qFormat/>
    <w:uiPriority w:val="9"/>
    <w:rPr>
      <w:rFonts w:ascii="宋体" w:eastAsia="宋体"/>
      <w:b/>
      <w:bCs/>
      <w:sz w:val="32"/>
      <w:szCs w:val="32"/>
    </w:rPr>
  </w:style>
  <w:style w:type="character" w:customStyle="1" w:styleId="25">
    <w:name w:val="标题 4 字符"/>
    <w:basedOn w:val="19"/>
    <w:link w:val="5"/>
    <w:qFormat/>
    <w:uiPriority w:val="9"/>
    <w:rPr>
      <w:rFonts w:ascii="宋体" w:eastAsia="宋体" w:hAnsiTheme="majorHAnsi" w:cstheme="majorBidi"/>
      <w:b/>
      <w:bCs/>
      <w:sz w:val="30"/>
      <w:szCs w:val="28"/>
    </w:rPr>
  </w:style>
  <w:style w:type="character" w:customStyle="1" w:styleId="26">
    <w:name w:val="标题 5 字符"/>
    <w:basedOn w:val="19"/>
    <w:link w:val="6"/>
    <w:qFormat/>
    <w:uiPriority w:val="9"/>
    <w:rPr>
      <w:rFonts w:ascii="宋体" w:eastAsia="宋体"/>
      <w:b/>
      <w:bCs/>
      <w:sz w:val="30"/>
      <w:szCs w:val="28"/>
    </w:rPr>
  </w:style>
  <w:style w:type="character" w:customStyle="1" w:styleId="27">
    <w:name w:val="标题 6 字符"/>
    <w:basedOn w:val="19"/>
    <w:link w:val="7"/>
    <w:qFormat/>
    <w:uiPriority w:val="9"/>
    <w:rPr>
      <w:rFonts w:ascii="宋体" w:eastAsia="宋体" w:hAnsiTheme="majorHAnsi" w:cstheme="majorBidi"/>
      <w:b/>
      <w:bCs/>
      <w:sz w:val="30"/>
      <w:szCs w:val="24"/>
    </w:rPr>
  </w:style>
  <w:style w:type="character" w:customStyle="1" w:styleId="28">
    <w:name w:val="标题 7 字符"/>
    <w:basedOn w:val="19"/>
    <w:link w:val="8"/>
    <w:qFormat/>
    <w:uiPriority w:val="9"/>
    <w:rPr>
      <w:rFonts w:ascii="宋体" w:eastAsia="宋体"/>
      <w:b/>
      <w:bCs/>
      <w:sz w:val="28"/>
      <w:szCs w:val="24"/>
    </w:rPr>
  </w:style>
  <w:style w:type="character" w:customStyle="1" w:styleId="29">
    <w:name w:val="标题 8 字符"/>
    <w:basedOn w:val="19"/>
    <w:link w:val="9"/>
    <w:qFormat/>
    <w:uiPriority w:val="9"/>
    <w:rPr>
      <w:rFonts w:ascii="宋体" w:eastAsia="宋体" w:hAnsiTheme="majorHAnsi" w:cstheme="majorBidi"/>
      <w:b/>
      <w:sz w:val="28"/>
      <w:szCs w:val="24"/>
    </w:rPr>
  </w:style>
  <w:style w:type="character" w:customStyle="1" w:styleId="30">
    <w:name w:val="标题 9 字符"/>
    <w:basedOn w:val="19"/>
    <w:link w:val="10"/>
    <w:semiHidden/>
    <w:qFormat/>
    <w:uiPriority w:val="9"/>
    <w:rPr>
      <w:rFonts w:ascii="宋体" w:eastAsia="宋体" w:hAnsiTheme="majorHAnsi" w:cstheme="majorBidi"/>
      <w:b/>
      <w:sz w:val="28"/>
      <w:szCs w:val="21"/>
    </w:rPr>
  </w:style>
  <w:style w:type="paragraph" w:customStyle="1" w:styleId="31">
    <w:name w:val="表格"/>
    <w:link w:val="32"/>
    <w:qFormat/>
    <w:uiPriority w:val="0"/>
    <w:pPr>
      <w:adjustRightInd w:val="0"/>
      <w:snapToGrid w:val="0"/>
      <w:spacing w:line="312" w:lineRule="auto"/>
    </w:pPr>
    <w:rPr>
      <w:rFonts w:ascii="宋体" w:eastAsia="宋体" w:hAnsiTheme="minorHAnsi" w:cstheme="minorBidi"/>
      <w:kern w:val="2"/>
      <w:sz w:val="24"/>
      <w:szCs w:val="22"/>
      <w:lang w:val="en-US" w:eastAsia="zh-CN" w:bidi="ar-SA"/>
      <w14:ligatures w14:val="standardContextual"/>
    </w:rPr>
  </w:style>
  <w:style w:type="character" w:customStyle="1" w:styleId="32">
    <w:name w:val="表格 字符"/>
    <w:basedOn w:val="19"/>
    <w:link w:val="31"/>
    <w:qFormat/>
    <w:uiPriority w:val="0"/>
    <w:rPr>
      <w:rFonts w:ascii="宋体" w:eastAsia="宋体"/>
      <w:sz w:val="24"/>
    </w:rPr>
  </w:style>
  <w:style w:type="paragraph" w:customStyle="1" w:styleId="33">
    <w:name w:val="表格标题"/>
    <w:basedOn w:val="31"/>
    <w:link w:val="34"/>
    <w:qFormat/>
    <w:uiPriority w:val="0"/>
    <w:pPr>
      <w:spacing w:line="360" w:lineRule="auto"/>
      <w:jc w:val="center"/>
    </w:pPr>
    <w:rPr>
      <w:b/>
    </w:rPr>
  </w:style>
  <w:style w:type="character" w:customStyle="1" w:styleId="34">
    <w:name w:val="表格标题 字符"/>
    <w:basedOn w:val="32"/>
    <w:link w:val="33"/>
    <w:qFormat/>
    <w:uiPriority w:val="0"/>
    <w:rPr>
      <w:rFonts w:ascii="宋体" w:eastAsia="宋体"/>
      <w:b/>
      <w:sz w:val="24"/>
    </w:rPr>
  </w:style>
  <w:style w:type="paragraph" w:customStyle="1" w:styleId="35">
    <w:name w:val="顶格正文"/>
    <w:link w:val="36"/>
    <w:qFormat/>
    <w:uiPriority w:val="0"/>
    <w:pPr>
      <w:adjustRightInd w:val="0"/>
      <w:snapToGrid w:val="0"/>
      <w:spacing w:line="360" w:lineRule="auto"/>
      <w:jc w:val="both"/>
    </w:pPr>
    <w:rPr>
      <w:rFonts w:ascii="宋体" w:eastAsia="宋体" w:hAnsiTheme="minorHAnsi" w:cstheme="minorBidi"/>
      <w:kern w:val="2"/>
      <w:sz w:val="24"/>
      <w:szCs w:val="22"/>
      <w:lang w:val="en-US" w:eastAsia="zh-CN" w:bidi="ar-SA"/>
      <w14:ligatures w14:val="standardContextual"/>
    </w:rPr>
  </w:style>
  <w:style w:type="character" w:customStyle="1" w:styleId="36">
    <w:name w:val="顶格正文 字符"/>
    <w:basedOn w:val="19"/>
    <w:link w:val="35"/>
    <w:qFormat/>
    <w:uiPriority w:val="0"/>
    <w:rPr>
      <w:rFonts w:ascii="宋体" w:eastAsia="宋体"/>
      <w:sz w:val="24"/>
    </w:rPr>
  </w:style>
  <w:style w:type="character" w:customStyle="1" w:styleId="37">
    <w:name w:val="批注文字 字符"/>
    <w:basedOn w:val="19"/>
    <w:link w:val="11"/>
    <w:semiHidden/>
    <w:qFormat/>
    <w:uiPriority w:val="99"/>
    <w:rPr>
      <w:rFonts w:ascii="宋体" w:hAnsi="Calibri" w:eastAsia="宋体" w:cs="Times New Roman"/>
      <w:kern w:val="0"/>
      <w:sz w:val="24"/>
      <w:szCs w:val="21"/>
      <w14:ligatures w14:val="none"/>
    </w:rPr>
  </w:style>
  <w:style w:type="character" w:customStyle="1" w:styleId="38">
    <w:name w:val="批注主题 字符"/>
    <w:basedOn w:val="37"/>
    <w:link w:val="16"/>
    <w:semiHidden/>
    <w:uiPriority w:val="99"/>
    <w:rPr>
      <w:rFonts w:ascii="宋体" w:hAnsi="Calibri" w:eastAsia="宋体" w:cs="Times New Roman"/>
      <w:b/>
      <w:bCs/>
      <w:kern w:val="0"/>
      <w:sz w:val="24"/>
      <w:szCs w:val="21"/>
      <w14:ligatures w14:val="none"/>
    </w:rPr>
  </w:style>
  <w:style w:type="paragraph" w:customStyle="1" w:styleId="39">
    <w:name w:val="图片"/>
    <w:link w:val="40"/>
    <w:qFormat/>
    <w:uiPriority w:val="0"/>
    <w:pPr>
      <w:adjustRightInd w:val="0"/>
      <w:snapToGrid w:val="0"/>
      <w:spacing w:line="288" w:lineRule="auto"/>
      <w:jc w:val="center"/>
    </w:pPr>
    <w:rPr>
      <w:rFonts w:ascii="宋体" w:eastAsia="宋体" w:hAnsiTheme="minorHAnsi" w:cstheme="minorBidi"/>
      <w:kern w:val="2"/>
      <w:sz w:val="24"/>
      <w:szCs w:val="22"/>
      <w:lang w:val="en-US" w:eastAsia="zh-CN" w:bidi="ar-SA"/>
      <w14:ligatures w14:val="standardContextual"/>
    </w:rPr>
  </w:style>
  <w:style w:type="character" w:customStyle="1" w:styleId="40">
    <w:name w:val="图片 字符"/>
    <w:basedOn w:val="19"/>
    <w:link w:val="39"/>
    <w:uiPriority w:val="0"/>
    <w:rPr>
      <w:rFonts w:ascii="宋体" w:eastAsia="宋体"/>
      <w:sz w:val="24"/>
    </w:rPr>
  </w:style>
  <w:style w:type="character" w:customStyle="1" w:styleId="41">
    <w:name w:val="页脚 字符"/>
    <w:basedOn w:val="19"/>
    <w:link w:val="12"/>
    <w:uiPriority w:val="99"/>
    <w:rPr>
      <w:rFonts w:ascii="宋体" w:hAnsi="Calibri" w:eastAsia="宋体" w:cs="Times New Roman"/>
      <w:kern w:val="0"/>
      <w:sz w:val="18"/>
      <w:szCs w:val="18"/>
      <w14:ligatures w14:val="none"/>
    </w:rPr>
  </w:style>
  <w:style w:type="character" w:customStyle="1" w:styleId="42">
    <w:name w:val="页眉 字符"/>
    <w:basedOn w:val="19"/>
    <w:link w:val="13"/>
    <w:qFormat/>
    <w:uiPriority w:val="0"/>
    <w:rPr>
      <w:rFonts w:ascii="宋体" w:hAnsi="Calibri" w:eastAsia="宋体" w:cs="Times New Roman"/>
      <w:kern w:val="0"/>
      <w:sz w:val="18"/>
      <w:szCs w:val="18"/>
      <w14:ligatures w14:val="none"/>
    </w:rPr>
  </w:style>
  <w:style w:type="character" w:customStyle="1" w:styleId="43">
    <w:name w:val="标题 字符"/>
    <w:basedOn w:val="19"/>
    <w:link w:val="15"/>
    <w:uiPriority w:val="10"/>
    <w:rPr>
      <w:rFonts w:asciiTheme="majorHAnsi" w:hAnsiTheme="majorHAnsi" w:eastAsiaTheme="majorEastAsia" w:cstheme="majorBidi"/>
      <w:spacing w:val="-10"/>
      <w:kern w:val="28"/>
      <w:sz w:val="56"/>
      <w:szCs w:val="56"/>
      <w14:ligatures w14:val="none"/>
    </w:rPr>
  </w:style>
  <w:style w:type="character" w:customStyle="1" w:styleId="44">
    <w:name w:val="副标题 字符"/>
    <w:basedOn w:val="19"/>
    <w:link w:val="14"/>
    <w:uiPriority w:val="11"/>
    <w:rPr>
      <w:rFonts w:asciiTheme="majorHAnsi" w:hAnsiTheme="majorHAnsi" w:eastAsiaTheme="majorEastAsia" w:cstheme="majorBidi"/>
      <w:color w:val="595959" w:themeColor="text1" w:themeTint="A6"/>
      <w:spacing w:val="15"/>
      <w:kern w:val="0"/>
      <w:sz w:val="28"/>
      <w:szCs w:val="28"/>
      <w14:textFill>
        <w14:solidFill>
          <w14:schemeClr w14:val="tx1">
            <w14:lumMod w14:val="65000"/>
            <w14:lumOff w14:val="35000"/>
          </w14:schemeClr>
        </w14:solidFill>
      </w14:textFill>
      <w14:ligatures w14:val="none"/>
    </w:rPr>
  </w:style>
  <w:style w:type="paragraph" w:styleId="45">
    <w:name w:val="Quote"/>
    <w:basedOn w:val="1"/>
    <w:next w:val="1"/>
    <w:link w:val="4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19"/>
    <w:link w:val="45"/>
    <w:uiPriority w:val="29"/>
    <w:rPr>
      <w:rFonts w:ascii="宋体" w:hAnsi="Calibri" w:eastAsia="宋体" w:cs="Times New Roman"/>
      <w:i/>
      <w:iCs/>
      <w:color w:val="404040" w:themeColor="text1" w:themeTint="BF"/>
      <w:kern w:val="0"/>
      <w:sz w:val="24"/>
      <w:szCs w:val="21"/>
      <w14:textFill>
        <w14:solidFill>
          <w14:schemeClr w14:val="tx1">
            <w14:lumMod w14:val="75000"/>
            <w14:lumOff w14:val="25000"/>
          </w14:schemeClr>
        </w14:solidFill>
      </w14:textFill>
      <w14:ligatures w14:val="none"/>
    </w:rPr>
  </w:style>
  <w:style w:type="paragraph" w:styleId="47">
    <w:name w:val="List Paragraph"/>
    <w:basedOn w:val="1"/>
    <w:qFormat/>
    <w:uiPriority w:val="34"/>
    <w:pPr>
      <w:ind w:left="720"/>
      <w:contextualSpacing/>
    </w:pPr>
  </w:style>
  <w:style w:type="character" w:customStyle="1" w:styleId="48">
    <w:name w:val="Intense Emphasis"/>
    <w:basedOn w:val="19"/>
    <w:qFormat/>
    <w:uiPriority w:val="21"/>
    <w:rPr>
      <w:i/>
      <w:iCs/>
      <w:color w:val="2F5597" w:themeColor="accent1" w:themeShade="BF"/>
    </w:rPr>
  </w:style>
  <w:style w:type="paragraph" w:styleId="49">
    <w:name w:val="Intense Quote"/>
    <w:basedOn w:val="1"/>
    <w:next w:val="1"/>
    <w:link w:val="5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50">
    <w:name w:val="明显引用 字符"/>
    <w:basedOn w:val="19"/>
    <w:link w:val="49"/>
    <w:uiPriority w:val="30"/>
    <w:rPr>
      <w:rFonts w:ascii="宋体" w:hAnsi="Calibri" w:eastAsia="宋体" w:cs="Times New Roman"/>
      <w:i/>
      <w:iCs/>
      <w:color w:val="2F5597" w:themeColor="accent1" w:themeShade="BF"/>
      <w:kern w:val="0"/>
      <w:sz w:val="24"/>
      <w:szCs w:val="21"/>
      <w14:ligatures w14:val="none"/>
    </w:rPr>
  </w:style>
  <w:style w:type="character" w:customStyle="1" w:styleId="51">
    <w:name w:val="Intense Reference"/>
    <w:basedOn w:val="19"/>
    <w:qFormat/>
    <w:uiPriority w:val="32"/>
    <w:rPr>
      <w:b/>
      <w:bCs/>
      <w:smallCaps/>
      <w:color w:val="2F5597" w:themeColor="accent1" w:themeShade="BF"/>
      <w:spacing w:val="5"/>
    </w:rPr>
  </w:style>
  <w:style w:type="character" w:customStyle="1" w:styleId="52">
    <w:name w:val="表格 Char"/>
    <w:basedOn w:val="19"/>
    <w:qFormat/>
    <w:uiPriority w:val="0"/>
    <w:rPr>
      <w:rFonts w:ascii="宋体" w:hAnsi="宋体" w:eastAsia="宋体" w:cs="Times New Roman"/>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9127</Words>
  <Characters>9372</Characters>
  <Lines>69</Lines>
  <Paragraphs>19</Paragraphs>
  <TotalTime>30</TotalTime>
  <ScaleCrop>false</ScaleCrop>
  <LinksUpToDate>false</LinksUpToDate>
  <CharactersWithSpaces>9391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2026-01-08T06:17:00Z</dcterms:created>
  <dc:creator>Administrator</dc:creator>
  <cp:lastModifiedBy>奇怪了จุ๊บ</cp:lastModifiedBy>
  <dcterms:modified xsi:type="dcterms:W3CDTF">2026-01-12T07:07:48Z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eyJoZGlkIjoiMWIzYWJhMWJkNDg4ZmI2MDBmYzY5NjQ3OTNjMTU1OTgiLCJ1c2VySWQiOiI2ODIwOTg1NzgifQ==</vt:lpwstr>
  </property>
  <property fmtid="{D5CDD505-2E9C-101B-9397-08002B2CF9AE}" pid="3" name="KSOProductBuildVer">
    <vt:lpwstr>2052-12.1.0.19302</vt:lpwstr>
  </property>
  <property fmtid="{D5CDD505-2E9C-101B-9397-08002B2CF9AE}" pid="4" name="ICV">
    <vt:lpwstr>7A10CA536C1B4DE896978FB651B4B72C_12</vt:lpwstr>
  </property>
</Properties>
</file>