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BC4A8" w14:textId="306A2440" w:rsidR="00933AF0" w:rsidRPr="00933AF0" w:rsidRDefault="00933AF0" w:rsidP="00933AF0">
      <w:pPr>
        <w:pStyle w:val="5"/>
      </w:pPr>
      <w:bookmarkStart w:id="0" w:name="_Hlk140155490"/>
      <w:r w:rsidRPr="00933AF0">
        <w:rPr>
          <w:rFonts w:hint="eastAsia"/>
        </w:rPr>
        <w:t>前景</w:t>
      </w:r>
    </w:p>
    <w:p w14:paraId="2CE40FA9" w14:textId="2B92EA1A" w:rsidR="00933AF0" w:rsidRDefault="00933AF0" w:rsidP="00933AF0">
      <w:pPr>
        <w:spacing w:line="400" w:lineRule="exact"/>
        <w:ind w:firstLineChars="200" w:firstLine="480"/>
        <w:rPr>
          <w:rFonts w:ascii="宋体" w:hAnsi="宋体" w:hint="eastAsia"/>
          <w:sz w:val="24"/>
        </w:rPr>
      </w:pPr>
      <w:r w:rsidRPr="0002736B">
        <w:rPr>
          <w:rFonts w:ascii="宋体" w:hAnsi="宋体" w:hint="eastAsia"/>
          <w:sz w:val="24"/>
        </w:rPr>
        <w:t>人工智能</w:t>
      </w:r>
      <w:bookmarkEnd w:id="0"/>
      <w:r w:rsidRPr="0002736B">
        <w:rPr>
          <w:rFonts w:ascii="宋体" w:hAnsi="宋体" w:hint="eastAsia"/>
          <w:sz w:val="24"/>
        </w:rPr>
        <w:t>发展初期采用了分布式架构，即设备和服务器分别负责数据采集发送和利用人工智能技术对数据进行计算。当时的架构受限于解决嵌入式设备资源不足、传输时延、计算能力低下和功耗大等问题，将应用程序和数据库进行了分离，可以提高系统整体稳定性。2019 年以来，随着第五代移动通信技术的全面应用解决了设备之间通信过程中速率低、时延高等问题。随之而来的人工智能物联网（AIoT）这一全新概念出现在人们的生活中。</w:t>
      </w:r>
    </w:p>
    <w:p w14:paraId="4439A2A2" w14:textId="77777777" w:rsidR="00933AF0" w:rsidRDefault="00933AF0" w:rsidP="00933AF0">
      <w:pPr>
        <w:spacing w:line="400" w:lineRule="exact"/>
        <w:ind w:firstLineChars="200" w:firstLine="480"/>
        <w:rPr>
          <w:rFonts w:ascii="宋体" w:hAnsi="宋体" w:hint="eastAsia"/>
          <w:sz w:val="24"/>
        </w:rPr>
      </w:pPr>
      <w:r w:rsidRPr="0002736B">
        <w:rPr>
          <w:rFonts w:ascii="宋体" w:hAnsi="宋体" w:hint="eastAsia"/>
          <w:sz w:val="24"/>
        </w:rPr>
        <w:t>与传统物联网通过各种采集数据的传感器连接形成的网络不同</w:t>
      </w:r>
      <w:r>
        <w:rPr>
          <w:rFonts w:ascii="宋体" w:hAnsi="宋体" w:hint="eastAsia"/>
          <w:sz w:val="24"/>
        </w:rPr>
        <w:t>，</w:t>
      </w:r>
      <w:r w:rsidRPr="0002736B">
        <w:rPr>
          <w:rFonts w:ascii="宋体" w:hAnsi="宋体" w:hint="eastAsia"/>
          <w:sz w:val="24"/>
        </w:rPr>
        <w:t>新兴的人工智能物联网是人工智能技术和传统的物联网技术的结合。A</w:t>
      </w:r>
      <w:r>
        <w:rPr>
          <w:rFonts w:ascii="宋体" w:hAnsi="宋体"/>
          <w:sz w:val="24"/>
        </w:rPr>
        <w:t>I</w:t>
      </w:r>
      <w:r w:rsidRPr="0002736B">
        <w:rPr>
          <w:rFonts w:ascii="宋体" w:hAnsi="宋体" w:hint="eastAsia"/>
          <w:sz w:val="24"/>
        </w:rPr>
        <w:t>oT 最为显著的特征是“物”具有了“思考”的能力，也就是强大的计算能力和自主学习能力。这里的“物”指的是嵌入式人工智能设备，其作为 AIoT 的重要组成部分，既有传统嵌入式设备统筹协调各模块并实现丰富功能的能力，同时因为搭载人工智能芯片而拥有了强大的算力。例如传统设备采集数据后，会将大量数据全部上传交由云端服务器处理，系统的实时性受到通信传输质量影响。然而嵌入式人工智能设备使用人工智能算法直接分析得到其中关键信息，并将关键信息回传到中心服务器。较少的数据量降低了传输带宽对系统稳定性的影响。</w:t>
      </w:r>
    </w:p>
    <w:p w14:paraId="4F460554" w14:textId="72FD6937" w:rsidR="00933AF0" w:rsidRDefault="00933AF0" w:rsidP="00933AF0">
      <w:pPr>
        <w:spacing w:line="400" w:lineRule="exact"/>
        <w:ind w:firstLineChars="200" w:firstLine="480"/>
        <w:rPr>
          <w:rFonts w:ascii="宋体" w:hAnsi="宋体" w:hint="eastAsia"/>
          <w:sz w:val="24"/>
        </w:rPr>
      </w:pPr>
      <w:r w:rsidRPr="0002736B">
        <w:rPr>
          <w:rFonts w:ascii="宋体" w:hAnsi="宋体" w:hint="eastAsia"/>
          <w:sz w:val="24"/>
        </w:rPr>
        <w:t>AIoT 在自动驾驶、数字城市、智慧养老等越来越丰富的场景中得到应用，进入了大众的生活。由于美国对我国的半导体技术封锁，禁止芯片代工企业为中国芯片设计厂商制作高端芯片。国内越来越多的企业和高校合作，加大芯片自主研发的力度。</w:t>
      </w:r>
    </w:p>
    <w:p w14:paraId="71DCE6A4" w14:textId="7B9D9006" w:rsidR="00AE2264" w:rsidRDefault="00AE2264" w:rsidP="00933AF0">
      <w:pPr>
        <w:spacing w:line="400" w:lineRule="exact"/>
        <w:ind w:firstLineChars="200" w:firstLine="480"/>
        <w:rPr>
          <w:rFonts w:ascii="宋体" w:hAnsi="宋体" w:hint="eastAsia"/>
          <w:sz w:val="24"/>
        </w:rPr>
      </w:pPr>
      <w:r w:rsidRPr="00AE2264">
        <w:rPr>
          <w:rFonts w:ascii="宋体" w:hAnsi="宋体" w:hint="eastAsia"/>
          <w:sz w:val="24"/>
        </w:rPr>
        <w:t>单片机是对8/16位MCU(微控制器)的另外一种叫法。传统的8/16位单片机仍然</w:t>
      </w:r>
      <w:r>
        <w:rPr>
          <w:rFonts w:ascii="宋体" w:hAnsi="宋体" w:hint="eastAsia"/>
          <w:sz w:val="24"/>
        </w:rPr>
        <w:t>作用在</w:t>
      </w:r>
      <w:r w:rsidRPr="00AE2264">
        <w:rPr>
          <w:rFonts w:ascii="宋体" w:hAnsi="宋体" w:hint="eastAsia"/>
          <w:sz w:val="24"/>
        </w:rPr>
        <w:t>工业控制应用</w:t>
      </w:r>
      <w:r>
        <w:rPr>
          <w:rFonts w:ascii="宋体" w:hAnsi="宋体" w:hint="eastAsia"/>
          <w:sz w:val="24"/>
        </w:rPr>
        <w:t>中</w:t>
      </w:r>
      <w:r w:rsidRPr="00AE2264">
        <w:rPr>
          <w:rFonts w:ascii="宋体" w:hAnsi="宋体" w:hint="eastAsia"/>
          <w:sz w:val="24"/>
        </w:rPr>
        <w:t>。然而，现在的工程师面对的更多的工业控制产品需求是多功能、易用界面、低功耗以及多任务等。基于这样的需求，以往的8/16位单片机已不能满足要求，工程师必须寻找新的符合要求的 MCU。</w:t>
      </w:r>
    </w:p>
    <w:p w14:paraId="668E9B9D" w14:textId="7EBA4522" w:rsidR="00933AF0" w:rsidRPr="00933AF0" w:rsidRDefault="00933AF0" w:rsidP="00933AF0">
      <w:pPr>
        <w:spacing w:line="400" w:lineRule="exact"/>
        <w:ind w:firstLineChars="200" w:firstLine="480"/>
        <w:rPr>
          <w:rFonts w:ascii="宋体" w:hAnsi="宋体" w:hint="eastAsia"/>
          <w:sz w:val="24"/>
        </w:rPr>
      </w:pPr>
      <w:r w:rsidRPr="00084433">
        <w:rPr>
          <w:rFonts w:ascii="宋体" w:hAnsi="宋体" w:hint="eastAsia"/>
          <w:sz w:val="24"/>
        </w:rPr>
        <w:t>一套完整的嵌入式系统包括硬件部分和软件部分，其中硬件部分包括主处理器和外围应用电路，软件部分包括操作系统和符合功能要求的应用程序，集合了软硬件开发技术，是一门比较综合的技术。</w:t>
      </w:r>
    </w:p>
    <w:p w14:paraId="735E3B89" w14:textId="77777777" w:rsidR="00933AF0" w:rsidRPr="002C2247" w:rsidRDefault="00933AF0" w:rsidP="00933AF0">
      <w:pPr>
        <w:pStyle w:val="5"/>
      </w:pPr>
      <w:r w:rsidRPr="002C2247">
        <w:rPr>
          <w:rFonts w:hint="eastAsia"/>
        </w:rPr>
        <w:t>嵌入式系统特征</w:t>
      </w:r>
    </w:p>
    <w:p w14:paraId="011EE511" w14:textId="326E3844" w:rsidR="00933AF0" w:rsidRPr="002C2247" w:rsidRDefault="00933AF0" w:rsidP="00933AF0">
      <w:pPr>
        <w:spacing w:line="400" w:lineRule="exact"/>
        <w:ind w:firstLineChars="200" w:firstLine="480"/>
        <w:rPr>
          <w:rFonts w:ascii="宋体" w:hAnsi="宋体" w:hint="eastAsia"/>
          <w:sz w:val="24"/>
        </w:rPr>
      </w:pPr>
      <w:r w:rsidRPr="002C2247">
        <w:rPr>
          <w:rFonts w:ascii="宋体" w:hAnsi="宋体" w:hint="eastAsia"/>
          <w:sz w:val="24"/>
        </w:rPr>
        <w:t>（1）系统内核的容量非常小。嵌入式设备一般是消费类电子设备，因此体积比较小，而且资源较少。这就要求系统的内核占用的存储空间比较小，相比</w:t>
      </w:r>
      <w:r w:rsidRPr="002C2247">
        <w:rPr>
          <w:rFonts w:ascii="宋体" w:hAnsi="宋体" w:hint="eastAsia"/>
          <w:sz w:val="24"/>
        </w:rPr>
        <w:lastRenderedPageBreak/>
        <w:t>常见的操作系统小很多。例如 OSE 系统，内核的大小仅仅 5KB，相比常见的 Windows 操作系统的内核容量小得多。</w:t>
      </w:r>
    </w:p>
    <w:p w14:paraId="19467F0A" w14:textId="77777777" w:rsidR="00933AF0" w:rsidRPr="002C2247" w:rsidRDefault="00933AF0" w:rsidP="00933AF0">
      <w:pPr>
        <w:spacing w:line="400" w:lineRule="exact"/>
        <w:ind w:firstLineChars="200" w:firstLine="480"/>
        <w:rPr>
          <w:rFonts w:ascii="宋体" w:hAnsi="宋体" w:hint="eastAsia"/>
          <w:sz w:val="24"/>
        </w:rPr>
      </w:pPr>
      <w:r w:rsidRPr="002C2247">
        <w:rPr>
          <w:rFonts w:ascii="宋体" w:hAnsi="宋体" w:hint="eastAsia"/>
          <w:sz w:val="24"/>
        </w:rPr>
        <w:t>（2）显著的专用特性。嵌入式设备软硬件紧密配合，一般是根据用户要求进行定制开发的。即便是同一个公司的类似产品，在做系统移植时，也要进行不断地编辑和调试。如果产品功能有所改变，会导致软硬件同时进行非常复杂的修改，因此嵌入式设备一般是个性化定制的，功能升级比软件升级复杂的多。</w:t>
      </w:r>
    </w:p>
    <w:p w14:paraId="40846F83" w14:textId="77777777" w:rsidR="00933AF0" w:rsidRPr="002C2247" w:rsidRDefault="00933AF0" w:rsidP="00933AF0">
      <w:pPr>
        <w:spacing w:line="400" w:lineRule="exact"/>
        <w:ind w:firstLineChars="200" w:firstLine="480"/>
        <w:rPr>
          <w:rFonts w:ascii="宋体" w:hAnsi="宋体" w:hint="eastAsia"/>
          <w:sz w:val="24"/>
        </w:rPr>
      </w:pPr>
      <w:r w:rsidRPr="002C2247">
        <w:rPr>
          <w:rFonts w:ascii="宋体" w:hAnsi="宋体" w:hint="eastAsia"/>
          <w:sz w:val="24"/>
        </w:rPr>
        <w:t>（3）系统要求简化。嵌入式设备软件部分，不区分系统和应用软件，只要实现功能即可，软件部分不要求过于复杂，有利于降低成本和系统的安全。</w:t>
      </w:r>
    </w:p>
    <w:p w14:paraId="33B6C181" w14:textId="77777777" w:rsidR="00933AF0" w:rsidRPr="002C2247" w:rsidRDefault="00933AF0" w:rsidP="00933AF0">
      <w:pPr>
        <w:spacing w:line="400" w:lineRule="exact"/>
        <w:ind w:firstLineChars="200" w:firstLine="480"/>
        <w:rPr>
          <w:rFonts w:ascii="宋体" w:hAnsi="宋体" w:hint="eastAsia"/>
          <w:sz w:val="24"/>
        </w:rPr>
      </w:pPr>
      <w:r w:rsidRPr="002C2247">
        <w:rPr>
          <w:rFonts w:ascii="宋体" w:hAnsi="宋体" w:hint="eastAsia"/>
          <w:sz w:val="24"/>
        </w:rPr>
        <w:t>（4）嵌入式设备软件部分的设计需要遵循一定的标准，便于团队其他设计人员的修改和升级，其实用户应用程序可以直接运行在主处理器内而不需要操作系统，但是会使程序执行效率大大降低，因此为了合理调度任务，有必要移植支持多任务运行的操作系统。结合资源、函数、库函数等接口，选择合适的操作系统，才可以保障软件程序的实时性、稳定性，进而提高产品质量。</w:t>
      </w:r>
    </w:p>
    <w:p w14:paraId="759439E0" w14:textId="4971646A" w:rsidR="00933AF0" w:rsidRDefault="00933AF0" w:rsidP="00933AF0">
      <w:pPr>
        <w:spacing w:line="400" w:lineRule="exact"/>
        <w:ind w:firstLineChars="200" w:firstLine="480"/>
        <w:rPr>
          <w:rFonts w:ascii="宋体" w:hAnsi="宋体" w:hint="eastAsia"/>
          <w:sz w:val="24"/>
        </w:rPr>
      </w:pPr>
      <w:r w:rsidRPr="002C2247">
        <w:rPr>
          <w:rFonts w:ascii="宋体" w:hAnsi="宋体" w:hint="eastAsia"/>
          <w:sz w:val="24"/>
        </w:rPr>
        <w:t>（5）设计基于特定的软件。因为嵌入型系统不带有自我设计的功能，开发结束之后，产品使用人员无法进行软件功能的调试和更改。所有需要基于特定的开发软件才可以进行软件功能的更改和调试，而且这些软件通常需要运行在计算机上面。设计的过程中，为提高效率，通常设立主机、目标机，主机作用是调试软件，目标机的作用是产品应用，设计过程中，二者轮流开展。</w:t>
      </w:r>
    </w:p>
    <w:p w14:paraId="76299B57" w14:textId="3DF386F0" w:rsidR="00933AF0" w:rsidRPr="002C2247" w:rsidRDefault="00933AF0" w:rsidP="00933AF0">
      <w:pPr>
        <w:pStyle w:val="5"/>
      </w:pPr>
      <w:r>
        <w:rPr>
          <w:rFonts w:hint="eastAsia"/>
        </w:rPr>
        <w:t>单片机对比</w:t>
      </w:r>
    </w:p>
    <w:p w14:paraId="4D212D92" w14:textId="77777777" w:rsidR="00933AF0" w:rsidRDefault="00933AF0" w:rsidP="00933AF0">
      <w:pPr>
        <w:spacing w:line="400" w:lineRule="exact"/>
        <w:ind w:firstLineChars="200" w:firstLine="480"/>
        <w:rPr>
          <w:rFonts w:ascii="宋体" w:hAnsi="宋体" w:hint="eastAsia"/>
          <w:sz w:val="24"/>
        </w:rPr>
      </w:pPr>
      <w:r>
        <w:rPr>
          <w:rFonts w:ascii="宋体" w:hAnsi="宋体" w:hint="eastAsia"/>
          <w:sz w:val="24"/>
        </w:rPr>
        <w:t xml:space="preserve">随着技术发展和生产普及，市面上的控制核心越来越多，树莓派、 </w:t>
      </w:r>
      <w:r>
        <w:rPr>
          <w:rFonts w:ascii="宋体" w:hAnsi="宋体"/>
          <w:sz w:val="24"/>
        </w:rPr>
        <w:t>A</w:t>
      </w:r>
      <w:r>
        <w:rPr>
          <w:rFonts w:ascii="宋体" w:hAnsi="宋体" w:hint="eastAsia"/>
          <w:sz w:val="24"/>
        </w:rPr>
        <w:t xml:space="preserve">rduino、传统单片机等，这些都是大浪淘沙市场选择之后，能够受到热捧的、可以实现相关功能的控制模块。结合本项目的实际需求之后，本研究可选方案如下： </w:t>
      </w:r>
    </w:p>
    <w:p w14:paraId="0CDE2185" w14:textId="77777777" w:rsidR="00933AF0" w:rsidRDefault="00933AF0" w:rsidP="00933AF0">
      <w:pPr>
        <w:spacing w:line="400" w:lineRule="exact"/>
        <w:ind w:firstLineChars="200" w:firstLine="480"/>
        <w:rPr>
          <w:rFonts w:ascii="宋体" w:hAnsi="宋体" w:hint="eastAsia"/>
          <w:sz w:val="24"/>
        </w:rPr>
      </w:pPr>
      <w:r>
        <w:rPr>
          <w:rFonts w:ascii="宋体" w:hAnsi="宋体" w:hint="eastAsia"/>
          <w:sz w:val="24"/>
        </w:rPr>
        <w:t>方案一：树莓派。树莓派是由树莓派基金会推动发展的嵌入式开发板，可以看作基于linux系统的电脑，在出厂前已经开发好了其平台，为保护内部数据和防止异常情况，其核心部分并不开源，我们拿到手之后代码主要运行在应用层而不是驱动层，只能通过暴露在外的接口完成开发。但该开发板因为生态完善、多年耕耘，所以存在不少社区和论坛，其实现功能较普通开发板更高级、更广泛，常配合完成服务器或者人工智能的相关内容。</w:t>
      </w:r>
    </w:p>
    <w:p w14:paraId="40B898E0" w14:textId="77777777" w:rsidR="00933AF0" w:rsidRDefault="00933AF0" w:rsidP="00933AF0">
      <w:pPr>
        <w:spacing w:line="400" w:lineRule="exact"/>
        <w:ind w:firstLineChars="200" w:firstLine="480"/>
        <w:rPr>
          <w:rFonts w:ascii="宋体" w:hAnsi="宋体" w:hint="eastAsia"/>
          <w:sz w:val="24"/>
        </w:rPr>
      </w:pPr>
      <w:r>
        <w:rPr>
          <w:rFonts w:ascii="宋体" w:hAnsi="宋体" w:hint="eastAsia"/>
          <w:sz w:val="24"/>
        </w:rPr>
        <w:t>方案二：Arduino。这是以AVR单片机为核心的开发板，其工作人员也已经在单片机基础寄存器层次上进行了封装，所以我们可以直接采用库函数，在对应的配套IDE上进行创作。但Arduino常被认为类似于玩具模块，而不是正式</w:t>
      </w:r>
      <w:r>
        <w:rPr>
          <w:rFonts w:ascii="宋体" w:hAnsi="宋体" w:hint="eastAsia"/>
          <w:sz w:val="24"/>
        </w:rPr>
        <w:lastRenderedPageBreak/>
        <w:t>可实用单片机，因此其功能普遍为简单认识原理类型，并不涉及实际开发。近年来这种思潮已经在开发人员的努力下得到大幅转变，也有先行公司开始使用该类单片机投入生产、完成商用产品。</w:t>
      </w:r>
    </w:p>
    <w:p w14:paraId="04CD8DA3" w14:textId="77777777" w:rsidR="00933AF0" w:rsidRPr="00BF2D48" w:rsidRDefault="00933AF0" w:rsidP="00933AF0">
      <w:pPr>
        <w:spacing w:line="400" w:lineRule="exact"/>
        <w:ind w:firstLineChars="200" w:firstLine="480"/>
        <w:rPr>
          <w:rFonts w:ascii="宋体" w:hAnsi="宋体" w:hint="eastAsia"/>
          <w:sz w:val="24"/>
        </w:rPr>
      </w:pPr>
      <w:r>
        <w:rPr>
          <w:rFonts w:ascii="宋体" w:hAnsi="宋体" w:hint="eastAsia"/>
          <w:sz w:val="24"/>
        </w:rPr>
        <w:t>方案三：</w:t>
      </w:r>
      <w:r w:rsidRPr="00BF2D48">
        <w:rPr>
          <w:rFonts w:ascii="宋体" w:hAnsi="宋体" w:hint="eastAsia"/>
          <w:sz w:val="24"/>
        </w:rPr>
        <w:t>51 单片机一类单片机的统称，51 系列单片机从内部硬件到软件有一套完整的按位操作的处理器，兼容 Inter8051 指令系统，对片内寄存器的处理功能十分完善，使得使用者更加得心应手，广泛用于各类电子设备中，对于新手来说也更容易上手。但是很多八位单片机不具有乘法功能，并且 51 单片机有外设资源不足，高电平时 IO 口无输出能力，运行速度过慢等等一系列缺点，在应用场景简单或者教学场景中可使用，但是在要求较高场景无法使用。</w:t>
      </w:r>
    </w:p>
    <w:p w14:paraId="5CBF6BE6" w14:textId="77777777" w:rsidR="00933AF0" w:rsidRDefault="00933AF0" w:rsidP="00933AF0">
      <w:pPr>
        <w:spacing w:line="400" w:lineRule="exact"/>
        <w:ind w:firstLineChars="200" w:firstLine="480"/>
        <w:rPr>
          <w:rFonts w:ascii="宋体" w:hAnsi="宋体" w:hint="eastAsia"/>
          <w:sz w:val="24"/>
        </w:rPr>
      </w:pPr>
      <w:r>
        <w:rPr>
          <w:rFonts w:ascii="宋体" w:hAnsi="宋体" w:hint="eastAsia"/>
          <w:sz w:val="24"/>
        </w:rPr>
        <w:t>方案四：STM32单片机是一款低功耗、高性能的32位微控制器，是ST公司推出的极其经典的一代产品。</w:t>
      </w:r>
    </w:p>
    <w:p w14:paraId="369B2D8C" w14:textId="77777777" w:rsidR="00933AF0" w:rsidRDefault="00933AF0" w:rsidP="00933AF0">
      <w:pPr>
        <w:spacing w:line="400" w:lineRule="exact"/>
        <w:ind w:firstLineChars="200" w:firstLine="480"/>
        <w:rPr>
          <w:rFonts w:ascii="宋体" w:hAnsi="宋体" w:hint="eastAsia"/>
          <w:sz w:val="24"/>
        </w:rPr>
      </w:pPr>
      <w:r>
        <w:rPr>
          <w:rFonts w:ascii="宋体" w:hAnsi="宋体" w:hint="eastAsia"/>
          <w:sz w:val="24"/>
        </w:rPr>
        <w:t>它内置的ARM Cortex-M3内核主频7</w:t>
      </w:r>
      <w:r>
        <w:rPr>
          <w:rFonts w:ascii="宋体" w:hAnsi="宋体"/>
          <w:sz w:val="24"/>
        </w:rPr>
        <w:t>2Mhz</w:t>
      </w:r>
      <w:r>
        <w:rPr>
          <w:rFonts w:ascii="宋体" w:hAnsi="宋体" w:hint="eastAsia"/>
          <w:sz w:val="24"/>
        </w:rPr>
        <w:t>，足以满足大多数开发的需求。可以直接裸机运行，也可以在基础之上通过附加实时操作系统处理多任务并发操作，加强其处理能力。该单片机具有丰富的外设接口，包括USART、SPI、I2C等，借此能与其他设备进行通信，实现功能交互、数据传输。S</w:t>
      </w:r>
      <w:r>
        <w:rPr>
          <w:rFonts w:ascii="宋体" w:hAnsi="宋体"/>
          <w:sz w:val="24"/>
        </w:rPr>
        <w:t>T</w:t>
      </w:r>
      <w:r>
        <w:rPr>
          <w:rFonts w:ascii="宋体" w:hAnsi="宋体" w:hint="eastAsia"/>
          <w:sz w:val="24"/>
        </w:rPr>
        <w:t>公司为大力推广产品，还提供了丰富的软件支持，包括STM32CubeMX配置工具、HAL库、LL库等，不厌其烦进行封装，降低了上手门槛，使开发者或者学生能够方便地进行软件开发。它的价格相对较低，可以在成本控制的情况下实现复杂的控制功能。此外还有丰富的使用人群和活跃的相关生态，能够很方便地查找到相关的资料。</w:t>
      </w:r>
    </w:p>
    <w:p w14:paraId="7A2F2946" w14:textId="77777777" w:rsidR="00933AF0" w:rsidRDefault="00933AF0" w:rsidP="00933AF0">
      <w:pPr>
        <w:spacing w:line="400" w:lineRule="exact"/>
        <w:ind w:firstLineChars="200" w:firstLine="480"/>
        <w:rPr>
          <w:rFonts w:ascii="宋体" w:hAnsi="宋体" w:hint="eastAsia"/>
          <w:sz w:val="24"/>
        </w:rPr>
      </w:pPr>
      <w:r>
        <w:rPr>
          <w:rFonts w:ascii="宋体" w:hAnsi="宋体" w:hint="eastAsia"/>
          <w:sz w:val="24"/>
        </w:rPr>
        <w:t>方案五：</w:t>
      </w:r>
      <w:r w:rsidRPr="003E306D">
        <w:rPr>
          <w:rFonts w:ascii="宋体" w:hAnsi="宋体" w:hint="eastAsia"/>
          <w:sz w:val="24"/>
        </w:rPr>
        <w:t>作为人工智能芯片领域</w:t>
      </w:r>
      <w:r>
        <w:rPr>
          <w:rFonts w:ascii="宋体" w:hAnsi="宋体" w:hint="eastAsia"/>
          <w:sz w:val="24"/>
        </w:rPr>
        <w:t>的</w:t>
      </w:r>
      <w:r w:rsidRPr="003E306D">
        <w:rPr>
          <w:rFonts w:ascii="宋体" w:hAnsi="宋体" w:hint="eastAsia"/>
          <w:sz w:val="24"/>
        </w:rPr>
        <w:t>领导者</w:t>
      </w:r>
      <w:r>
        <w:rPr>
          <w:rFonts w:ascii="宋体" w:hAnsi="宋体" w:hint="eastAsia"/>
          <w:sz w:val="24"/>
        </w:rPr>
        <w:t>，</w:t>
      </w:r>
      <w:r w:rsidRPr="003E306D">
        <w:rPr>
          <w:rFonts w:ascii="宋体" w:hAnsi="宋体" w:hint="eastAsia"/>
          <w:sz w:val="24"/>
        </w:rPr>
        <w:t>美国 NVIDIA 英伟达公司推出了 Jetson 系列嵌入式边缘计算设备。JETSON NANO 是一款小巧但性能</w:t>
      </w:r>
      <w:r>
        <w:rPr>
          <w:rFonts w:ascii="宋体" w:hAnsi="宋体" w:hint="eastAsia"/>
          <w:sz w:val="24"/>
        </w:rPr>
        <w:t>强大</w:t>
      </w:r>
      <w:r w:rsidRPr="003E306D">
        <w:rPr>
          <w:rFonts w:ascii="宋体" w:hAnsi="宋体" w:hint="eastAsia"/>
          <w:sz w:val="24"/>
        </w:rPr>
        <w:t>的人工智能终端设备，可以在该平台上</w:t>
      </w:r>
      <w:r>
        <w:rPr>
          <w:rFonts w:ascii="宋体" w:hAnsi="宋体" w:hint="eastAsia"/>
          <w:sz w:val="24"/>
        </w:rPr>
        <w:t>并行</w:t>
      </w:r>
      <w:r w:rsidRPr="003E306D">
        <w:rPr>
          <w:rFonts w:ascii="宋体" w:hAnsi="宋体" w:hint="eastAsia"/>
          <w:sz w:val="24"/>
        </w:rPr>
        <w:t>多个人工智能应用，涵盖</w:t>
      </w:r>
      <w:r>
        <w:rPr>
          <w:rFonts w:ascii="宋体" w:hAnsi="宋体" w:hint="eastAsia"/>
          <w:sz w:val="24"/>
        </w:rPr>
        <w:t>计算机识别、</w:t>
      </w:r>
      <w:r w:rsidRPr="003E306D">
        <w:rPr>
          <w:rFonts w:ascii="宋体" w:hAnsi="宋体" w:hint="eastAsia"/>
          <w:sz w:val="24"/>
        </w:rPr>
        <w:t>话音处理等方面。</w:t>
      </w:r>
    </w:p>
    <w:p w14:paraId="7E4F6553" w14:textId="77777777" w:rsidR="00933AF0" w:rsidRDefault="00933AF0" w:rsidP="00933AF0">
      <w:pPr>
        <w:spacing w:line="400" w:lineRule="exact"/>
        <w:ind w:firstLineChars="200" w:firstLine="480"/>
        <w:rPr>
          <w:rFonts w:ascii="宋体" w:hAnsi="宋体" w:hint="eastAsia"/>
          <w:sz w:val="24"/>
        </w:rPr>
      </w:pPr>
      <w:r w:rsidRPr="003E306D">
        <w:rPr>
          <w:rFonts w:ascii="宋体" w:hAnsi="宋体" w:hint="eastAsia"/>
          <w:sz w:val="24"/>
        </w:rPr>
        <w:t>JETSON NANO 搭载四核 1.43GHz 的ARM A57 处理器，128 核麦斯威尔架构的 GPU 以及 4GB LPDDR 内存，拥有足够的 AI 算力，为人工智能项目的实际应用提供了硬件基础。</w:t>
      </w:r>
    </w:p>
    <w:p w14:paraId="662EB5F3" w14:textId="0ECADAD4" w:rsidR="00933AF0" w:rsidRDefault="00933AF0" w:rsidP="00933AF0">
      <w:pPr>
        <w:spacing w:line="400" w:lineRule="exact"/>
        <w:ind w:firstLineChars="200" w:firstLine="480"/>
        <w:rPr>
          <w:rFonts w:ascii="宋体" w:hAnsi="宋体" w:hint="eastAsia"/>
          <w:sz w:val="24"/>
        </w:rPr>
      </w:pPr>
      <w:r w:rsidRPr="003E306D">
        <w:rPr>
          <w:rFonts w:ascii="宋体" w:hAnsi="宋体" w:hint="eastAsia"/>
          <w:sz w:val="24"/>
        </w:rPr>
        <w:t>专为无人机、医疗设备等领域设计的 Jetson TX2i 嵌入式人工智能平台虽然体积</w:t>
      </w:r>
      <w:r>
        <w:rPr>
          <w:rFonts w:ascii="宋体" w:hAnsi="宋体" w:hint="eastAsia"/>
          <w:sz w:val="24"/>
        </w:rPr>
        <w:t>照样小巧</w:t>
      </w:r>
      <w:r w:rsidRPr="003E306D">
        <w:rPr>
          <w:rFonts w:ascii="宋体" w:hAnsi="宋体" w:hint="eastAsia"/>
          <w:sz w:val="24"/>
        </w:rPr>
        <w:t>，但性能达到 NANO 的</w:t>
      </w:r>
      <w:r>
        <w:rPr>
          <w:rFonts w:ascii="宋体" w:hAnsi="宋体" w:hint="eastAsia"/>
          <w:sz w:val="24"/>
        </w:rPr>
        <w:t xml:space="preserve"> </w:t>
      </w:r>
      <w:r w:rsidRPr="003E306D">
        <w:rPr>
          <w:rFonts w:ascii="宋体" w:hAnsi="宋体" w:hint="eastAsia"/>
          <w:sz w:val="24"/>
        </w:rPr>
        <w:t>3 倍，相当于一款嵌入式 AI 电脑。该设备集成了 Linux 操作系统，使用 6 核 Tegra处理器与 256 核 Pascal 架构核心 GPU，配合 16 纳米的生产工艺。因此具备极强的 AI 运算能力</w:t>
      </w:r>
      <w:r>
        <w:rPr>
          <w:rFonts w:ascii="宋体" w:hAnsi="宋体" w:hint="eastAsia"/>
          <w:sz w:val="24"/>
        </w:rPr>
        <w:t>。</w:t>
      </w:r>
    </w:p>
    <w:p w14:paraId="6D15BAE2" w14:textId="503EA849" w:rsidR="00933AF0" w:rsidRPr="00E55D1D" w:rsidRDefault="00933AF0" w:rsidP="00933AF0">
      <w:pPr>
        <w:pStyle w:val="5"/>
      </w:pPr>
      <w:r>
        <w:rPr>
          <w:rFonts w:hint="eastAsia"/>
        </w:rPr>
        <w:lastRenderedPageBreak/>
        <w:t>STM32</w:t>
      </w:r>
      <w:r w:rsidRPr="00E55D1D">
        <w:rPr>
          <w:rFonts w:hint="eastAsia"/>
        </w:rPr>
        <w:t>控制模块电路设计</w:t>
      </w:r>
    </w:p>
    <w:p w14:paraId="75AF7027" w14:textId="77777777" w:rsidR="00933AF0" w:rsidRDefault="00933AF0" w:rsidP="00933AF0">
      <w:pPr>
        <w:spacing w:line="400" w:lineRule="exact"/>
        <w:ind w:firstLineChars="200" w:firstLine="480"/>
        <w:rPr>
          <w:rFonts w:ascii="宋体" w:hAnsi="宋体" w:hint="eastAsia"/>
          <w:sz w:val="24"/>
        </w:rPr>
      </w:pPr>
      <w:r>
        <w:rPr>
          <w:rFonts w:ascii="宋体" w:hAnsi="宋体" w:hint="eastAsia"/>
          <w:sz w:val="24"/>
        </w:rPr>
        <w:t>该单片机几乎所有的芯片引脚已经引出，只需要通过IO口设置打开相应时钟，或在此基础上通过对应协议完成电平高低和持续时间的控制，即可实现电平信号的传递和数字化信号的接收发送。此外，该单片机当作信息的处理中心和中转站，保证了各模块能够按照已有程序发挥功能。</w:t>
      </w:r>
    </w:p>
    <w:p w14:paraId="666E7257" w14:textId="77777777" w:rsidR="00933AF0" w:rsidRDefault="00933AF0" w:rsidP="00933AF0">
      <w:pPr>
        <w:spacing w:line="400" w:lineRule="exact"/>
        <w:ind w:firstLineChars="200" w:firstLine="480"/>
        <w:rPr>
          <w:rFonts w:ascii="宋体" w:hAnsi="宋体" w:hint="eastAsia"/>
          <w:sz w:val="24"/>
        </w:rPr>
      </w:pPr>
      <w:r>
        <w:rPr>
          <w:rFonts w:ascii="宋体" w:hAnsi="宋体" w:hint="eastAsia"/>
          <w:sz w:val="24"/>
        </w:rPr>
        <w:t>主要包含的电路设计有：</w:t>
      </w:r>
    </w:p>
    <w:p w14:paraId="36255C48" w14:textId="77777777" w:rsidR="00933AF0" w:rsidRDefault="00933AF0" w:rsidP="00933AF0">
      <w:pPr>
        <w:spacing w:line="400" w:lineRule="exact"/>
        <w:ind w:firstLineChars="200" w:firstLine="480"/>
        <w:rPr>
          <w:rFonts w:ascii="宋体" w:hAnsi="宋体" w:hint="eastAsia"/>
          <w:sz w:val="24"/>
        </w:rPr>
      </w:pPr>
      <w:r>
        <w:rPr>
          <w:rFonts w:ascii="宋体" w:hAnsi="宋体" w:hint="eastAsia"/>
          <w:sz w:val="24"/>
        </w:rPr>
        <w:t>供电电路设计：提供稳定、可靠的电源，包括电源管理电路、稳压器、滤波器等。为了保证系统的可靠性，还需要添加过压保护、过流保护等保护电路。</w:t>
      </w:r>
    </w:p>
    <w:p w14:paraId="5252067B" w14:textId="77777777" w:rsidR="00933AF0" w:rsidRDefault="00933AF0" w:rsidP="00933AF0">
      <w:pPr>
        <w:spacing w:line="400" w:lineRule="exact"/>
        <w:ind w:firstLineChars="200" w:firstLine="480"/>
        <w:rPr>
          <w:rFonts w:ascii="宋体" w:hAnsi="宋体" w:hint="eastAsia"/>
          <w:sz w:val="24"/>
        </w:rPr>
      </w:pPr>
      <w:r>
        <w:rPr>
          <w:rFonts w:ascii="宋体" w:hAnsi="宋体" w:hint="eastAsia"/>
          <w:sz w:val="24"/>
        </w:rPr>
        <w:t>时钟电路设计：STM32需要外部时钟源提供时钟信号，通常选择石英晶体振荡器作为时钟源，需要进行合适的布线和滤波。</w:t>
      </w:r>
    </w:p>
    <w:p w14:paraId="2FCF6BBC" w14:textId="77777777" w:rsidR="00933AF0" w:rsidRDefault="00933AF0" w:rsidP="00933AF0">
      <w:pPr>
        <w:spacing w:line="400" w:lineRule="exact"/>
        <w:ind w:firstLineChars="200" w:firstLine="480"/>
        <w:rPr>
          <w:rFonts w:ascii="宋体" w:hAnsi="宋体" w:hint="eastAsia"/>
          <w:sz w:val="24"/>
        </w:rPr>
      </w:pPr>
      <w:r>
        <w:rPr>
          <w:rFonts w:ascii="宋体" w:hAnsi="宋体" w:hint="eastAsia"/>
          <w:sz w:val="24"/>
        </w:rPr>
        <w:t>外设接口电路设计：STM32提供了多种外设接口，包括串口、SPI、I2C、CAN等，需要根据具体应用选择适合的接口，并进行相应的电路设计。</w:t>
      </w:r>
    </w:p>
    <w:p w14:paraId="4364D6F9" w14:textId="77777777" w:rsidR="00933AF0" w:rsidRDefault="00933AF0" w:rsidP="00933AF0">
      <w:pPr>
        <w:spacing w:line="400" w:lineRule="exact"/>
        <w:ind w:firstLineChars="200" w:firstLine="480"/>
        <w:rPr>
          <w:rFonts w:ascii="宋体" w:hAnsi="宋体" w:hint="eastAsia"/>
          <w:sz w:val="24"/>
        </w:rPr>
      </w:pPr>
      <w:r>
        <w:rPr>
          <w:rFonts w:ascii="宋体" w:hAnsi="宋体" w:hint="eastAsia"/>
          <w:sz w:val="24"/>
        </w:rPr>
        <w:t>电路图</w:t>
      </w:r>
      <w:bookmarkStart w:id="1" w:name="_Toc101299312"/>
      <w:r>
        <w:rPr>
          <w:rFonts w:ascii="宋体" w:hAnsi="宋体" w:hint="eastAsia"/>
          <w:sz w:val="24"/>
        </w:rPr>
        <w:t>如下所示。</w:t>
      </w:r>
    </w:p>
    <w:p w14:paraId="0E97F9D5" w14:textId="77777777" w:rsidR="00933AF0" w:rsidRDefault="00933AF0" w:rsidP="00933AF0">
      <w:pPr>
        <w:pStyle w:val="-"/>
        <w:spacing w:before="156" w:after="156" w:line="360" w:lineRule="auto"/>
        <w:ind w:firstLine="560"/>
        <w:jc w:val="center"/>
        <w:outlineLvl w:val="9"/>
        <w:rPr>
          <w:rFonts w:hint="eastAsia"/>
        </w:rPr>
      </w:pPr>
      <w:r>
        <w:rPr>
          <w:rFonts w:hint="eastAsia"/>
          <w:noProof/>
          <w:color w:val="000000"/>
          <w:sz w:val="28"/>
          <w:szCs w:val="28"/>
        </w:rPr>
        <w:drawing>
          <wp:inline distT="0" distB="0" distL="0" distR="0" wp14:anchorId="3DEE0B85" wp14:editId="703CD29E">
            <wp:extent cx="3906982" cy="3297381"/>
            <wp:effectExtent l="0" t="0" r="0" b="0"/>
            <wp:docPr id="1035" name="图片 10" descr="16489481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图片 10"/>
                    <pic:cNvPicPr/>
                  </pic:nvPicPr>
                  <pic:blipFill>
                    <a:blip r:embed="rId6" cstate="print"/>
                    <a:srcRect/>
                    <a:stretch/>
                  </pic:blipFill>
                  <pic:spPr>
                    <a:xfrm>
                      <a:off x="0" y="0"/>
                      <a:ext cx="3909676" cy="3299654"/>
                    </a:xfrm>
                    <a:prstGeom prst="rect">
                      <a:avLst/>
                    </a:prstGeom>
                  </pic:spPr>
                </pic:pic>
              </a:graphicData>
            </a:graphic>
          </wp:inline>
        </w:drawing>
      </w:r>
      <w:bookmarkEnd w:id="1"/>
    </w:p>
    <w:p w14:paraId="77581F04" w14:textId="4949925B" w:rsidR="00933AF0" w:rsidRPr="00185266" w:rsidRDefault="00933AF0" w:rsidP="00933AF0">
      <w:pPr>
        <w:pStyle w:val="a3"/>
        <w:spacing w:before="120" w:after="240"/>
        <w:jc w:val="center"/>
        <w:rPr>
          <w:rFonts w:ascii="Times New Roman" w:hAnsi="Times New Roman"/>
          <w:sz w:val="22"/>
          <w:szCs w:val="22"/>
        </w:rPr>
      </w:pPr>
      <w:r w:rsidRPr="00185266">
        <w:rPr>
          <w:rFonts w:ascii="Times New Roman" w:hAnsi="Times New Roman" w:hint="eastAsia"/>
          <w:sz w:val="22"/>
          <w:szCs w:val="22"/>
        </w:rPr>
        <w:t>控制模块电路设计</w:t>
      </w:r>
    </w:p>
    <w:p w14:paraId="0AAAD6F7" w14:textId="26809AD5" w:rsidR="00933AF0" w:rsidRPr="007E7F4D" w:rsidRDefault="00933AF0" w:rsidP="00933AF0">
      <w:pPr>
        <w:pStyle w:val="a3"/>
        <w:spacing w:before="240" w:after="120"/>
        <w:jc w:val="center"/>
        <w:rPr>
          <w:rFonts w:ascii="黑体" w:hAnsi="黑体" w:hint="eastAsia"/>
          <w:sz w:val="22"/>
          <w:szCs w:val="22"/>
        </w:rPr>
      </w:pPr>
      <w:r w:rsidRPr="007E7F4D">
        <w:rPr>
          <w:rFonts w:ascii="黑体" w:hAnsi="黑体" w:hint="eastAsia"/>
          <w:sz w:val="22"/>
          <w:szCs w:val="22"/>
        </w:rPr>
        <w:t>表</w:t>
      </w:r>
      <w:r>
        <w:rPr>
          <w:rFonts w:ascii="黑体" w:hAnsi="黑体" w:hint="eastAsia"/>
          <w:sz w:val="22"/>
          <w:szCs w:val="22"/>
        </w:rPr>
        <w:t xml:space="preserve">　</w:t>
      </w:r>
      <w:r w:rsidRPr="007E7F4D">
        <w:rPr>
          <w:rFonts w:ascii="黑体" w:hAnsi="黑体" w:hint="eastAsia"/>
          <w:sz w:val="22"/>
          <w:szCs w:val="22"/>
        </w:rPr>
        <w:t>ST</w:t>
      </w:r>
      <w:r w:rsidRPr="007E7F4D">
        <w:rPr>
          <w:rFonts w:ascii="黑体" w:hAnsi="黑体"/>
          <w:sz w:val="22"/>
          <w:szCs w:val="22"/>
        </w:rPr>
        <w:t>M32F103C8T6</w:t>
      </w:r>
      <w:r w:rsidRPr="007E7F4D">
        <w:rPr>
          <w:rFonts w:ascii="黑体" w:hAnsi="黑体" w:hint="eastAsia"/>
          <w:sz w:val="22"/>
          <w:szCs w:val="22"/>
        </w:rPr>
        <w:t>主要包含内容表</w:t>
      </w:r>
    </w:p>
    <w:tbl>
      <w:tblPr>
        <w:tblStyle w:val="a4"/>
        <w:tblW w:w="7832" w:type="dxa"/>
        <w:jc w:val="center"/>
        <w:tblBorders>
          <w:left w:val="none" w:sz="0" w:space="0" w:color="auto"/>
          <w:right w:val="none" w:sz="0" w:space="0" w:color="auto"/>
          <w:insideH w:val="none" w:sz="0" w:space="0" w:color="auto"/>
        </w:tblBorders>
        <w:tblLayout w:type="fixed"/>
        <w:tblLook w:val="04A0" w:firstRow="1" w:lastRow="0" w:firstColumn="1" w:lastColumn="0" w:noHBand="0" w:noVBand="1"/>
      </w:tblPr>
      <w:tblGrid>
        <w:gridCol w:w="3865"/>
        <w:gridCol w:w="3967"/>
      </w:tblGrid>
      <w:tr w:rsidR="00933AF0" w14:paraId="39FD655D" w14:textId="77777777" w:rsidTr="00195051">
        <w:trPr>
          <w:jc w:val="center"/>
        </w:trPr>
        <w:tc>
          <w:tcPr>
            <w:tcW w:w="3865" w:type="dxa"/>
            <w:tcBorders>
              <w:top w:val="single" w:sz="12" w:space="0" w:color="auto"/>
              <w:bottom w:val="single" w:sz="6" w:space="0" w:color="auto"/>
              <w:right w:val="nil"/>
            </w:tcBorders>
          </w:tcPr>
          <w:p w14:paraId="5705749B" w14:textId="77777777" w:rsidR="00933AF0" w:rsidRPr="00375C55" w:rsidRDefault="00933AF0" w:rsidP="00195051">
            <w:pPr>
              <w:spacing w:before="60" w:after="60"/>
              <w:ind w:firstLineChars="200" w:firstLine="440"/>
              <w:jc w:val="center"/>
              <w:rPr>
                <w:rFonts w:ascii="宋体" w:hAnsi="宋体" w:cs="宋体" w:hint="eastAsia"/>
                <w:color w:val="000000"/>
                <w:sz w:val="22"/>
                <w:szCs w:val="22"/>
              </w:rPr>
            </w:pPr>
            <w:r w:rsidRPr="00375C55">
              <w:rPr>
                <w:rFonts w:ascii="宋体" w:hAnsi="宋体" w:cs="宋体" w:hint="eastAsia"/>
                <w:color w:val="000000"/>
                <w:sz w:val="22"/>
                <w:szCs w:val="22"/>
              </w:rPr>
              <w:t>内容</w:t>
            </w:r>
          </w:p>
        </w:tc>
        <w:tc>
          <w:tcPr>
            <w:tcW w:w="3967" w:type="dxa"/>
            <w:tcBorders>
              <w:top w:val="single" w:sz="12" w:space="0" w:color="auto"/>
              <w:left w:val="nil"/>
              <w:bottom w:val="single" w:sz="6" w:space="0" w:color="auto"/>
            </w:tcBorders>
          </w:tcPr>
          <w:p w14:paraId="075744F7" w14:textId="77777777" w:rsidR="00933AF0" w:rsidRPr="00375C55" w:rsidRDefault="00933AF0" w:rsidP="00195051">
            <w:pPr>
              <w:spacing w:before="60" w:after="60"/>
              <w:ind w:firstLineChars="200" w:firstLine="440"/>
              <w:jc w:val="center"/>
              <w:rPr>
                <w:rFonts w:ascii="宋体" w:hAnsi="宋体" w:cs="宋体" w:hint="eastAsia"/>
                <w:color w:val="000000"/>
                <w:sz w:val="22"/>
                <w:szCs w:val="22"/>
              </w:rPr>
            </w:pPr>
            <w:r w:rsidRPr="00375C55">
              <w:rPr>
                <w:rFonts w:ascii="宋体" w:hAnsi="宋体" w:cs="宋体" w:hint="eastAsia"/>
                <w:color w:val="000000"/>
                <w:sz w:val="22"/>
                <w:szCs w:val="22"/>
              </w:rPr>
              <w:t>内容</w:t>
            </w:r>
          </w:p>
        </w:tc>
      </w:tr>
      <w:tr w:rsidR="00933AF0" w14:paraId="4B504BD2" w14:textId="77777777" w:rsidTr="00195051">
        <w:trPr>
          <w:jc w:val="center"/>
        </w:trPr>
        <w:tc>
          <w:tcPr>
            <w:tcW w:w="3865" w:type="dxa"/>
            <w:tcBorders>
              <w:top w:val="single" w:sz="6" w:space="0" w:color="auto"/>
              <w:right w:val="nil"/>
            </w:tcBorders>
          </w:tcPr>
          <w:p w14:paraId="49266C03" w14:textId="77777777" w:rsidR="00933AF0" w:rsidRPr="00375C55" w:rsidRDefault="00933AF0" w:rsidP="00195051">
            <w:pPr>
              <w:spacing w:before="60" w:after="60"/>
              <w:ind w:firstLineChars="200" w:firstLine="440"/>
              <w:jc w:val="center"/>
              <w:rPr>
                <w:rFonts w:ascii="宋体" w:hAnsi="宋体" w:cs="宋体" w:hint="eastAsia"/>
                <w:sz w:val="22"/>
                <w:szCs w:val="22"/>
              </w:rPr>
            </w:pPr>
            <w:r w:rsidRPr="00375C55">
              <w:rPr>
                <w:rFonts w:ascii="宋体" w:hAnsi="宋体" w:cs="宋体"/>
                <w:color w:val="000000"/>
                <w:sz w:val="22"/>
                <w:szCs w:val="22"/>
              </w:rPr>
              <w:t>Cortex-M3</w:t>
            </w:r>
            <w:r w:rsidRPr="00375C55">
              <w:rPr>
                <w:rFonts w:ascii="宋体" w:hAnsi="宋体" w:cs="宋体" w:hint="eastAsia"/>
                <w:color w:val="000000"/>
                <w:sz w:val="22"/>
                <w:szCs w:val="22"/>
              </w:rPr>
              <w:t>内核</w:t>
            </w:r>
            <w:r w:rsidRPr="00375C55">
              <w:rPr>
                <w:sz w:val="22"/>
                <w:szCs w:val="22"/>
              </w:rPr>
              <w:t>LQFP</w:t>
            </w:r>
            <w:r w:rsidRPr="00375C55">
              <w:rPr>
                <w:rFonts w:hint="eastAsia"/>
                <w:sz w:val="22"/>
                <w:szCs w:val="22"/>
              </w:rPr>
              <w:t>封装</w:t>
            </w:r>
          </w:p>
        </w:tc>
        <w:tc>
          <w:tcPr>
            <w:tcW w:w="3967" w:type="dxa"/>
            <w:tcBorders>
              <w:top w:val="single" w:sz="6" w:space="0" w:color="auto"/>
              <w:left w:val="nil"/>
            </w:tcBorders>
          </w:tcPr>
          <w:p w14:paraId="620A9703" w14:textId="77777777" w:rsidR="00933AF0" w:rsidRPr="00375C55" w:rsidRDefault="00933AF0" w:rsidP="00195051">
            <w:pPr>
              <w:spacing w:before="60" w:after="60"/>
              <w:ind w:firstLineChars="200" w:firstLine="440"/>
              <w:jc w:val="center"/>
              <w:rPr>
                <w:rFonts w:ascii="宋体" w:hAnsi="宋体" w:cs="宋体" w:hint="eastAsia"/>
                <w:sz w:val="22"/>
                <w:szCs w:val="22"/>
              </w:rPr>
            </w:pPr>
            <w:r w:rsidRPr="00375C55">
              <w:rPr>
                <w:rFonts w:ascii="宋体" w:hAnsi="宋体" w:cs="宋体" w:hint="eastAsia"/>
                <w:color w:val="000000"/>
                <w:sz w:val="22"/>
                <w:szCs w:val="22"/>
              </w:rPr>
              <w:t>时钟频率7</w:t>
            </w:r>
            <w:r w:rsidRPr="00375C55">
              <w:rPr>
                <w:rFonts w:ascii="宋体" w:hAnsi="宋体" w:cs="宋体"/>
                <w:color w:val="000000"/>
                <w:sz w:val="22"/>
                <w:szCs w:val="22"/>
              </w:rPr>
              <w:t>2</w:t>
            </w:r>
            <w:r w:rsidRPr="00375C55">
              <w:rPr>
                <w:rFonts w:ascii="宋体" w:hAnsi="宋体" w:cs="宋体" w:hint="eastAsia"/>
                <w:color w:val="000000"/>
                <w:sz w:val="22"/>
                <w:szCs w:val="22"/>
              </w:rPr>
              <w:t>MHz</w:t>
            </w:r>
            <w:r w:rsidRPr="00375C55">
              <w:rPr>
                <w:rFonts w:ascii="宋体" w:hAnsi="宋体" w:cs="宋体"/>
                <w:color w:val="000000"/>
                <w:sz w:val="22"/>
                <w:szCs w:val="22"/>
              </w:rPr>
              <w:t xml:space="preserve"> </w:t>
            </w:r>
          </w:p>
        </w:tc>
      </w:tr>
      <w:tr w:rsidR="00933AF0" w14:paraId="2AE40460" w14:textId="77777777" w:rsidTr="00195051">
        <w:trPr>
          <w:jc w:val="center"/>
        </w:trPr>
        <w:tc>
          <w:tcPr>
            <w:tcW w:w="3865" w:type="dxa"/>
            <w:tcBorders>
              <w:right w:val="nil"/>
            </w:tcBorders>
          </w:tcPr>
          <w:p w14:paraId="6279892F" w14:textId="77777777" w:rsidR="00933AF0" w:rsidRPr="00375C55" w:rsidRDefault="00933AF0" w:rsidP="00195051">
            <w:pPr>
              <w:spacing w:before="60" w:after="60"/>
              <w:ind w:firstLineChars="200" w:firstLine="440"/>
              <w:jc w:val="center"/>
              <w:rPr>
                <w:rFonts w:ascii="宋体" w:hAnsi="宋体" w:cs="宋体" w:hint="eastAsia"/>
                <w:sz w:val="22"/>
                <w:szCs w:val="22"/>
              </w:rPr>
            </w:pPr>
            <w:r w:rsidRPr="00375C55">
              <w:rPr>
                <w:rFonts w:ascii="宋体" w:hAnsi="宋体" w:cs="宋体" w:hint="eastAsia"/>
                <w:color w:val="000000"/>
                <w:sz w:val="22"/>
                <w:szCs w:val="22"/>
              </w:rPr>
              <w:t>37个GPIO</w:t>
            </w:r>
          </w:p>
        </w:tc>
        <w:tc>
          <w:tcPr>
            <w:tcW w:w="3967" w:type="dxa"/>
            <w:tcBorders>
              <w:left w:val="nil"/>
            </w:tcBorders>
          </w:tcPr>
          <w:p w14:paraId="6B90BE5E" w14:textId="77777777" w:rsidR="00933AF0" w:rsidRPr="00375C55" w:rsidRDefault="00933AF0" w:rsidP="00195051">
            <w:pPr>
              <w:spacing w:before="60" w:after="60"/>
              <w:ind w:firstLineChars="200" w:firstLine="440"/>
              <w:jc w:val="center"/>
              <w:rPr>
                <w:rFonts w:ascii="宋体" w:hAnsi="宋体" w:cs="宋体" w:hint="eastAsia"/>
                <w:sz w:val="22"/>
                <w:szCs w:val="22"/>
              </w:rPr>
            </w:pPr>
            <w:r w:rsidRPr="00375C55">
              <w:rPr>
                <w:rFonts w:ascii="宋体" w:hAnsi="宋体" w:cs="宋体"/>
                <w:color w:val="000000"/>
                <w:sz w:val="22"/>
                <w:szCs w:val="22"/>
              </w:rPr>
              <w:t>20K x 8bit</w:t>
            </w:r>
            <w:r w:rsidRPr="00375C55">
              <w:rPr>
                <w:rFonts w:ascii="宋体" w:hAnsi="宋体" w:cs="宋体" w:hint="eastAsia"/>
                <w:color w:val="000000"/>
                <w:sz w:val="22"/>
                <w:szCs w:val="22"/>
              </w:rPr>
              <w:t xml:space="preserve"> </w:t>
            </w:r>
            <w:r w:rsidRPr="00375C55">
              <w:rPr>
                <w:rFonts w:ascii="宋体" w:hAnsi="宋体" w:cs="宋体"/>
                <w:color w:val="000000"/>
                <w:sz w:val="22"/>
                <w:szCs w:val="22"/>
              </w:rPr>
              <w:t>S</w:t>
            </w:r>
            <w:r w:rsidRPr="00375C55">
              <w:rPr>
                <w:rFonts w:ascii="宋体" w:hAnsi="宋体" w:cs="宋体" w:hint="eastAsia"/>
                <w:color w:val="000000"/>
                <w:sz w:val="22"/>
                <w:szCs w:val="22"/>
              </w:rPr>
              <w:t>RAM</w:t>
            </w:r>
          </w:p>
        </w:tc>
      </w:tr>
      <w:tr w:rsidR="00933AF0" w14:paraId="47D8425D" w14:textId="77777777" w:rsidTr="00195051">
        <w:trPr>
          <w:jc w:val="center"/>
        </w:trPr>
        <w:tc>
          <w:tcPr>
            <w:tcW w:w="3865" w:type="dxa"/>
            <w:tcBorders>
              <w:right w:val="nil"/>
            </w:tcBorders>
          </w:tcPr>
          <w:p w14:paraId="0888A3D4" w14:textId="77777777" w:rsidR="00933AF0" w:rsidRPr="00375C55" w:rsidRDefault="00933AF0" w:rsidP="00195051">
            <w:pPr>
              <w:spacing w:before="60" w:after="60"/>
              <w:ind w:firstLineChars="200" w:firstLine="440"/>
              <w:jc w:val="center"/>
              <w:rPr>
                <w:rFonts w:ascii="宋体" w:hAnsi="宋体" w:cs="宋体" w:hint="eastAsia"/>
                <w:sz w:val="22"/>
                <w:szCs w:val="22"/>
              </w:rPr>
            </w:pPr>
            <w:r w:rsidRPr="00375C55">
              <w:rPr>
                <w:rFonts w:ascii="宋体" w:hAnsi="宋体" w:cs="宋体" w:hint="eastAsia"/>
                <w:color w:val="000000"/>
                <w:sz w:val="22"/>
                <w:szCs w:val="22"/>
              </w:rPr>
              <w:lastRenderedPageBreak/>
              <w:t>4个16bit定时器/计数器</w:t>
            </w:r>
          </w:p>
        </w:tc>
        <w:tc>
          <w:tcPr>
            <w:tcW w:w="3967" w:type="dxa"/>
            <w:tcBorders>
              <w:left w:val="nil"/>
            </w:tcBorders>
          </w:tcPr>
          <w:p w14:paraId="7D01C465" w14:textId="77777777" w:rsidR="00933AF0" w:rsidRPr="00375C55" w:rsidRDefault="00933AF0" w:rsidP="00195051">
            <w:pPr>
              <w:spacing w:before="60" w:after="60"/>
              <w:ind w:firstLineChars="200" w:firstLine="440"/>
              <w:jc w:val="center"/>
              <w:rPr>
                <w:rFonts w:ascii="宋体" w:hAnsi="宋体" w:cs="宋体" w:hint="eastAsia"/>
                <w:sz w:val="22"/>
                <w:szCs w:val="22"/>
              </w:rPr>
            </w:pPr>
            <w:r w:rsidRPr="00375C55">
              <w:rPr>
                <w:rFonts w:ascii="宋体" w:hAnsi="宋体" w:cs="宋体"/>
                <w:color w:val="000000"/>
                <w:sz w:val="22"/>
                <w:szCs w:val="22"/>
              </w:rPr>
              <w:t xml:space="preserve">64K x 8bit </w:t>
            </w:r>
            <w:r w:rsidRPr="00375C55">
              <w:rPr>
                <w:rFonts w:ascii="宋体" w:hAnsi="宋体" w:cs="宋体" w:hint="eastAsia"/>
                <w:color w:val="000000"/>
                <w:sz w:val="22"/>
                <w:szCs w:val="22"/>
              </w:rPr>
              <w:t>Flash ROM</w:t>
            </w:r>
          </w:p>
        </w:tc>
      </w:tr>
      <w:tr w:rsidR="00933AF0" w14:paraId="02A16869" w14:textId="77777777" w:rsidTr="00195051">
        <w:trPr>
          <w:jc w:val="center"/>
        </w:trPr>
        <w:tc>
          <w:tcPr>
            <w:tcW w:w="3865" w:type="dxa"/>
            <w:tcBorders>
              <w:right w:val="nil"/>
            </w:tcBorders>
          </w:tcPr>
          <w:p w14:paraId="4E76C45F" w14:textId="77777777" w:rsidR="00933AF0" w:rsidRPr="00375C55" w:rsidRDefault="00933AF0" w:rsidP="00195051">
            <w:pPr>
              <w:spacing w:before="60" w:after="60"/>
              <w:ind w:firstLineChars="200" w:firstLine="440"/>
              <w:jc w:val="center"/>
              <w:rPr>
                <w:rFonts w:ascii="宋体" w:hAnsi="宋体" w:cs="宋体" w:hint="eastAsia"/>
                <w:sz w:val="22"/>
                <w:szCs w:val="22"/>
              </w:rPr>
            </w:pPr>
            <w:r w:rsidRPr="00375C55">
              <w:rPr>
                <w:rFonts w:ascii="宋体" w:hAnsi="宋体" w:cs="宋体"/>
                <w:color w:val="000000"/>
                <w:sz w:val="22"/>
                <w:szCs w:val="22"/>
              </w:rPr>
              <w:t>3</w:t>
            </w:r>
            <w:r w:rsidRPr="00375C55">
              <w:rPr>
                <w:rFonts w:ascii="宋体" w:hAnsi="宋体" w:cs="宋体" w:hint="eastAsia"/>
                <w:color w:val="000000"/>
                <w:sz w:val="22"/>
                <w:szCs w:val="22"/>
              </w:rPr>
              <w:t>个U</w:t>
            </w:r>
            <w:r w:rsidRPr="00375C55">
              <w:rPr>
                <w:rFonts w:ascii="宋体" w:hAnsi="宋体" w:cs="宋体"/>
                <w:color w:val="000000"/>
                <w:sz w:val="22"/>
                <w:szCs w:val="22"/>
              </w:rPr>
              <w:t>SART</w:t>
            </w:r>
            <w:r w:rsidRPr="00375C55">
              <w:rPr>
                <w:rFonts w:ascii="宋体" w:hAnsi="宋体" w:cs="宋体" w:hint="eastAsia"/>
                <w:color w:val="000000"/>
                <w:sz w:val="22"/>
                <w:szCs w:val="22"/>
              </w:rPr>
              <w:t>接口</w:t>
            </w:r>
          </w:p>
        </w:tc>
        <w:tc>
          <w:tcPr>
            <w:tcW w:w="3967" w:type="dxa"/>
            <w:tcBorders>
              <w:left w:val="nil"/>
            </w:tcBorders>
          </w:tcPr>
          <w:p w14:paraId="3D586181" w14:textId="77777777" w:rsidR="00933AF0" w:rsidRPr="00375C55" w:rsidRDefault="00933AF0" w:rsidP="00195051">
            <w:pPr>
              <w:spacing w:before="60" w:after="60"/>
              <w:ind w:firstLineChars="200" w:firstLine="440"/>
              <w:jc w:val="center"/>
              <w:rPr>
                <w:rFonts w:ascii="宋体" w:hAnsi="宋体" w:cs="宋体" w:hint="eastAsia"/>
                <w:sz w:val="22"/>
                <w:szCs w:val="22"/>
              </w:rPr>
            </w:pPr>
            <w:r w:rsidRPr="00375C55">
              <w:rPr>
                <w:rFonts w:ascii="宋体" w:hAnsi="宋体" w:cs="宋体"/>
                <w:sz w:val="22"/>
                <w:szCs w:val="22"/>
              </w:rPr>
              <w:t>2</w:t>
            </w:r>
            <w:r w:rsidRPr="00375C55">
              <w:rPr>
                <w:rFonts w:ascii="宋体" w:hAnsi="宋体" w:cs="宋体" w:hint="eastAsia"/>
                <w:sz w:val="22"/>
                <w:szCs w:val="22"/>
              </w:rPr>
              <w:t>个</w:t>
            </w:r>
            <w:r w:rsidRPr="00375C55">
              <w:rPr>
                <w:rFonts w:ascii="宋体" w:hAnsi="宋体" w:cs="宋体"/>
                <w:sz w:val="22"/>
                <w:szCs w:val="22"/>
              </w:rPr>
              <w:t>IIC</w:t>
            </w:r>
            <w:r w:rsidRPr="00375C55">
              <w:rPr>
                <w:rFonts w:ascii="宋体" w:hAnsi="宋体" w:cs="宋体" w:hint="eastAsia"/>
                <w:sz w:val="22"/>
                <w:szCs w:val="22"/>
              </w:rPr>
              <w:t>接口</w:t>
            </w:r>
          </w:p>
        </w:tc>
      </w:tr>
      <w:tr w:rsidR="00933AF0" w14:paraId="23B74431" w14:textId="77777777" w:rsidTr="00195051">
        <w:trPr>
          <w:jc w:val="center"/>
        </w:trPr>
        <w:tc>
          <w:tcPr>
            <w:tcW w:w="3865" w:type="dxa"/>
            <w:tcBorders>
              <w:right w:val="nil"/>
            </w:tcBorders>
          </w:tcPr>
          <w:p w14:paraId="052F2FC2" w14:textId="77777777" w:rsidR="00933AF0" w:rsidRPr="00375C55" w:rsidRDefault="00933AF0" w:rsidP="00195051">
            <w:pPr>
              <w:spacing w:before="60" w:after="60"/>
              <w:ind w:firstLineChars="200" w:firstLine="440"/>
              <w:jc w:val="center"/>
              <w:rPr>
                <w:rFonts w:ascii="宋体" w:hAnsi="宋体" w:cs="宋体" w:hint="eastAsia"/>
                <w:sz w:val="22"/>
                <w:szCs w:val="22"/>
              </w:rPr>
            </w:pPr>
            <w:r w:rsidRPr="00375C55">
              <w:rPr>
                <w:rFonts w:ascii="宋体" w:hAnsi="宋体" w:cs="宋体" w:hint="eastAsia"/>
                <w:color w:val="000000"/>
                <w:sz w:val="22"/>
                <w:szCs w:val="22"/>
              </w:rPr>
              <w:t>2个S</w:t>
            </w:r>
            <w:r w:rsidRPr="00375C55">
              <w:rPr>
                <w:rFonts w:ascii="宋体" w:hAnsi="宋体" w:cs="宋体"/>
                <w:color w:val="000000"/>
                <w:sz w:val="22"/>
                <w:szCs w:val="22"/>
              </w:rPr>
              <w:t>PI</w:t>
            </w:r>
            <w:r w:rsidRPr="00375C55">
              <w:rPr>
                <w:rFonts w:ascii="宋体" w:hAnsi="宋体" w:cs="宋体" w:hint="eastAsia"/>
                <w:color w:val="000000"/>
                <w:sz w:val="22"/>
                <w:szCs w:val="22"/>
              </w:rPr>
              <w:t>接口</w:t>
            </w:r>
          </w:p>
        </w:tc>
        <w:tc>
          <w:tcPr>
            <w:tcW w:w="3967" w:type="dxa"/>
            <w:tcBorders>
              <w:left w:val="nil"/>
            </w:tcBorders>
          </w:tcPr>
          <w:p w14:paraId="7E47CE03" w14:textId="77777777" w:rsidR="00933AF0" w:rsidRPr="00375C55" w:rsidRDefault="00933AF0" w:rsidP="00195051">
            <w:pPr>
              <w:spacing w:before="60" w:after="60"/>
              <w:ind w:firstLineChars="200" w:firstLine="440"/>
              <w:jc w:val="center"/>
              <w:rPr>
                <w:rFonts w:ascii="宋体" w:hAnsi="宋体" w:cs="宋体" w:hint="eastAsia"/>
                <w:sz w:val="22"/>
                <w:szCs w:val="22"/>
              </w:rPr>
            </w:pPr>
            <w:r w:rsidRPr="00375C55">
              <w:rPr>
                <w:rFonts w:ascii="宋体" w:hAnsi="宋体" w:cs="宋体" w:hint="eastAsia"/>
                <w:color w:val="000000"/>
                <w:sz w:val="22"/>
                <w:szCs w:val="22"/>
              </w:rPr>
              <w:t>1个C</w:t>
            </w:r>
            <w:r w:rsidRPr="00375C55">
              <w:rPr>
                <w:rFonts w:ascii="宋体" w:hAnsi="宋体" w:cs="宋体"/>
                <w:color w:val="000000"/>
                <w:sz w:val="22"/>
                <w:szCs w:val="22"/>
              </w:rPr>
              <w:t>AN</w:t>
            </w:r>
            <w:r w:rsidRPr="00375C55">
              <w:rPr>
                <w:rFonts w:ascii="宋体" w:hAnsi="宋体" w:cs="宋体" w:hint="eastAsia"/>
                <w:color w:val="000000"/>
                <w:sz w:val="22"/>
                <w:szCs w:val="22"/>
              </w:rPr>
              <w:t>接口</w:t>
            </w:r>
          </w:p>
        </w:tc>
      </w:tr>
      <w:tr w:rsidR="00933AF0" w14:paraId="3B126C6F" w14:textId="77777777" w:rsidTr="00195051">
        <w:trPr>
          <w:jc w:val="center"/>
        </w:trPr>
        <w:tc>
          <w:tcPr>
            <w:tcW w:w="3865" w:type="dxa"/>
            <w:tcBorders>
              <w:bottom w:val="single" w:sz="12" w:space="0" w:color="auto"/>
              <w:right w:val="nil"/>
            </w:tcBorders>
          </w:tcPr>
          <w:p w14:paraId="48BFC0C6" w14:textId="77777777" w:rsidR="00933AF0" w:rsidRPr="00375C55" w:rsidRDefault="00933AF0" w:rsidP="00195051">
            <w:pPr>
              <w:spacing w:before="60" w:after="60"/>
              <w:ind w:firstLineChars="200" w:firstLine="440"/>
              <w:jc w:val="center"/>
              <w:rPr>
                <w:rFonts w:ascii="宋体" w:hAnsi="宋体" w:cs="宋体" w:hint="eastAsia"/>
                <w:sz w:val="22"/>
                <w:szCs w:val="22"/>
              </w:rPr>
            </w:pPr>
            <w:r w:rsidRPr="00375C55">
              <w:rPr>
                <w:rFonts w:ascii="宋体" w:hAnsi="宋体" w:cs="宋体" w:hint="eastAsia"/>
                <w:color w:val="000000"/>
                <w:sz w:val="22"/>
                <w:szCs w:val="22"/>
              </w:rPr>
              <w:t>哈佛结构</w:t>
            </w:r>
          </w:p>
        </w:tc>
        <w:tc>
          <w:tcPr>
            <w:tcW w:w="3967" w:type="dxa"/>
            <w:tcBorders>
              <w:left w:val="nil"/>
              <w:bottom w:val="single" w:sz="12" w:space="0" w:color="auto"/>
            </w:tcBorders>
          </w:tcPr>
          <w:p w14:paraId="7F5355E0" w14:textId="77777777" w:rsidR="00933AF0" w:rsidRPr="00375C55" w:rsidRDefault="00933AF0" w:rsidP="00195051">
            <w:pPr>
              <w:spacing w:before="60" w:after="60"/>
              <w:ind w:firstLineChars="200" w:firstLine="440"/>
              <w:jc w:val="center"/>
              <w:rPr>
                <w:rFonts w:ascii="宋体" w:hAnsi="宋体" w:cs="宋体" w:hint="eastAsia"/>
                <w:sz w:val="22"/>
                <w:szCs w:val="22"/>
              </w:rPr>
            </w:pPr>
          </w:p>
        </w:tc>
      </w:tr>
    </w:tbl>
    <w:p w14:paraId="63C8BBE9" w14:textId="6BCB3043" w:rsidR="00933AF0" w:rsidRPr="00933AF0" w:rsidRDefault="00933AF0" w:rsidP="00933AF0">
      <w:pPr>
        <w:pStyle w:val="5"/>
        <w:rPr>
          <w:sz w:val="24"/>
          <w:szCs w:val="24"/>
        </w:rPr>
      </w:pPr>
      <w:bookmarkStart w:id="2" w:name="_Toc102265219"/>
      <w:bookmarkStart w:id="3" w:name="_Toc131428241"/>
      <w:bookmarkStart w:id="4" w:name="_Toc162266707"/>
      <w:bookmarkStart w:id="5" w:name="_Hlk135172962"/>
      <w:r w:rsidRPr="00933AF0">
        <w:rPr>
          <w:rFonts w:hint="eastAsia"/>
          <w:sz w:val="24"/>
          <w:szCs w:val="24"/>
        </w:rPr>
        <w:t>系统主控复位电路</w:t>
      </w:r>
      <w:bookmarkEnd w:id="2"/>
      <w:bookmarkEnd w:id="3"/>
      <w:bookmarkEnd w:id="4"/>
      <w:bookmarkEnd w:id="5"/>
    </w:p>
    <w:p w14:paraId="26DDD1C2" w14:textId="77777777" w:rsidR="00933AF0" w:rsidRPr="00E55D1D" w:rsidRDefault="00933AF0" w:rsidP="00933AF0">
      <w:pPr>
        <w:spacing w:line="400" w:lineRule="exact"/>
        <w:ind w:firstLineChars="200" w:firstLine="480"/>
        <w:rPr>
          <w:rFonts w:ascii="宋体" w:hAnsi="宋体" w:hint="eastAsia"/>
          <w:sz w:val="24"/>
        </w:rPr>
      </w:pPr>
      <w:bookmarkStart w:id="6" w:name="_Toc101809660"/>
      <w:bookmarkStart w:id="7" w:name="_Toc101809663"/>
      <w:bookmarkStart w:id="8" w:name="_Toc102265221"/>
      <w:r w:rsidRPr="00E55D1D">
        <w:rPr>
          <w:rFonts w:ascii="宋体" w:hAnsi="宋体" w:hint="eastAsia"/>
          <w:sz w:val="24"/>
        </w:rPr>
        <w:t>复位电路的主体由电容C</w:t>
      </w:r>
      <w:r w:rsidRPr="00E55D1D">
        <w:rPr>
          <w:rFonts w:ascii="宋体" w:hAnsi="宋体"/>
          <w:sz w:val="24"/>
        </w:rPr>
        <w:t>E4</w:t>
      </w:r>
      <w:r w:rsidRPr="00E55D1D">
        <w:rPr>
          <w:rFonts w:ascii="宋体" w:hAnsi="宋体" w:hint="eastAsia"/>
          <w:sz w:val="24"/>
        </w:rPr>
        <w:t>和电阻R</w:t>
      </w:r>
      <w:r w:rsidRPr="00E55D1D">
        <w:rPr>
          <w:rFonts w:ascii="宋体" w:hAnsi="宋体"/>
          <w:sz w:val="24"/>
        </w:rPr>
        <w:t>4</w:t>
      </w:r>
      <w:r w:rsidRPr="00E55D1D">
        <w:rPr>
          <w:rFonts w:ascii="宋体" w:hAnsi="宋体" w:hint="eastAsia"/>
          <w:sz w:val="24"/>
        </w:rPr>
        <w:t>组成。开始按下复位按键，回路联通C</w:t>
      </w:r>
      <w:r w:rsidRPr="00E55D1D">
        <w:rPr>
          <w:rFonts w:ascii="宋体" w:hAnsi="宋体"/>
          <w:sz w:val="24"/>
        </w:rPr>
        <w:t>E4</w:t>
      </w:r>
      <w:r w:rsidRPr="00E55D1D">
        <w:rPr>
          <w:rFonts w:ascii="宋体" w:hAnsi="宋体" w:hint="eastAsia"/>
          <w:sz w:val="24"/>
        </w:rPr>
        <w:t>短路，C</w:t>
      </w:r>
      <w:r w:rsidRPr="00E55D1D">
        <w:rPr>
          <w:rFonts w:ascii="宋体" w:hAnsi="宋体"/>
          <w:sz w:val="24"/>
        </w:rPr>
        <w:t>E4</w:t>
      </w:r>
      <w:r w:rsidRPr="00E55D1D">
        <w:rPr>
          <w:rFonts w:ascii="宋体" w:hAnsi="宋体" w:hint="eastAsia"/>
          <w:sz w:val="24"/>
        </w:rPr>
        <w:t>两端的电压始终维持0V，R</w:t>
      </w:r>
      <w:r w:rsidRPr="00E55D1D">
        <w:rPr>
          <w:rFonts w:ascii="宋体" w:hAnsi="宋体"/>
          <w:sz w:val="24"/>
        </w:rPr>
        <w:t>4</w:t>
      </w:r>
      <w:r w:rsidRPr="00E55D1D">
        <w:rPr>
          <w:rFonts w:ascii="宋体" w:hAnsi="宋体" w:hint="eastAsia"/>
          <w:sz w:val="24"/>
        </w:rPr>
        <w:t>上承载全部的电压，单片机中</w:t>
      </w:r>
      <w:r w:rsidRPr="00E55D1D">
        <w:rPr>
          <w:rFonts w:ascii="宋体" w:hAnsi="宋体"/>
          <w:sz w:val="24"/>
        </w:rPr>
        <w:t>PA0</w:t>
      </w:r>
      <w:r w:rsidRPr="00E55D1D">
        <w:rPr>
          <w:rFonts w:ascii="宋体" w:hAnsi="宋体" w:hint="eastAsia"/>
          <w:sz w:val="24"/>
        </w:rPr>
        <w:t>引脚表示为低电平。随着电容C</w:t>
      </w:r>
      <w:r w:rsidRPr="00E55D1D">
        <w:rPr>
          <w:rFonts w:ascii="宋体" w:hAnsi="宋体"/>
          <w:sz w:val="24"/>
        </w:rPr>
        <w:t>R4</w:t>
      </w:r>
      <w:r w:rsidRPr="00E55D1D">
        <w:rPr>
          <w:rFonts w:ascii="宋体" w:hAnsi="宋体" w:hint="eastAsia"/>
          <w:sz w:val="24"/>
        </w:rPr>
        <w:t>在电路中不断充电，两端开始存在电压差，此时电阻R</w:t>
      </w:r>
      <w:r w:rsidRPr="00E55D1D">
        <w:rPr>
          <w:rFonts w:ascii="宋体" w:hAnsi="宋体"/>
          <w:sz w:val="24"/>
        </w:rPr>
        <w:t>4</w:t>
      </w:r>
      <w:r w:rsidRPr="00E55D1D">
        <w:rPr>
          <w:rFonts w:ascii="宋体" w:hAnsi="宋体" w:hint="eastAsia"/>
          <w:sz w:val="24"/>
        </w:rPr>
        <w:t>承受的电压开始减小。随电容充电的完成，到最后</w:t>
      </w:r>
      <w:r w:rsidRPr="00E55D1D">
        <w:rPr>
          <w:rFonts w:ascii="宋体" w:hAnsi="宋体"/>
          <w:sz w:val="24"/>
        </w:rPr>
        <w:t>PA0</w:t>
      </w:r>
      <w:r w:rsidRPr="00E55D1D">
        <w:rPr>
          <w:rFonts w:ascii="宋体" w:hAnsi="宋体" w:hint="eastAsia"/>
          <w:sz w:val="24"/>
        </w:rPr>
        <w:t>脚表示为高电平。充电时间越长，复位时间越长。增大电阻或者电容都可以增加复位时间。</w:t>
      </w:r>
      <w:bookmarkEnd w:id="6"/>
    </w:p>
    <w:p w14:paraId="26C4B979" w14:textId="77777777" w:rsidR="00933AF0" w:rsidRPr="00E55D1D" w:rsidRDefault="00933AF0" w:rsidP="00933AF0">
      <w:pPr>
        <w:spacing w:line="400" w:lineRule="exact"/>
        <w:ind w:firstLineChars="200" w:firstLine="480"/>
        <w:rPr>
          <w:rFonts w:ascii="宋体" w:hAnsi="宋体" w:hint="eastAsia"/>
          <w:sz w:val="24"/>
        </w:rPr>
      </w:pPr>
      <w:bookmarkStart w:id="9" w:name="_Toc101809661"/>
      <w:r w:rsidRPr="00E55D1D">
        <w:rPr>
          <w:rFonts w:ascii="宋体" w:hAnsi="宋体" w:hint="eastAsia"/>
          <w:sz w:val="24"/>
        </w:rPr>
        <w:t>只要单片机引脚表示为高电平并且持续2个机器周期，就可以令单片机完成复位。</w:t>
      </w:r>
    </w:p>
    <w:p w14:paraId="640C210F" w14:textId="77777777" w:rsidR="00933AF0" w:rsidRPr="00E55D1D" w:rsidRDefault="00933AF0" w:rsidP="00933AF0">
      <w:pPr>
        <w:spacing w:line="400" w:lineRule="exact"/>
        <w:ind w:firstLineChars="200" w:firstLine="480"/>
        <w:rPr>
          <w:rFonts w:ascii="宋体" w:hAnsi="宋体" w:hint="eastAsia"/>
          <w:sz w:val="24"/>
        </w:rPr>
      </w:pPr>
      <w:r w:rsidRPr="00E55D1D">
        <w:rPr>
          <w:rFonts w:ascii="宋体" w:hAnsi="宋体" w:hint="eastAsia"/>
          <w:sz w:val="24"/>
        </w:rPr>
        <w:t>复位电路如下图所示。</w:t>
      </w:r>
      <w:bookmarkEnd w:id="9"/>
    </w:p>
    <w:p w14:paraId="405D2EF1" w14:textId="77777777" w:rsidR="00933AF0" w:rsidRDefault="00933AF0" w:rsidP="00933AF0">
      <w:pPr>
        <w:pStyle w:val="-"/>
        <w:keepNext/>
        <w:spacing w:before="156" w:after="156"/>
        <w:ind w:firstLineChars="0" w:firstLine="0"/>
        <w:jc w:val="center"/>
        <w:outlineLvl w:val="9"/>
        <w:rPr>
          <w:rFonts w:hint="eastAsia"/>
        </w:rPr>
      </w:pPr>
      <w:bookmarkStart w:id="10" w:name="_Toc101809662"/>
      <w:r>
        <w:rPr>
          <w:rFonts w:eastAsia="等线"/>
          <w:noProof/>
          <w:color w:val="000000"/>
          <w:sz w:val="24"/>
        </w:rPr>
        <w:drawing>
          <wp:inline distT="0" distB="0" distL="0" distR="0" wp14:anchorId="6868E76A" wp14:editId="1B82BCA1">
            <wp:extent cx="2175163" cy="1787237"/>
            <wp:effectExtent l="0" t="0" r="0" b="3810"/>
            <wp:docPr id="1036" name="图片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图片 22"/>
                    <pic:cNvPicPr/>
                  </pic:nvPicPr>
                  <pic:blipFill>
                    <a:blip r:embed="rId7" cstate="print"/>
                    <a:srcRect/>
                    <a:stretch/>
                  </pic:blipFill>
                  <pic:spPr>
                    <a:xfrm>
                      <a:off x="0" y="0"/>
                      <a:ext cx="2178966" cy="1790362"/>
                    </a:xfrm>
                    <a:prstGeom prst="rect">
                      <a:avLst/>
                    </a:prstGeom>
                  </pic:spPr>
                </pic:pic>
              </a:graphicData>
            </a:graphic>
          </wp:inline>
        </w:drawing>
      </w:r>
      <w:bookmarkEnd w:id="10"/>
    </w:p>
    <w:p w14:paraId="51DE9C01" w14:textId="2EC094D4" w:rsidR="00933AF0" w:rsidRPr="00185266" w:rsidRDefault="00933AF0" w:rsidP="00933AF0">
      <w:pPr>
        <w:pStyle w:val="a3"/>
        <w:spacing w:before="120" w:after="240"/>
        <w:jc w:val="center"/>
        <w:rPr>
          <w:rFonts w:ascii="Times New Roman" w:hAnsi="Times New Roman"/>
          <w:sz w:val="22"/>
          <w:szCs w:val="22"/>
        </w:rPr>
      </w:pPr>
      <w:r w:rsidRPr="00185266">
        <w:rPr>
          <w:rFonts w:ascii="Times New Roman" w:hAnsi="Times New Roman"/>
          <w:sz w:val="22"/>
          <w:szCs w:val="22"/>
        </w:rPr>
        <w:t>图</w:t>
      </w:r>
      <w:r w:rsidRPr="00185266">
        <w:rPr>
          <w:rFonts w:ascii="Times New Roman" w:hAnsi="Times New Roman" w:hint="eastAsia"/>
          <w:sz w:val="22"/>
          <w:szCs w:val="22"/>
        </w:rPr>
        <w:t xml:space="preserve">　系统主控复位电路</w:t>
      </w:r>
    </w:p>
    <w:p w14:paraId="6413C500" w14:textId="0BFC4F6C" w:rsidR="00933AF0" w:rsidRPr="00933AF0" w:rsidRDefault="00933AF0" w:rsidP="00933AF0">
      <w:pPr>
        <w:pStyle w:val="5"/>
        <w:rPr>
          <w:sz w:val="24"/>
          <w:szCs w:val="24"/>
        </w:rPr>
      </w:pPr>
      <w:bookmarkStart w:id="11" w:name="_Toc131428242"/>
      <w:bookmarkStart w:id="12" w:name="_Toc162266708"/>
      <w:bookmarkStart w:id="13" w:name="_Hlk135172974"/>
      <w:r w:rsidRPr="00933AF0">
        <w:rPr>
          <w:rFonts w:hint="eastAsia"/>
          <w:sz w:val="24"/>
          <w:szCs w:val="24"/>
        </w:rPr>
        <w:t>系统主控晶振电路</w:t>
      </w:r>
      <w:bookmarkEnd w:id="7"/>
      <w:bookmarkEnd w:id="8"/>
      <w:bookmarkEnd w:id="11"/>
      <w:bookmarkEnd w:id="12"/>
      <w:bookmarkEnd w:id="13"/>
    </w:p>
    <w:p w14:paraId="65798DC1" w14:textId="77777777" w:rsidR="00933AF0" w:rsidRPr="00E55D1D" w:rsidRDefault="00933AF0" w:rsidP="00933AF0">
      <w:pPr>
        <w:spacing w:line="400" w:lineRule="exact"/>
        <w:ind w:firstLineChars="200" w:firstLine="480"/>
        <w:rPr>
          <w:rFonts w:ascii="宋体" w:hAnsi="宋体" w:hint="eastAsia"/>
          <w:sz w:val="24"/>
        </w:rPr>
      </w:pPr>
      <w:r w:rsidRPr="00E55D1D">
        <w:rPr>
          <w:rFonts w:ascii="宋体" w:hAnsi="宋体" w:hint="eastAsia"/>
          <w:sz w:val="24"/>
        </w:rPr>
        <w:t>石英晶体具有压电效应，能够在施加电场时，发生微小的形变，产生机械振动。这样的振动频率非常精确，可以用来作为计时或者计数器。通过一定的外接电路，晶振可以生成频率和峰值稳定的正弦波。</w:t>
      </w:r>
    </w:p>
    <w:p w14:paraId="03400F84" w14:textId="77777777" w:rsidR="00933AF0" w:rsidRPr="00E55D1D" w:rsidRDefault="00933AF0" w:rsidP="00933AF0">
      <w:pPr>
        <w:spacing w:line="400" w:lineRule="exact"/>
        <w:ind w:firstLineChars="200" w:firstLine="480"/>
        <w:rPr>
          <w:rFonts w:ascii="宋体" w:hAnsi="宋体" w:hint="eastAsia"/>
          <w:sz w:val="24"/>
        </w:rPr>
      </w:pPr>
      <w:r w:rsidRPr="00E55D1D">
        <w:rPr>
          <w:rFonts w:ascii="宋体" w:hAnsi="宋体" w:hint="eastAsia"/>
          <w:sz w:val="24"/>
        </w:rPr>
        <w:t>在石英振荡器电路中，晶体被放置在振荡回路中，通常由一个共振电路组成。共振电路可以将振荡器的输出信号反馈到晶体，从而维持振荡。因为晶体的共振频率很稳定，所以振荡器的输出信号也非常精确和稳定。</w:t>
      </w:r>
    </w:p>
    <w:p w14:paraId="4B9FEBBB" w14:textId="77777777" w:rsidR="00933AF0" w:rsidRPr="00E55D1D" w:rsidRDefault="00933AF0" w:rsidP="00933AF0">
      <w:pPr>
        <w:spacing w:line="400" w:lineRule="exact"/>
        <w:ind w:firstLineChars="200" w:firstLine="480"/>
        <w:rPr>
          <w:rFonts w:ascii="宋体" w:hAnsi="宋体" w:hint="eastAsia"/>
          <w:sz w:val="24"/>
        </w:rPr>
      </w:pPr>
      <w:r w:rsidRPr="00E55D1D">
        <w:rPr>
          <w:rFonts w:ascii="宋体" w:hAnsi="宋体" w:hint="eastAsia"/>
          <w:sz w:val="24"/>
        </w:rPr>
        <w:t>在电气上它可以等效成一个电容和一个电阻并联再串联一个电容的二端网络。</w:t>
      </w:r>
    </w:p>
    <w:p w14:paraId="5123484A" w14:textId="77777777" w:rsidR="00933AF0" w:rsidRPr="00E55D1D" w:rsidRDefault="00933AF0" w:rsidP="00933AF0">
      <w:pPr>
        <w:spacing w:line="400" w:lineRule="exact"/>
        <w:ind w:firstLineChars="200" w:firstLine="480"/>
        <w:rPr>
          <w:rFonts w:ascii="宋体" w:hAnsi="宋体" w:hint="eastAsia"/>
          <w:sz w:val="24"/>
        </w:rPr>
      </w:pPr>
      <w:r w:rsidRPr="00E55D1D">
        <w:rPr>
          <w:rFonts w:ascii="宋体" w:hAnsi="宋体" w:hint="eastAsia"/>
          <w:sz w:val="24"/>
        </w:rPr>
        <w:lastRenderedPageBreak/>
        <w:t>单片机在运行的时候，需要一个脉冲信号当作自己执行指令的触发信号，该脉冲信号就由晶振电路产生。晶振电路为主控芯片提供系统时钟，单片机各外围部件的运行都以时钟控制信号为基准，类似于整个系统的“心跳节拍”。</w:t>
      </w:r>
    </w:p>
    <w:p w14:paraId="51992A2E" w14:textId="77777777" w:rsidR="00933AF0" w:rsidRPr="00E55D1D" w:rsidRDefault="00933AF0" w:rsidP="00933AF0">
      <w:pPr>
        <w:spacing w:line="400" w:lineRule="exact"/>
        <w:ind w:firstLineChars="200" w:firstLine="480"/>
        <w:rPr>
          <w:rFonts w:ascii="宋体" w:hAnsi="宋体" w:hint="eastAsia"/>
          <w:sz w:val="24"/>
        </w:rPr>
      </w:pPr>
      <w:r w:rsidRPr="00E55D1D">
        <w:rPr>
          <w:rFonts w:ascii="宋体" w:hAnsi="宋体" w:hint="eastAsia"/>
          <w:sz w:val="24"/>
        </w:rPr>
        <w:t>晶振为方便和精确地设计串口或其它异步通讯时的波特率，常采用类似如</w:t>
      </w:r>
      <w:r w:rsidRPr="00E55D1D">
        <w:rPr>
          <w:rFonts w:ascii="宋体" w:hAnsi="宋体"/>
          <w:sz w:val="24"/>
        </w:rPr>
        <w:t>11.0592Mhz</w:t>
      </w:r>
      <w:r w:rsidRPr="00E55D1D">
        <w:rPr>
          <w:rFonts w:ascii="宋体" w:hAnsi="宋体" w:hint="eastAsia"/>
          <w:sz w:val="24"/>
        </w:rPr>
        <w:t>等数值。</w:t>
      </w:r>
    </w:p>
    <w:p w14:paraId="7BF404BE" w14:textId="77777777" w:rsidR="00933AF0" w:rsidRPr="00E55D1D" w:rsidRDefault="00933AF0" w:rsidP="00933AF0">
      <w:pPr>
        <w:spacing w:line="400" w:lineRule="exact"/>
        <w:ind w:firstLineChars="200" w:firstLine="480"/>
        <w:rPr>
          <w:rFonts w:ascii="宋体" w:hAnsi="宋体" w:hint="eastAsia"/>
          <w:sz w:val="24"/>
        </w:rPr>
      </w:pPr>
      <w:r w:rsidRPr="00E55D1D">
        <w:rPr>
          <w:rFonts w:ascii="宋体" w:hAnsi="宋体" w:hint="eastAsia"/>
          <w:sz w:val="24"/>
        </w:rPr>
        <w:t>本系统采用单片机自身携带的32KHz的晶振给系统提供时钟信号。</w:t>
      </w:r>
    </w:p>
    <w:p w14:paraId="5B66EBA7" w14:textId="77777777" w:rsidR="00933AF0" w:rsidRPr="00E55D1D" w:rsidRDefault="00933AF0" w:rsidP="00933AF0">
      <w:pPr>
        <w:spacing w:line="400" w:lineRule="exact"/>
        <w:ind w:firstLineChars="200" w:firstLine="480"/>
        <w:rPr>
          <w:rFonts w:ascii="宋体" w:hAnsi="宋体" w:hint="eastAsia"/>
          <w:sz w:val="24"/>
        </w:rPr>
      </w:pPr>
      <w:r w:rsidRPr="00E55D1D">
        <w:rPr>
          <w:rFonts w:ascii="宋体" w:hAnsi="宋体" w:hint="eastAsia"/>
          <w:sz w:val="24"/>
        </w:rPr>
        <w:t>晶振电路如下图所示。</w:t>
      </w:r>
    </w:p>
    <w:p w14:paraId="166B3E9C" w14:textId="77777777" w:rsidR="00933AF0" w:rsidRDefault="00933AF0" w:rsidP="00933AF0">
      <w:pPr>
        <w:pStyle w:val="-"/>
        <w:keepNext/>
        <w:spacing w:before="156" w:after="156"/>
        <w:ind w:firstLineChars="0" w:firstLine="0"/>
        <w:jc w:val="center"/>
        <w:outlineLvl w:val="9"/>
        <w:rPr>
          <w:rFonts w:ascii="等线" w:hAnsi="等线" w:hint="eastAsia"/>
        </w:rPr>
      </w:pPr>
      <w:bookmarkStart w:id="14" w:name="_Toc102265222"/>
      <w:r>
        <w:rPr>
          <w:noProof/>
        </w:rPr>
        <w:drawing>
          <wp:inline distT="0" distB="0" distL="0" distR="0" wp14:anchorId="018B2E48" wp14:editId="537B1FB3">
            <wp:extent cx="1808019" cy="1627909"/>
            <wp:effectExtent l="0" t="0" r="1905" b="0"/>
            <wp:docPr id="1037" name="图片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图片 56"/>
                    <pic:cNvPicPr/>
                  </pic:nvPicPr>
                  <pic:blipFill>
                    <a:blip r:embed="rId8" cstate="print"/>
                    <a:srcRect/>
                    <a:stretch/>
                  </pic:blipFill>
                  <pic:spPr>
                    <a:xfrm>
                      <a:off x="0" y="0"/>
                      <a:ext cx="1821895" cy="1640403"/>
                    </a:xfrm>
                    <a:prstGeom prst="rect">
                      <a:avLst/>
                    </a:prstGeom>
                    <a:ln>
                      <a:noFill/>
                    </a:ln>
                  </pic:spPr>
                </pic:pic>
              </a:graphicData>
            </a:graphic>
          </wp:inline>
        </w:drawing>
      </w:r>
      <w:bookmarkEnd w:id="14"/>
    </w:p>
    <w:p w14:paraId="2B4DB174" w14:textId="2D1A4C61" w:rsidR="00933AF0" w:rsidRDefault="00933AF0" w:rsidP="00933AF0">
      <w:pPr>
        <w:pStyle w:val="a3"/>
        <w:spacing w:before="120" w:after="240"/>
        <w:jc w:val="center"/>
        <w:rPr>
          <w:rFonts w:ascii="Times New Roman" w:hAnsi="Times New Roman"/>
          <w:sz w:val="22"/>
          <w:szCs w:val="22"/>
        </w:rPr>
      </w:pPr>
      <w:r w:rsidRPr="00185266">
        <w:rPr>
          <w:rFonts w:ascii="Times New Roman" w:hAnsi="Times New Roman" w:hint="eastAsia"/>
          <w:sz w:val="22"/>
          <w:szCs w:val="22"/>
        </w:rPr>
        <w:t>图　系统主控晶振电路</w:t>
      </w:r>
    </w:p>
    <w:p w14:paraId="5E9D6D41" w14:textId="4727D083" w:rsidR="00933AF0" w:rsidRPr="00933AF0" w:rsidRDefault="00933AF0" w:rsidP="00933AF0">
      <w:pPr>
        <w:pStyle w:val="5"/>
        <w:rPr>
          <w:sz w:val="24"/>
          <w:szCs w:val="24"/>
        </w:rPr>
      </w:pPr>
      <w:bookmarkStart w:id="15" w:name="_Toc162266709"/>
      <w:bookmarkStart w:id="16" w:name="_Hlk138067097"/>
      <w:r w:rsidRPr="00933AF0">
        <w:rPr>
          <w:rFonts w:hint="eastAsia"/>
          <w:sz w:val="24"/>
          <w:szCs w:val="24"/>
        </w:rPr>
        <w:t>系统主控</w:t>
      </w:r>
      <w:r w:rsidRPr="00933AF0">
        <w:rPr>
          <w:sz w:val="24"/>
          <w:szCs w:val="24"/>
        </w:rPr>
        <w:t>SWD/</w:t>
      </w:r>
      <w:r w:rsidRPr="00933AF0">
        <w:rPr>
          <w:rFonts w:hint="eastAsia"/>
          <w:sz w:val="24"/>
          <w:szCs w:val="24"/>
        </w:rPr>
        <w:t>J</w:t>
      </w:r>
      <w:r w:rsidRPr="00933AF0">
        <w:rPr>
          <w:sz w:val="24"/>
          <w:szCs w:val="24"/>
        </w:rPr>
        <w:t>TAG/ST-LINK</w:t>
      </w:r>
      <w:r w:rsidRPr="00933AF0">
        <w:rPr>
          <w:rFonts w:hint="eastAsia"/>
          <w:sz w:val="24"/>
          <w:szCs w:val="24"/>
        </w:rPr>
        <w:t>调试电路</w:t>
      </w:r>
      <w:bookmarkEnd w:id="15"/>
      <w:bookmarkEnd w:id="16"/>
    </w:p>
    <w:p w14:paraId="587546B4" w14:textId="77777777" w:rsidR="00933AF0" w:rsidRDefault="00933AF0" w:rsidP="00933AF0">
      <w:pPr>
        <w:spacing w:line="400" w:lineRule="exact"/>
        <w:ind w:firstLineChars="200" w:firstLine="480"/>
        <w:rPr>
          <w:rFonts w:ascii="宋体" w:hAnsi="宋体" w:hint="eastAsia"/>
          <w:sz w:val="24"/>
        </w:rPr>
      </w:pPr>
      <w:r w:rsidRPr="0079013F">
        <w:rPr>
          <w:rFonts w:ascii="宋体" w:hAnsi="宋体" w:hint="eastAsia"/>
          <w:sz w:val="24"/>
        </w:rPr>
        <w:t>程序开发的过程中，需要下载bin/hex文件，以及在线仿真调试，可采用SWD或者JTAG的方式。SWD 模式比 JTAG 在高速模式下面更加可靠，且只需4引脚，实际开发中一般都采用SWD方式。其中的时钟线CLK是用于Jlink和芯片的时钟同步，一般频率设置为4MHz，可根据实际情况调整频率。</w:t>
      </w:r>
    </w:p>
    <w:p w14:paraId="54BDA82E" w14:textId="77777777" w:rsidR="00933AF0" w:rsidRDefault="00933AF0" w:rsidP="00933AF0">
      <w:pPr>
        <w:spacing w:line="400" w:lineRule="exact"/>
        <w:ind w:firstLineChars="200" w:firstLine="480"/>
        <w:rPr>
          <w:rFonts w:ascii="宋体" w:hAnsi="宋体" w:hint="eastAsia"/>
          <w:sz w:val="24"/>
        </w:rPr>
      </w:pPr>
      <w:r w:rsidRPr="0079013F">
        <w:rPr>
          <w:rFonts w:ascii="宋体" w:hAnsi="宋体" w:hint="eastAsia"/>
          <w:sz w:val="24"/>
        </w:rPr>
        <w:t>由于JTAG经常使用排线连接，为了增强抗干扰能力，在每条信号线间加上地线就出现了这种20针的接口。但事实上，RTCK、USER IN、USER OUT一般都不使用，于是还有一种14针的接口。对于实际开发应用来说，由于实验室电源稳定，电磁环境较好，干扰不大。</w:t>
      </w:r>
    </w:p>
    <w:p w14:paraId="0AE9CA4D" w14:textId="77777777" w:rsidR="00933AF0" w:rsidRPr="0079013F" w:rsidRDefault="00933AF0" w:rsidP="00933AF0">
      <w:pPr>
        <w:spacing w:line="400" w:lineRule="exact"/>
        <w:ind w:firstLineChars="200" w:firstLine="480"/>
        <w:rPr>
          <w:rFonts w:ascii="宋体" w:hAnsi="宋体" w:hint="eastAsia"/>
          <w:sz w:val="24"/>
        </w:rPr>
      </w:pPr>
      <w:r w:rsidRPr="0079013F">
        <w:rPr>
          <w:rFonts w:ascii="宋体" w:hAnsi="宋体" w:hint="eastAsia"/>
          <w:sz w:val="24"/>
        </w:rPr>
        <w:t>JTAG和SWD协议各自优缺点</w:t>
      </w:r>
    </w:p>
    <w:p w14:paraId="46029A6E" w14:textId="77777777" w:rsidR="00933AF0" w:rsidRPr="0079013F" w:rsidRDefault="00933AF0" w:rsidP="00933AF0">
      <w:pPr>
        <w:spacing w:line="400" w:lineRule="exact"/>
        <w:ind w:firstLineChars="200" w:firstLine="480"/>
        <w:rPr>
          <w:rFonts w:ascii="宋体" w:hAnsi="宋体" w:hint="eastAsia"/>
          <w:sz w:val="24"/>
        </w:rPr>
      </w:pPr>
      <w:r w:rsidRPr="0079013F">
        <w:rPr>
          <w:rFonts w:ascii="宋体" w:hAnsi="宋体" w:hint="eastAsia"/>
          <w:sz w:val="24"/>
        </w:rPr>
        <w:t>JTAG优点：</w:t>
      </w:r>
    </w:p>
    <w:p w14:paraId="6CEB391D" w14:textId="77777777" w:rsidR="00933AF0" w:rsidRPr="0079013F" w:rsidRDefault="00933AF0" w:rsidP="00933AF0">
      <w:pPr>
        <w:spacing w:line="400" w:lineRule="exact"/>
        <w:ind w:firstLineChars="200" w:firstLine="480"/>
        <w:rPr>
          <w:rFonts w:ascii="宋体" w:hAnsi="宋体" w:hint="eastAsia"/>
          <w:sz w:val="24"/>
        </w:rPr>
      </w:pPr>
      <w:r w:rsidRPr="0079013F">
        <w:rPr>
          <w:rFonts w:ascii="宋体" w:hAnsi="宋体" w:hint="eastAsia"/>
          <w:sz w:val="24"/>
        </w:rPr>
        <w:t>a). 不限于ARM内核单片机，能支持更多单片机程序调试和下载。</w:t>
      </w:r>
    </w:p>
    <w:p w14:paraId="16FAEE7F" w14:textId="77777777" w:rsidR="00933AF0" w:rsidRPr="0079013F" w:rsidRDefault="00933AF0" w:rsidP="00933AF0">
      <w:pPr>
        <w:spacing w:line="400" w:lineRule="exact"/>
        <w:ind w:firstLineChars="200" w:firstLine="480"/>
        <w:rPr>
          <w:rFonts w:ascii="宋体" w:hAnsi="宋体" w:hint="eastAsia"/>
          <w:sz w:val="24"/>
        </w:rPr>
      </w:pPr>
      <w:r w:rsidRPr="0079013F">
        <w:rPr>
          <w:rFonts w:ascii="宋体" w:hAnsi="宋体" w:hint="eastAsia"/>
          <w:sz w:val="24"/>
        </w:rPr>
        <w:t>b). 用途更广，用于编程，调试和生产测试.</w:t>
      </w:r>
    </w:p>
    <w:p w14:paraId="339C3369" w14:textId="77777777" w:rsidR="00933AF0" w:rsidRPr="0079013F" w:rsidRDefault="00933AF0" w:rsidP="00933AF0">
      <w:pPr>
        <w:spacing w:line="400" w:lineRule="exact"/>
        <w:ind w:firstLineChars="200" w:firstLine="480"/>
        <w:rPr>
          <w:rFonts w:ascii="宋体" w:hAnsi="宋体" w:hint="eastAsia"/>
          <w:sz w:val="24"/>
        </w:rPr>
      </w:pPr>
      <w:r w:rsidRPr="0079013F">
        <w:rPr>
          <w:rFonts w:ascii="宋体" w:hAnsi="宋体" w:hint="eastAsia"/>
          <w:sz w:val="24"/>
        </w:rPr>
        <w:t>JTAG缺点：占用引脚数比较多，比较占用板子尺寸。</w:t>
      </w:r>
    </w:p>
    <w:p w14:paraId="0A6D229B" w14:textId="77777777" w:rsidR="00933AF0" w:rsidRPr="0079013F" w:rsidRDefault="00933AF0" w:rsidP="00933AF0">
      <w:pPr>
        <w:spacing w:line="400" w:lineRule="exact"/>
        <w:ind w:firstLineChars="200" w:firstLine="480"/>
        <w:rPr>
          <w:rFonts w:ascii="宋体" w:hAnsi="宋体" w:hint="eastAsia"/>
          <w:sz w:val="24"/>
        </w:rPr>
      </w:pPr>
      <w:r w:rsidRPr="0079013F">
        <w:rPr>
          <w:rFonts w:ascii="宋体" w:hAnsi="宋体" w:hint="eastAsia"/>
          <w:sz w:val="24"/>
        </w:rPr>
        <w:t>SWD优点：</w:t>
      </w:r>
    </w:p>
    <w:p w14:paraId="17D55786" w14:textId="77777777" w:rsidR="00933AF0" w:rsidRPr="0079013F" w:rsidRDefault="00933AF0" w:rsidP="00933AF0">
      <w:pPr>
        <w:spacing w:line="400" w:lineRule="exact"/>
        <w:ind w:firstLineChars="200" w:firstLine="480"/>
        <w:rPr>
          <w:rFonts w:ascii="宋体" w:hAnsi="宋体" w:hint="eastAsia"/>
          <w:sz w:val="24"/>
        </w:rPr>
      </w:pPr>
      <w:r w:rsidRPr="0079013F">
        <w:rPr>
          <w:rFonts w:ascii="宋体" w:hAnsi="宋体" w:hint="eastAsia"/>
          <w:sz w:val="24"/>
        </w:rPr>
        <w:t>a).引脚数更少，有利于节约电路板尺寸。</w:t>
      </w:r>
    </w:p>
    <w:p w14:paraId="6E8B6088" w14:textId="77777777" w:rsidR="00933AF0" w:rsidRPr="0079013F" w:rsidRDefault="00933AF0" w:rsidP="00933AF0">
      <w:pPr>
        <w:spacing w:line="400" w:lineRule="exact"/>
        <w:ind w:firstLineChars="200" w:firstLine="480"/>
        <w:rPr>
          <w:rFonts w:ascii="宋体" w:hAnsi="宋体" w:hint="eastAsia"/>
          <w:sz w:val="24"/>
        </w:rPr>
      </w:pPr>
      <w:r w:rsidRPr="0079013F">
        <w:rPr>
          <w:rFonts w:ascii="宋体" w:hAnsi="宋体" w:hint="eastAsia"/>
          <w:sz w:val="24"/>
        </w:rPr>
        <w:t>b). SWD具有特殊功能，例如通过其I / O线打印调试信息。</w:t>
      </w:r>
    </w:p>
    <w:p w14:paraId="74032BBA" w14:textId="77777777" w:rsidR="00933AF0" w:rsidRPr="0079013F" w:rsidRDefault="00933AF0" w:rsidP="00933AF0">
      <w:pPr>
        <w:spacing w:line="400" w:lineRule="exact"/>
        <w:ind w:firstLineChars="200" w:firstLine="480"/>
        <w:rPr>
          <w:rFonts w:ascii="宋体" w:hAnsi="宋体" w:hint="eastAsia"/>
          <w:sz w:val="24"/>
        </w:rPr>
      </w:pPr>
      <w:r w:rsidRPr="0079013F">
        <w:rPr>
          <w:rFonts w:ascii="宋体" w:hAnsi="宋体" w:hint="eastAsia"/>
          <w:sz w:val="24"/>
        </w:rPr>
        <w:lastRenderedPageBreak/>
        <w:t>c). 在高速大数据情况下，SWD整体性能比JTAG更好。</w:t>
      </w:r>
    </w:p>
    <w:p w14:paraId="38B1752F" w14:textId="77777777" w:rsidR="00933AF0" w:rsidRPr="0079013F" w:rsidRDefault="00933AF0" w:rsidP="00933AF0">
      <w:pPr>
        <w:spacing w:line="400" w:lineRule="exact"/>
        <w:ind w:firstLineChars="200" w:firstLine="480"/>
        <w:rPr>
          <w:rFonts w:ascii="宋体" w:hAnsi="宋体" w:hint="eastAsia"/>
          <w:sz w:val="24"/>
        </w:rPr>
      </w:pPr>
      <w:r w:rsidRPr="0079013F">
        <w:rPr>
          <w:rFonts w:ascii="宋体" w:hAnsi="宋体" w:hint="eastAsia"/>
          <w:sz w:val="24"/>
        </w:rPr>
        <w:t>SWD缺点：只能用于ARM内核的单片机。</w:t>
      </w:r>
    </w:p>
    <w:p w14:paraId="34513234" w14:textId="766E1B33" w:rsidR="00933AF0" w:rsidRPr="0079013F" w:rsidRDefault="00933AF0" w:rsidP="00933AF0">
      <w:pPr>
        <w:spacing w:line="400" w:lineRule="exact"/>
        <w:ind w:firstLineChars="200" w:firstLine="480"/>
        <w:rPr>
          <w:rFonts w:ascii="宋体" w:hAnsi="宋体" w:hint="eastAsia"/>
          <w:sz w:val="24"/>
        </w:rPr>
      </w:pPr>
      <w:r w:rsidRPr="0079013F">
        <w:rPr>
          <w:rFonts w:ascii="宋体" w:hAnsi="宋体" w:hint="eastAsia"/>
          <w:sz w:val="24"/>
        </w:rPr>
        <w:t>一般我们在开发基于STM32的产品时，基本上使用SWD，也就是ST-Link。</w:t>
      </w:r>
    </w:p>
    <w:p w14:paraId="29FFB568" w14:textId="77777777" w:rsidR="00933AF0" w:rsidRPr="0079013F" w:rsidRDefault="00933AF0" w:rsidP="00933AF0">
      <w:pPr>
        <w:spacing w:line="400" w:lineRule="exact"/>
        <w:ind w:firstLineChars="200" w:firstLine="480"/>
        <w:rPr>
          <w:rFonts w:ascii="宋体" w:hAnsi="宋体" w:hint="eastAsia"/>
          <w:sz w:val="24"/>
        </w:rPr>
      </w:pPr>
      <w:r w:rsidRPr="0079013F">
        <w:rPr>
          <w:rFonts w:ascii="宋体" w:hAnsi="宋体" w:hint="eastAsia"/>
          <w:sz w:val="24"/>
        </w:rPr>
        <w:t>因为比较节约引脚，方便控制产品电路板尺寸，调试下载也很稳定。</w:t>
      </w:r>
    </w:p>
    <w:p w14:paraId="51DF1951" w14:textId="77777777" w:rsidR="00933AF0" w:rsidRPr="00E55D1D" w:rsidRDefault="00933AF0" w:rsidP="00933AF0">
      <w:pPr>
        <w:spacing w:line="400" w:lineRule="exact"/>
        <w:ind w:firstLineChars="200" w:firstLine="480"/>
        <w:rPr>
          <w:rFonts w:ascii="宋体" w:hAnsi="宋体" w:hint="eastAsia"/>
          <w:sz w:val="24"/>
        </w:rPr>
      </w:pPr>
      <w:r w:rsidRPr="0079013F">
        <w:rPr>
          <w:rFonts w:ascii="宋体" w:hAnsi="宋体" w:hint="eastAsia"/>
          <w:sz w:val="24"/>
        </w:rPr>
        <w:t>至于20Pin那种大座子，估计只有在开发板上才会出现，主要是方便调试，不用单独引线之类的。</w:t>
      </w:r>
    </w:p>
    <w:p w14:paraId="14F6EE1C" w14:textId="197FE4EC" w:rsidR="00933AF0" w:rsidRPr="00063DE8" w:rsidRDefault="00933AF0" w:rsidP="00933AF0">
      <w:pPr>
        <w:widowControl/>
        <w:jc w:val="center"/>
        <w:rPr>
          <w:rFonts w:ascii="宋体" w:hAnsi="宋体" w:cs="宋体" w:hint="eastAsia"/>
          <w:kern w:val="0"/>
          <w:sz w:val="24"/>
        </w:rPr>
      </w:pPr>
      <w:r>
        <w:rPr>
          <w:noProof/>
        </w:rPr>
        <w:drawing>
          <wp:inline distT="0" distB="0" distL="0" distR="0" wp14:anchorId="336170EE" wp14:editId="3C36264A">
            <wp:extent cx="4536831" cy="1668676"/>
            <wp:effectExtent l="0" t="0" r="0" b="8255"/>
            <wp:docPr id="1499931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931686" name=""/>
                    <pic:cNvPicPr/>
                  </pic:nvPicPr>
                  <pic:blipFill>
                    <a:blip r:embed="rId9"/>
                    <a:stretch>
                      <a:fillRect/>
                    </a:stretch>
                  </pic:blipFill>
                  <pic:spPr>
                    <a:xfrm>
                      <a:off x="0" y="0"/>
                      <a:ext cx="4540628" cy="1670072"/>
                    </a:xfrm>
                    <a:prstGeom prst="rect">
                      <a:avLst/>
                    </a:prstGeom>
                  </pic:spPr>
                </pic:pic>
              </a:graphicData>
            </a:graphic>
          </wp:inline>
        </w:drawing>
      </w:r>
    </w:p>
    <w:p w14:paraId="6019538E" w14:textId="25A78F91" w:rsidR="00933AF0" w:rsidRPr="00801159" w:rsidRDefault="00933AF0" w:rsidP="00933AF0">
      <w:pPr>
        <w:pStyle w:val="a3"/>
        <w:spacing w:before="120" w:after="240"/>
        <w:jc w:val="center"/>
        <w:rPr>
          <w:rFonts w:ascii="Times New Roman" w:hAnsi="Times New Roman"/>
          <w:sz w:val="22"/>
          <w:szCs w:val="22"/>
        </w:rPr>
      </w:pPr>
      <w:r w:rsidRPr="00185266">
        <w:rPr>
          <w:rFonts w:ascii="Times New Roman" w:hAnsi="Times New Roman" w:hint="eastAsia"/>
          <w:sz w:val="22"/>
          <w:szCs w:val="22"/>
        </w:rPr>
        <w:t>图</w:t>
      </w:r>
      <w:r w:rsidRPr="00185266">
        <w:rPr>
          <w:rFonts w:ascii="Times New Roman" w:hAnsi="Times New Roman" w:hint="eastAsia"/>
          <w:sz w:val="22"/>
          <w:szCs w:val="22"/>
        </w:rPr>
        <w:t>3.</w:t>
      </w:r>
      <w:r w:rsidRPr="00185266">
        <w:rPr>
          <w:rFonts w:ascii="Times New Roman" w:hAnsi="Times New Roman"/>
          <w:sz w:val="22"/>
          <w:szCs w:val="22"/>
        </w:rPr>
        <w:t>2</w:t>
      </w:r>
      <w:r w:rsidRPr="00185266">
        <w:rPr>
          <w:rFonts w:ascii="Times New Roman" w:hAnsi="Times New Roman" w:hint="eastAsia"/>
          <w:sz w:val="22"/>
          <w:szCs w:val="22"/>
        </w:rPr>
        <w:t>.</w:t>
      </w:r>
      <w:r>
        <w:rPr>
          <w:rFonts w:ascii="Times New Roman" w:hAnsi="Times New Roman"/>
          <w:sz w:val="22"/>
          <w:szCs w:val="22"/>
        </w:rPr>
        <w:t>3</w:t>
      </w:r>
      <w:r w:rsidRPr="00185266">
        <w:rPr>
          <w:rFonts w:ascii="Times New Roman" w:hAnsi="Times New Roman" w:hint="eastAsia"/>
          <w:sz w:val="22"/>
          <w:szCs w:val="22"/>
        </w:rPr>
        <w:t xml:space="preserve">　</w:t>
      </w:r>
      <w:r w:rsidRPr="00063DE8">
        <w:rPr>
          <w:rFonts w:ascii="Times New Roman" w:hAnsi="Times New Roman" w:hint="eastAsia"/>
          <w:sz w:val="22"/>
          <w:szCs w:val="22"/>
        </w:rPr>
        <w:t>系统主控</w:t>
      </w:r>
      <w:r>
        <w:rPr>
          <w:rFonts w:ascii="Times New Roman" w:hAnsi="Times New Roman"/>
          <w:sz w:val="22"/>
          <w:szCs w:val="22"/>
        </w:rPr>
        <w:t>ST-LINK</w:t>
      </w:r>
      <w:r w:rsidRPr="00063DE8">
        <w:rPr>
          <w:rFonts w:ascii="Times New Roman" w:hAnsi="Times New Roman" w:hint="eastAsia"/>
          <w:sz w:val="22"/>
          <w:szCs w:val="22"/>
        </w:rPr>
        <w:t>调试电路</w:t>
      </w:r>
    </w:p>
    <w:p w14:paraId="46A74EF2" w14:textId="25A78F91" w:rsidR="00933AF0" w:rsidRPr="00933AF0" w:rsidRDefault="00933AF0" w:rsidP="00933AF0">
      <w:pPr>
        <w:pStyle w:val="5"/>
        <w:rPr>
          <w:sz w:val="24"/>
          <w:szCs w:val="24"/>
        </w:rPr>
      </w:pPr>
      <w:bookmarkStart w:id="17" w:name="_Toc162266710"/>
      <w:r w:rsidRPr="00933AF0">
        <w:rPr>
          <w:rFonts w:hint="eastAsia"/>
          <w:sz w:val="24"/>
          <w:szCs w:val="24"/>
        </w:rPr>
        <w:t>系统主控</w:t>
      </w:r>
      <w:r w:rsidRPr="00933AF0">
        <w:rPr>
          <w:sz w:val="24"/>
          <w:szCs w:val="24"/>
        </w:rPr>
        <w:t>BOOT</w:t>
      </w:r>
      <w:r w:rsidRPr="00933AF0">
        <w:rPr>
          <w:rFonts w:hint="eastAsia"/>
          <w:sz w:val="24"/>
          <w:szCs w:val="24"/>
        </w:rPr>
        <w:t>电路</w:t>
      </w:r>
      <w:bookmarkEnd w:id="17"/>
    </w:p>
    <w:p w14:paraId="1B8C6405" w14:textId="631DAF35" w:rsidR="00933AF0" w:rsidRPr="003E306D" w:rsidRDefault="00933AF0" w:rsidP="00933AF0">
      <w:pPr>
        <w:spacing w:line="400" w:lineRule="exact"/>
        <w:ind w:firstLineChars="200" w:firstLine="480"/>
        <w:rPr>
          <w:rFonts w:ascii="宋体" w:hAnsi="宋体" w:hint="eastAsia"/>
          <w:sz w:val="24"/>
        </w:rPr>
      </w:pPr>
      <w:r w:rsidRPr="003E306D">
        <w:rPr>
          <w:rFonts w:ascii="宋体" w:hAnsi="宋体" w:hint="eastAsia"/>
          <w:sz w:val="24"/>
        </w:rPr>
        <w:t>在STM32F10x里，可以通过BOOT[1:0]引脚选择三种不同启动模式。</w:t>
      </w:r>
    </w:p>
    <w:p w14:paraId="73E5DFF1" w14:textId="77777777" w:rsidR="00933AF0" w:rsidRPr="003E306D" w:rsidRDefault="00933AF0" w:rsidP="00933AF0">
      <w:pPr>
        <w:spacing w:line="400" w:lineRule="exact"/>
        <w:ind w:firstLineChars="200" w:firstLine="480"/>
        <w:rPr>
          <w:rFonts w:ascii="宋体" w:hAnsi="宋体" w:hint="eastAsia"/>
          <w:sz w:val="24"/>
        </w:rPr>
      </w:pPr>
      <w:r w:rsidRPr="003E306D">
        <w:rPr>
          <w:rFonts w:ascii="宋体" w:hAnsi="宋体" w:hint="eastAsia"/>
          <w:sz w:val="24"/>
        </w:rPr>
        <w:t>在系统复位后，SYSCLK的第4个上升沿，BOOT引脚的值将被锁存。用户可以通过设置</w:t>
      </w:r>
      <w:r>
        <w:rPr>
          <w:rFonts w:ascii="宋体" w:hAnsi="宋体" w:hint="eastAsia"/>
          <w:sz w:val="24"/>
        </w:rPr>
        <w:t xml:space="preserve"> </w:t>
      </w:r>
      <w:r w:rsidRPr="003E306D">
        <w:rPr>
          <w:rFonts w:ascii="宋体" w:hAnsi="宋体" w:hint="eastAsia"/>
          <w:sz w:val="24"/>
        </w:rPr>
        <w:t>BOOT1</w:t>
      </w:r>
      <w:r>
        <w:rPr>
          <w:rFonts w:ascii="宋体" w:hAnsi="宋体"/>
          <w:sz w:val="24"/>
        </w:rPr>
        <w:t xml:space="preserve"> </w:t>
      </w:r>
      <w:r w:rsidRPr="003E306D">
        <w:rPr>
          <w:rFonts w:ascii="宋体" w:hAnsi="宋体" w:hint="eastAsia"/>
          <w:sz w:val="24"/>
        </w:rPr>
        <w:t>和</w:t>
      </w:r>
      <w:r>
        <w:rPr>
          <w:rFonts w:ascii="宋体" w:hAnsi="宋体" w:hint="eastAsia"/>
          <w:sz w:val="24"/>
        </w:rPr>
        <w:t xml:space="preserve"> </w:t>
      </w:r>
      <w:r w:rsidRPr="003E306D">
        <w:rPr>
          <w:rFonts w:ascii="宋体" w:hAnsi="宋体" w:hint="eastAsia"/>
          <w:sz w:val="24"/>
        </w:rPr>
        <w:t>BOOT0</w:t>
      </w:r>
      <w:r>
        <w:rPr>
          <w:rFonts w:ascii="宋体" w:hAnsi="宋体"/>
          <w:sz w:val="24"/>
        </w:rPr>
        <w:t xml:space="preserve"> </w:t>
      </w:r>
      <w:r w:rsidRPr="003E306D">
        <w:rPr>
          <w:rFonts w:ascii="宋体" w:hAnsi="宋体" w:hint="eastAsia"/>
          <w:sz w:val="24"/>
        </w:rPr>
        <w:t>引脚的状态，来选择复位后的启动模式。</w:t>
      </w:r>
    </w:p>
    <w:p w14:paraId="54CD0F5E" w14:textId="77777777" w:rsidR="00933AF0" w:rsidRPr="003E306D" w:rsidRDefault="00933AF0" w:rsidP="00933AF0">
      <w:pPr>
        <w:spacing w:line="400" w:lineRule="exact"/>
        <w:ind w:firstLineChars="200" w:firstLine="480"/>
        <w:rPr>
          <w:rFonts w:ascii="宋体" w:hAnsi="宋体" w:hint="eastAsia"/>
          <w:sz w:val="24"/>
        </w:rPr>
      </w:pPr>
      <w:r w:rsidRPr="003E306D">
        <w:rPr>
          <w:rFonts w:ascii="宋体" w:hAnsi="宋体" w:hint="eastAsia"/>
          <w:sz w:val="24"/>
        </w:rPr>
        <w:t>在从待机模式退出时，</w:t>
      </w:r>
      <w:r>
        <w:rPr>
          <w:rFonts w:ascii="宋体" w:hAnsi="宋体" w:hint="eastAsia"/>
          <w:sz w:val="24"/>
        </w:rPr>
        <w:t xml:space="preserve"> </w:t>
      </w:r>
      <w:r w:rsidRPr="003E306D">
        <w:rPr>
          <w:rFonts w:ascii="宋体" w:hAnsi="宋体" w:hint="eastAsia"/>
          <w:sz w:val="24"/>
        </w:rPr>
        <w:t>BOOT</w:t>
      </w:r>
      <w:r>
        <w:rPr>
          <w:rFonts w:ascii="宋体" w:hAnsi="宋体"/>
          <w:sz w:val="24"/>
        </w:rPr>
        <w:t xml:space="preserve"> </w:t>
      </w:r>
      <w:r w:rsidRPr="003E306D">
        <w:rPr>
          <w:rFonts w:ascii="宋体" w:hAnsi="宋体" w:hint="eastAsia"/>
          <w:sz w:val="24"/>
        </w:rPr>
        <w:t xml:space="preserve">引脚的值将被重新锁存；因此，在待机模式下BOOT引脚应保持为需要的启动配置。在启动延迟之后，CPU从地址0x0000 0000获取堆栈顶的地址，并从启动存储器的0x0000 0004指示的地址开始执行代码。 </w:t>
      </w:r>
    </w:p>
    <w:p w14:paraId="59D37BDD" w14:textId="77777777" w:rsidR="00933AF0" w:rsidRPr="003E306D" w:rsidRDefault="00933AF0" w:rsidP="00933AF0">
      <w:pPr>
        <w:spacing w:line="400" w:lineRule="exact"/>
        <w:ind w:firstLineChars="200" w:firstLine="480"/>
        <w:rPr>
          <w:rFonts w:ascii="宋体" w:hAnsi="宋体" w:hint="eastAsia"/>
          <w:sz w:val="24"/>
        </w:rPr>
      </w:pPr>
      <w:r w:rsidRPr="003E306D">
        <w:rPr>
          <w:rFonts w:ascii="宋体" w:hAnsi="宋体" w:hint="eastAsia"/>
          <w:sz w:val="24"/>
        </w:rPr>
        <w:t>因为固定的存储器映像，代码区始终从地址0x0000 0000开始(通过ICode和DCode总线访问)，而数据区(SRAM)始终从地址0x2000 0000开始(通过系统总线访问)。Cortex-M3的CPU始终从ICode总线获取复位向量，即启动仅适合于从代码区开始(典型地从Flash启动)。STM32F10xxx微控制器实现了一个特殊的机制，系统可以不仅仅从Flash存储器或系统存储器启动，还可以从内置SRAM启动。</w:t>
      </w:r>
    </w:p>
    <w:p w14:paraId="2143AAA6" w14:textId="77777777" w:rsidR="00933AF0" w:rsidRPr="003E306D" w:rsidRDefault="00933AF0" w:rsidP="00933AF0">
      <w:pPr>
        <w:spacing w:line="400" w:lineRule="exact"/>
        <w:ind w:firstLineChars="200" w:firstLine="480"/>
        <w:rPr>
          <w:rFonts w:ascii="宋体" w:hAnsi="宋体" w:hint="eastAsia"/>
          <w:sz w:val="24"/>
        </w:rPr>
      </w:pPr>
      <w:r w:rsidRPr="003E306D">
        <w:rPr>
          <w:rFonts w:ascii="宋体" w:hAnsi="宋体" w:hint="eastAsia"/>
          <w:sz w:val="24"/>
        </w:rPr>
        <w:t>根据选定的启动模式，主闪存存储器、系统存储器或SRAM可以按照以下方式访问：</w:t>
      </w:r>
    </w:p>
    <w:p w14:paraId="3BF66238" w14:textId="77777777" w:rsidR="00933AF0" w:rsidRPr="003E306D" w:rsidRDefault="00933AF0" w:rsidP="00933AF0">
      <w:pPr>
        <w:spacing w:line="400" w:lineRule="exact"/>
        <w:ind w:firstLineChars="200" w:firstLine="480"/>
        <w:rPr>
          <w:rFonts w:ascii="宋体" w:hAnsi="宋体" w:hint="eastAsia"/>
          <w:sz w:val="24"/>
        </w:rPr>
      </w:pPr>
      <w:r>
        <w:rPr>
          <w:rFonts w:ascii="宋体" w:hAnsi="宋体" w:hint="eastAsia"/>
          <w:sz w:val="24"/>
        </w:rPr>
        <w:t>1、</w:t>
      </w:r>
      <w:r w:rsidRPr="003E306D">
        <w:rPr>
          <w:rFonts w:ascii="宋体" w:hAnsi="宋体" w:hint="eastAsia"/>
          <w:sz w:val="24"/>
        </w:rPr>
        <w:t>从主闪存存储器启动：主闪存存储器被映射到启动空间(0x0000 0000)，但仍然能够在它原有的地址(0x0800 0000)访问它，即闪存存储器的内容可以在两个地址区域访问，0x0000 0000或0x0800 0000。</w:t>
      </w:r>
    </w:p>
    <w:p w14:paraId="7622D5DB" w14:textId="77777777" w:rsidR="00933AF0" w:rsidRPr="003E306D" w:rsidRDefault="00933AF0" w:rsidP="00933AF0">
      <w:pPr>
        <w:spacing w:line="400" w:lineRule="exact"/>
        <w:ind w:firstLineChars="200" w:firstLine="480"/>
        <w:rPr>
          <w:rFonts w:ascii="宋体" w:hAnsi="宋体" w:hint="eastAsia"/>
          <w:sz w:val="24"/>
        </w:rPr>
      </w:pPr>
      <w:r>
        <w:rPr>
          <w:rFonts w:ascii="宋体" w:hAnsi="宋体" w:hint="eastAsia"/>
          <w:sz w:val="24"/>
        </w:rPr>
        <w:lastRenderedPageBreak/>
        <w:t>2、</w:t>
      </w:r>
      <w:r w:rsidRPr="003E306D">
        <w:rPr>
          <w:rFonts w:ascii="宋体" w:hAnsi="宋体" w:hint="eastAsia"/>
          <w:sz w:val="24"/>
        </w:rPr>
        <w:t>从系统存储器启动：系统存储器被映射到启动空间(0x0000 0000)，但仍然能够在它原有的地址(互联型产品原有地址为0x1FFF B000，其它产品原有地址为0x1FFF F000)访问它。</w:t>
      </w:r>
    </w:p>
    <w:p w14:paraId="317338C2" w14:textId="77777777" w:rsidR="00933AF0" w:rsidRPr="003A064B" w:rsidRDefault="00933AF0" w:rsidP="00933AF0">
      <w:pPr>
        <w:spacing w:line="400" w:lineRule="exact"/>
        <w:ind w:firstLineChars="200" w:firstLine="480"/>
        <w:rPr>
          <w:rFonts w:ascii="宋体" w:hAnsi="宋体" w:hint="eastAsia"/>
          <w:sz w:val="24"/>
        </w:rPr>
      </w:pPr>
      <w:r>
        <w:rPr>
          <w:rFonts w:ascii="宋体" w:hAnsi="宋体" w:hint="eastAsia"/>
          <w:sz w:val="24"/>
        </w:rPr>
        <w:t>3、</w:t>
      </w:r>
      <w:r w:rsidRPr="003E306D">
        <w:rPr>
          <w:rFonts w:ascii="宋体" w:hAnsi="宋体" w:hint="eastAsia"/>
          <w:sz w:val="24"/>
        </w:rPr>
        <w:t>从内置SRAM启动：只能在0x2000 0000开始的地址区访问SRAM。当从内置SRAM启动，在应用程序的初始化代码中，必须使用NVIC的异常表和偏移寄存器，从新映射向量表之SRAM中。</w:t>
      </w:r>
    </w:p>
    <w:p w14:paraId="2C552A3E" w14:textId="77777777" w:rsidR="00933AF0" w:rsidRDefault="00933AF0" w:rsidP="00933AF0">
      <w:pPr>
        <w:jc w:val="center"/>
      </w:pPr>
      <w:r>
        <w:rPr>
          <w:noProof/>
        </w:rPr>
        <w:drawing>
          <wp:inline distT="0" distB="0" distL="0" distR="0" wp14:anchorId="2AD0D330" wp14:editId="2842AA90">
            <wp:extent cx="2639291" cy="1975178"/>
            <wp:effectExtent l="0" t="0" r="8890" b="6350"/>
            <wp:docPr id="16106176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17629" name=""/>
                    <pic:cNvPicPr/>
                  </pic:nvPicPr>
                  <pic:blipFill>
                    <a:blip r:embed="rId10"/>
                    <a:stretch>
                      <a:fillRect/>
                    </a:stretch>
                  </pic:blipFill>
                  <pic:spPr>
                    <a:xfrm>
                      <a:off x="0" y="0"/>
                      <a:ext cx="2650996" cy="1983937"/>
                    </a:xfrm>
                    <a:prstGeom prst="rect">
                      <a:avLst/>
                    </a:prstGeom>
                  </pic:spPr>
                </pic:pic>
              </a:graphicData>
            </a:graphic>
          </wp:inline>
        </w:drawing>
      </w:r>
    </w:p>
    <w:p w14:paraId="5A42561A" w14:textId="0868C2A1" w:rsidR="00933AF0" w:rsidRPr="003A064B" w:rsidRDefault="00933AF0" w:rsidP="00933AF0">
      <w:pPr>
        <w:pStyle w:val="a3"/>
        <w:spacing w:before="120" w:after="240"/>
        <w:jc w:val="center"/>
        <w:rPr>
          <w:rFonts w:ascii="Times New Roman" w:hAnsi="Times New Roman"/>
          <w:sz w:val="22"/>
          <w:szCs w:val="22"/>
        </w:rPr>
      </w:pPr>
      <w:r w:rsidRPr="00185266">
        <w:rPr>
          <w:rFonts w:ascii="Times New Roman" w:hAnsi="Times New Roman" w:hint="eastAsia"/>
          <w:sz w:val="22"/>
          <w:szCs w:val="22"/>
        </w:rPr>
        <w:t xml:space="preserve">图　</w:t>
      </w:r>
      <w:r w:rsidRPr="00063DE8">
        <w:rPr>
          <w:rFonts w:ascii="Times New Roman" w:hAnsi="Times New Roman" w:hint="eastAsia"/>
          <w:sz w:val="22"/>
          <w:szCs w:val="22"/>
        </w:rPr>
        <w:t>系统主控</w:t>
      </w:r>
      <w:r>
        <w:rPr>
          <w:rFonts w:ascii="Times New Roman" w:hAnsi="Times New Roman"/>
          <w:sz w:val="22"/>
          <w:szCs w:val="22"/>
        </w:rPr>
        <w:t>BOOT</w:t>
      </w:r>
      <w:r w:rsidRPr="00063DE8">
        <w:rPr>
          <w:rFonts w:ascii="Times New Roman" w:hAnsi="Times New Roman" w:hint="eastAsia"/>
          <w:sz w:val="22"/>
          <w:szCs w:val="22"/>
        </w:rPr>
        <w:t>电路</w:t>
      </w:r>
    </w:p>
    <w:p w14:paraId="0EDA7060" w14:textId="77777777" w:rsidR="00933AF0" w:rsidRPr="00933AF0" w:rsidRDefault="00933AF0" w:rsidP="00933AF0">
      <w:pPr>
        <w:spacing w:line="400" w:lineRule="exact"/>
        <w:ind w:firstLineChars="200" w:firstLine="480"/>
        <w:rPr>
          <w:rFonts w:ascii="宋体" w:hAnsi="宋体" w:hint="eastAsia"/>
          <w:sz w:val="24"/>
        </w:rPr>
      </w:pPr>
    </w:p>
    <w:p w14:paraId="58360ED9" w14:textId="77777777" w:rsidR="003E3646" w:rsidRPr="00933AF0" w:rsidRDefault="003E3646"/>
    <w:sectPr w:rsidR="003E3646" w:rsidRPr="00933A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CDFF65" w14:textId="77777777" w:rsidR="00E45C7D" w:rsidRDefault="00E45C7D" w:rsidP="00AE2264">
      <w:r>
        <w:separator/>
      </w:r>
    </w:p>
  </w:endnote>
  <w:endnote w:type="continuationSeparator" w:id="0">
    <w:p w14:paraId="2104F4FD" w14:textId="77777777" w:rsidR="00E45C7D" w:rsidRDefault="00E45C7D" w:rsidP="00AE2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auto"/>
    <w:pitch w:val="variable"/>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DCA81" w14:textId="77777777" w:rsidR="00E45C7D" w:rsidRDefault="00E45C7D" w:rsidP="00AE2264">
      <w:r>
        <w:separator/>
      </w:r>
    </w:p>
  </w:footnote>
  <w:footnote w:type="continuationSeparator" w:id="0">
    <w:p w14:paraId="59515211" w14:textId="77777777" w:rsidR="00E45C7D" w:rsidRDefault="00E45C7D" w:rsidP="00AE22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45608"/>
    <w:rsid w:val="00014A1C"/>
    <w:rsid w:val="0013765E"/>
    <w:rsid w:val="00267727"/>
    <w:rsid w:val="00272009"/>
    <w:rsid w:val="00305277"/>
    <w:rsid w:val="003E3646"/>
    <w:rsid w:val="00484B64"/>
    <w:rsid w:val="00612012"/>
    <w:rsid w:val="00817470"/>
    <w:rsid w:val="00933AF0"/>
    <w:rsid w:val="009C5B63"/>
    <w:rsid w:val="00AE2264"/>
    <w:rsid w:val="00B43A24"/>
    <w:rsid w:val="00BE175D"/>
    <w:rsid w:val="00E45608"/>
    <w:rsid w:val="00E45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B0364"/>
  <w15:chartTrackingRefBased/>
  <w15:docId w15:val="{7610E21B-0EB5-463C-BFAD-92DE98ABA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3AF0"/>
    <w:pPr>
      <w:widowControl w:val="0"/>
      <w:jc w:val="both"/>
    </w:pPr>
    <w:rPr>
      <w:rFonts w:ascii="Times New Roman" w:eastAsia="宋体" w:hAnsi="Times New Roman" w:cs="Times New Roman"/>
      <w:szCs w:val="24"/>
    </w:rPr>
  </w:style>
  <w:style w:type="paragraph" w:styleId="5">
    <w:name w:val="heading 5"/>
    <w:basedOn w:val="a"/>
    <w:next w:val="a"/>
    <w:link w:val="50"/>
    <w:uiPriority w:val="9"/>
    <w:unhideWhenUsed/>
    <w:qFormat/>
    <w:rsid w:val="00933AF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uiPriority w:val="9"/>
    <w:rsid w:val="00933AF0"/>
    <w:rPr>
      <w:rFonts w:ascii="Times New Roman" w:eastAsia="宋体" w:hAnsi="Times New Roman" w:cs="Times New Roman"/>
      <w:b/>
      <w:bCs/>
      <w:sz w:val="28"/>
      <w:szCs w:val="28"/>
    </w:rPr>
  </w:style>
  <w:style w:type="paragraph" w:styleId="a3">
    <w:name w:val="caption"/>
    <w:basedOn w:val="a"/>
    <w:next w:val="a"/>
    <w:uiPriority w:val="35"/>
    <w:qFormat/>
    <w:rsid w:val="00933AF0"/>
    <w:rPr>
      <w:rFonts w:ascii="等线 Light" w:eastAsia="黑体" w:hAnsi="等线 Light"/>
      <w:sz w:val="20"/>
      <w:szCs w:val="20"/>
    </w:rPr>
  </w:style>
  <w:style w:type="character" w:customStyle="1" w:styleId="-Char">
    <w:name w:val="论-二级标题（节） Char"/>
    <w:link w:val="-"/>
    <w:qFormat/>
    <w:rsid w:val="00933AF0"/>
    <w:rPr>
      <w:rFonts w:ascii="黑体" w:eastAsia="黑体" w:hAnsi="黑体"/>
      <w:sz w:val="30"/>
    </w:rPr>
  </w:style>
  <w:style w:type="paragraph" w:customStyle="1" w:styleId="-">
    <w:name w:val="论-二级标题（节）"/>
    <w:basedOn w:val="a"/>
    <w:link w:val="-Char"/>
    <w:qFormat/>
    <w:rsid w:val="00933AF0"/>
    <w:pPr>
      <w:widowControl/>
      <w:spacing w:beforeLines="50" w:afterLines="50"/>
      <w:ind w:firstLineChars="200" w:firstLine="200"/>
      <w:jc w:val="left"/>
      <w:outlineLvl w:val="1"/>
    </w:pPr>
    <w:rPr>
      <w:rFonts w:ascii="黑体" w:eastAsia="黑体" w:hAnsi="黑体" w:cstheme="minorBidi"/>
      <w:sz w:val="30"/>
      <w:szCs w:val="22"/>
    </w:rPr>
  </w:style>
  <w:style w:type="paragraph" w:customStyle="1" w:styleId="-0">
    <w:name w:val="论-三级标题（条）"/>
    <w:basedOn w:val="-"/>
    <w:qFormat/>
    <w:rsid w:val="00933AF0"/>
    <w:pPr>
      <w:spacing w:line="360" w:lineRule="auto"/>
      <w:outlineLvl w:val="2"/>
    </w:pPr>
    <w:rPr>
      <w:sz w:val="28"/>
    </w:rPr>
  </w:style>
  <w:style w:type="table" w:styleId="a4">
    <w:name w:val="Table Grid"/>
    <w:basedOn w:val="a1"/>
    <w:qFormat/>
    <w:rsid w:val="00933AF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E2264"/>
    <w:pPr>
      <w:tabs>
        <w:tab w:val="center" w:pos="4153"/>
        <w:tab w:val="right" w:pos="8306"/>
      </w:tabs>
      <w:snapToGrid w:val="0"/>
      <w:jc w:val="center"/>
    </w:pPr>
    <w:rPr>
      <w:sz w:val="18"/>
      <w:szCs w:val="18"/>
    </w:rPr>
  </w:style>
  <w:style w:type="character" w:customStyle="1" w:styleId="a6">
    <w:name w:val="页眉 字符"/>
    <w:basedOn w:val="a0"/>
    <w:link w:val="a5"/>
    <w:uiPriority w:val="99"/>
    <w:rsid w:val="00AE2264"/>
    <w:rPr>
      <w:rFonts w:ascii="Times New Roman" w:eastAsia="宋体" w:hAnsi="Times New Roman" w:cs="Times New Roman"/>
      <w:sz w:val="18"/>
      <w:szCs w:val="18"/>
    </w:rPr>
  </w:style>
  <w:style w:type="paragraph" w:styleId="a7">
    <w:name w:val="footer"/>
    <w:basedOn w:val="a"/>
    <w:link w:val="a8"/>
    <w:uiPriority w:val="99"/>
    <w:unhideWhenUsed/>
    <w:rsid w:val="00AE2264"/>
    <w:pPr>
      <w:tabs>
        <w:tab w:val="center" w:pos="4153"/>
        <w:tab w:val="right" w:pos="8306"/>
      </w:tabs>
      <w:snapToGrid w:val="0"/>
      <w:jc w:val="left"/>
    </w:pPr>
    <w:rPr>
      <w:sz w:val="18"/>
      <w:szCs w:val="18"/>
    </w:rPr>
  </w:style>
  <w:style w:type="character" w:customStyle="1" w:styleId="a8">
    <w:name w:val="页脚 字符"/>
    <w:basedOn w:val="a0"/>
    <w:link w:val="a7"/>
    <w:uiPriority w:val="99"/>
    <w:rsid w:val="00AE226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849</Words>
  <Characters>4843</Characters>
  <Application>Microsoft Office Word</Application>
  <DocSecurity>0</DocSecurity>
  <Lines>40</Lines>
  <Paragraphs>11</Paragraphs>
  <ScaleCrop>false</ScaleCrop>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 赵</dc:creator>
  <cp:keywords/>
  <dc:description/>
  <cp:lastModifiedBy>卓 赵</cp:lastModifiedBy>
  <cp:revision>4</cp:revision>
  <dcterms:created xsi:type="dcterms:W3CDTF">2024-07-22T15:07:00Z</dcterms:created>
  <dcterms:modified xsi:type="dcterms:W3CDTF">2024-07-23T15:50:00Z</dcterms:modified>
</cp:coreProperties>
</file>