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Go-See Fit — 임계값 보정 레지스트리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분류 로직의 모든 컷·가중치·norm을 확정 / 잠정 / 미정으로 분류한 표. 출처: config.ts (calibrationAudit() 대응).</w:t>
      </w:r>
    </w:p>
    <w:p>
      <w:pPr>
        <w:spacing w:after="80"/>
      </w:pPr>
    </w:p>
    <w:p>
      <w:pPr>
        <w:pStyle w:val="Heading2"/>
      </w:pPr>
      <w:r>
        <w:t xml:space="preserve">0. 상태 의미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ESTABLISHED (확정)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측정 표준·문헌 근거가 있는 값. 그대로 사용.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PROVISIONAL (잠정)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일반인 평균에서 끌어온 시작값. 패션모델 표본으로 재보정 대상.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UNDETERMINED (미정)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원 연구에 직접 대응값이 없음. 임시 기본값 + 데이터로 확정 필요.</w:t>
            </w:r>
          </w:p>
        </w:tc>
      </w:tr>
    </w:tbl>
    <w:p>
      <w:r>
        <w:rPr>
          <w:b/>
          <w:sz w:val="28"/>
        </w:rPr>
        <w:t>0.5 측정 정의 — 얼굴형 지표가 어떤 랜드마크·공식으로 산출되는지</w:t>
      </w:r>
    </w:p>
    <w:p>
      <w:r>
        <w:t>본 표는 lib/faceShape.ts·lib/geometry.ts의 계산을 1:1로 옮긴 것. 다음 세 출처는 항상 일치해야 하며 한쪽이 변경되면 나머지도 같은 turn에 갱신한다:  (1) gsf-calibration/extract_scores.py — Python 계산 (임계값 산출용),  (2) go-see-fit/lib/faceShape.ts·geometry.ts — TypeScript 계산 (분류·점수 산출용),  (3) 이 표 — 측정 정의 문서.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지표</w:t>
            </w:r>
          </w:p>
        </w:tc>
        <w:tc>
          <w:tcPr>
            <w:tcW w:type="dxa" w:w="2340"/>
          </w:tcPr>
          <w:p>
            <w:r>
              <w:t>사용 랜드마크</w:t>
            </w:r>
          </w:p>
        </w:tc>
        <w:tc>
          <w:tcPr>
            <w:tcW w:type="dxa" w:w="2340"/>
          </w:tcPr>
          <w:p>
            <w:r>
              <w:t>공식</w:t>
            </w:r>
          </w:p>
        </w:tc>
        <w:tc>
          <w:tcPr>
            <w:tcW w:type="dxa" w:w="2340"/>
          </w:tcPr>
          <w:p>
            <w:r>
              <w:t>코드 위치</w:t>
            </w:r>
          </w:p>
        </w:tc>
      </w:tr>
      <w:tr>
        <w:tc>
          <w:tcPr>
            <w:tcW w:type="dxa" w:w="2340"/>
          </w:tcPr>
          <w:p>
            <w:r>
              <w:t>L (얼굴 길이)</w:t>
            </w:r>
          </w:p>
        </w:tc>
        <w:tc>
          <w:tcPr>
            <w:tcW w:type="dxa" w:w="2340"/>
          </w:tcPr>
          <w:p>
            <w:r>
              <w:t>foreheadCenterTop, menton</w:t>
            </w:r>
          </w:p>
        </w:tc>
        <w:tc>
          <w:tcPr>
            <w:tcW w:type="dxa" w:w="2340"/>
          </w:tcPr>
          <w:p>
            <w:r>
              <w:t>dist(foreheadCenterTop, menton)</w:t>
            </w:r>
          </w:p>
        </w:tc>
        <w:tc>
          <w:tcPr>
            <w:tcW w:type="dxa" w:w="2340"/>
          </w:tcPr>
          <w:p>
            <w:r>
              <w:t>faceShape.ts:46</w:t>
            </w:r>
          </w:p>
        </w:tc>
      </w:tr>
      <w:tr>
        <w:tc>
          <w:tcPr>
            <w:tcW w:type="dxa" w:w="2340"/>
          </w:tcPr>
          <w:p>
            <w:r>
              <w:t>Wf (이마 너비)</w:t>
            </w:r>
          </w:p>
        </w:tc>
        <w:tc>
          <w:tcPr>
            <w:tcW w:type="dxa" w:w="2340"/>
          </w:tcPr>
          <w:p>
            <w:r>
              <w:t>foreheadL, foreheadR</w:t>
            </w:r>
          </w:p>
        </w:tc>
        <w:tc>
          <w:tcPr>
            <w:tcW w:type="dxa" w:w="2340"/>
          </w:tcPr>
          <w:p>
            <w:r>
              <w:t>dist(foreheadL, foreheadR)</w:t>
            </w:r>
          </w:p>
        </w:tc>
        <w:tc>
          <w:tcPr>
            <w:tcW w:type="dxa" w:w="2340"/>
          </w:tcPr>
          <w:p>
            <w:r>
              <w:t>faceShape.ts:47</w:t>
            </w:r>
          </w:p>
        </w:tc>
      </w:tr>
      <w:tr>
        <w:tc>
          <w:tcPr>
            <w:tcW w:type="dxa" w:w="2340"/>
          </w:tcPr>
          <w:p>
            <w:r>
              <w:t>Wc (광대 너비)</w:t>
            </w:r>
          </w:p>
        </w:tc>
        <w:tc>
          <w:tcPr>
            <w:tcW w:type="dxa" w:w="2340"/>
          </w:tcPr>
          <w:p>
            <w:r>
              <w:t>zygomaticL, zygomaticR</w:t>
            </w:r>
          </w:p>
        </w:tc>
        <w:tc>
          <w:tcPr>
            <w:tcW w:type="dxa" w:w="2340"/>
          </w:tcPr>
          <w:p>
            <w:r>
              <w:t>dist(zygomaticL, zygomaticR)</w:t>
            </w:r>
          </w:p>
        </w:tc>
        <w:tc>
          <w:tcPr>
            <w:tcW w:type="dxa" w:w="2340"/>
          </w:tcPr>
          <w:p>
            <w:r>
              <w:t>faceShape.ts:48</w:t>
            </w:r>
          </w:p>
        </w:tc>
      </w:tr>
      <w:tr>
        <w:tc>
          <w:tcPr>
            <w:tcW w:type="dxa" w:w="2340"/>
          </w:tcPr>
          <w:p>
            <w:r>
              <w:t>Wj (하악각 너비)</w:t>
            </w:r>
          </w:p>
        </w:tc>
        <w:tc>
          <w:tcPr>
            <w:tcW w:type="dxa" w:w="2340"/>
          </w:tcPr>
          <w:p>
            <w:r>
              <w:t>gonionL, gonionR</w:t>
            </w:r>
          </w:p>
        </w:tc>
        <w:tc>
          <w:tcPr>
            <w:tcW w:type="dxa" w:w="2340"/>
          </w:tcPr>
          <w:p>
            <w:r>
              <w:t>dist(gonionL, gonionR)</w:t>
            </w:r>
          </w:p>
        </w:tc>
        <w:tc>
          <w:tcPr>
            <w:tcW w:type="dxa" w:w="2340"/>
          </w:tcPr>
          <w:p>
            <w:r>
              <w:t>faceShape.ts:49</w:t>
            </w:r>
          </w:p>
        </w:tc>
      </w:tr>
      <w:tr>
        <w:tc>
          <w:tcPr>
            <w:tcW w:type="dxa" w:w="2340"/>
          </w:tcPr>
          <w:p>
            <w:r>
              <w:t>jawAngle (하악각, 도)</w:t>
            </w:r>
          </w:p>
        </w:tc>
        <w:tc>
          <w:tcPr>
            <w:tcW w:type="dxa" w:w="2340"/>
          </w:tcPr>
          <w:p>
            <w:r>
              <w:t>jawMidL/R, gonionL/R, menton</w:t>
            </w:r>
          </w:p>
        </w:tc>
        <w:tc>
          <w:tcPr>
            <w:tcW w:type="dxa" w:w="2340"/>
          </w:tcPr>
          <w:p>
            <w:r>
              <w:t>avg(∠(jawMidL,gonionL,menton), ∠(jawMidR,gonionR,menton))</w:t>
            </w:r>
          </w:p>
        </w:tc>
        <w:tc>
          <w:tcPr>
            <w:tcW w:type="dxa" w:w="2340"/>
          </w:tcPr>
          <w:p>
            <w:r>
              <w:t>faceShape.ts:51</w:t>
            </w:r>
          </w:p>
        </w:tc>
      </w:tr>
      <w:tr>
        <w:tc>
          <w:tcPr>
            <w:tcW w:type="dxa" w:w="2340"/>
          </w:tcPr>
          <w:p>
            <w:r>
              <w:t>AR (종횡비)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L / Wc</w:t>
            </w:r>
          </w:p>
        </w:tc>
        <w:tc>
          <w:tcPr>
            <w:tcW w:type="dxa" w:w="2340"/>
          </w:tcPr>
          <w:p>
            <w:r>
              <w:t>faceShape.ts:54</w:t>
            </w:r>
          </w:p>
        </w:tc>
      </w:tr>
      <w:tr>
        <w:tc>
          <w:tcPr>
            <w:tcW w:type="dxa" w:w="2340"/>
          </w:tcPr>
          <w:p>
            <w:r>
              <w:t>F (이마 비율)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Wf / Wc</w:t>
            </w:r>
          </w:p>
        </w:tc>
        <w:tc>
          <w:tcPr>
            <w:tcW w:type="dxa" w:w="2340"/>
          </w:tcPr>
          <w:p>
            <w:r>
              <w:t>faceShape.ts:55</w:t>
            </w:r>
          </w:p>
        </w:tc>
      </w:tr>
      <w:tr>
        <w:tc>
          <w:tcPr>
            <w:tcW w:type="dxa" w:w="2340"/>
          </w:tcPr>
          <w:p>
            <w:r>
              <w:t>J (턱 비율)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Wj / Wc</w:t>
            </w:r>
          </w:p>
        </w:tc>
        <w:tc>
          <w:tcPr>
            <w:tcW w:type="dxa" w:w="2340"/>
          </w:tcPr>
          <w:p>
            <w:r>
              <w:t>faceShape.ts:56</w:t>
            </w:r>
          </w:p>
        </w:tc>
      </w:tr>
      <w:tr>
        <w:tc>
          <w:tcPr>
            <w:tcW w:type="dxa" w:w="2340"/>
          </w:tcPr>
          <w:p>
            <w:r>
              <w:t>T (이마/턱 비)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Wf / Wj</w:t>
            </w:r>
          </w:p>
        </w:tc>
        <w:tc>
          <w:tcPr>
            <w:tcW w:type="dxa" w:w="2340"/>
          </w:tcPr>
          <w:p>
            <w:r>
              <w:t>faceShape.ts:57</w:t>
            </w:r>
          </w:p>
        </w:tc>
      </w:tr>
      <w:tr>
        <w:tc>
          <w:tcPr>
            <w:tcW w:type="dxa" w:w="2340"/>
          </w:tcPr>
          <w:p>
            <w:r>
              <w:t>신뢰성 ① browAngle (도)</w:t>
            </w:r>
          </w:p>
        </w:tc>
        <w:tc>
          <w:tcPr>
            <w:tcW w:type="dxa" w:w="2340"/>
          </w:tcPr>
          <w:p>
            <w:r>
              <w:t>browInnerL, browMidL, zygomaticL, zygomaticR</w:t>
            </w:r>
          </w:p>
        </w:tc>
        <w:tc>
          <w:tcPr>
            <w:tcW w:type="dxa" w:w="2340"/>
          </w:tcPr>
          <w:p>
            <w:r>
              <w:t>tiltFromAxis(browInnerL→browMidL, zygomaticL→zygomaticR). 광대축에 대한 눈썹 벡터의 부호 있는 tilt [-90,+90]. +=peak가 face 기준 위. 머리 자세 무관. (2026-05-30 변경: 이전엔 이미지 수평 기준 atan2 → 머리 자세 영향+wrap)</w:t>
            </w:r>
          </w:p>
        </w:tc>
        <w:tc>
          <w:tcPr>
            <w:tcW w:type="dxa" w:w="2340"/>
          </w:tcPr>
          <w:p>
            <w:r>
              <w:t>faceShape.ts:143 / geometry.ts:50</w:t>
            </w:r>
          </w:p>
        </w:tc>
      </w:tr>
      <w:tr>
        <w:tc>
          <w:tcPr>
            <w:tcW w:type="dxa" w:w="2340"/>
          </w:tcPr>
          <w:p>
            <w:r>
              <w:t>신뢰성 ② cheekProjection</w:t>
            </w:r>
          </w:p>
        </w:tc>
        <w:tc>
          <w:tcPr>
            <w:tcW w:type="dxa" w:w="2340"/>
          </w:tcPr>
          <w:p>
            <w:r>
              <w:t>zygomaticL/R, foreheadCenterTop, menton</w:t>
            </w:r>
          </w:p>
        </w:tc>
        <w:tc>
          <w:tcPr>
            <w:tcW w:type="dxa" w:w="2340"/>
          </w:tcPr>
          <w:p>
            <w:r>
              <w:t>Wc / L (광대너비/얼굴길이)</w:t>
            </w:r>
          </w:p>
        </w:tc>
        <w:tc>
          <w:tcPr>
            <w:tcW w:type="dxa" w:w="2340"/>
          </w:tcPr>
          <w:p>
            <w:r>
              <w:t>faceShape.ts:144</w:t>
            </w:r>
          </w:p>
        </w:tc>
      </w:tr>
      <w:tr>
        <w:tc>
          <w:tcPr>
            <w:tcW w:type="dxa" w:w="2340"/>
          </w:tcPr>
          <w:p>
            <w:r>
              <w:t>신뢰성 ③ jawWidth</w:t>
            </w:r>
          </w:p>
        </w:tc>
        <w:tc>
          <w:tcPr>
            <w:tcW w:type="dxa" w:w="2340"/>
          </w:tcPr>
          <w:p>
            <w:r>
              <w:t>gonionL/R, zygomaticL/R</w:t>
            </w:r>
          </w:p>
        </w:tc>
        <w:tc>
          <w:tcPr>
            <w:tcW w:type="dxa" w:w="2340"/>
          </w:tcPr>
          <w:p>
            <w:r>
              <w:t>Wj / Wc (J 와 동일)</w:t>
            </w:r>
          </w:p>
        </w:tc>
        <w:tc>
          <w:tcPr>
            <w:tcW w:type="dxa" w:w="2340"/>
          </w:tcPr>
          <w:p>
            <w:r>
              <w:t>faceShape.ts:145</w:t>
            </w:r>
          </w:p>
        </w:tc>
      </w:tr>
      <w:tr>
        <w:tc>
          <w:tcPr>
            <w:tcW w:type="dxa" w:w="2340"/>
          </w:tcPr>
          <w:p>
            <w:r>
              <w:t>신뢰성 ④ sellionDepth</w:t>
            </w:r>
          </w:p>
        </w:tc>
        <w:tc>
          <w:tcPr>
            <w:tcW w:type="dxa" w:w="2340"/>
          </w:tcPr>
          <w:p>
            <w:r>
              <w:t>noseSellion, noseTip, foreheadCenterTop, menton</w:t>
            </w:r>
          </w:p>
        </w:tc>
        <w:tc>
          <w:tcPr>
            <w:tcW w:type="dxa" w:w="2340"/>
          </w:tcPr>
          <w:p>
            <w:r>
              <w:t>dist(noseSellion, noseTip) / L</w:t>
            </w:r>
          </w:p>
        </w:tc>
        <w:tc>
          <w:tcPr>
            <w:tcW w:type="dxa" w:w="2340"/>
          </w:tcPr>
          <w:p>
            <w:r>
              <w:t>faceShape.ts:146</w:t>
            </w:r>
          </w:p>
        </w:tc>
      </w:tr>
    </w:tbl>
    <w:p>
      <w:r>
        <w:t>※ 일관성 유지 규칙: 위 공식 중 하나라도 코드에서 바뀌면 (a) gsf-calibration/extract_scores.py 도 같은 turn에 갱신, (b) 이 표도 같은 turn에 갱신. 산출된 norm·임계값은 코드와 다른 공식을 가정하면 의미를 잃는다.</w:t>
      </w:r>
    </w:p>
    <w:p>
      <w:r>
        <w:rPr>
          <w:b/>
          <w:sz w:val="28"/>
        </w:rPr>
        <w:t>0.6 보정 철학: 절대 기준 (라벨 불필요)</w:t>
      </w:r>
    </w:p>
    <w:p>
      <w:r>
        <w:t>신뢰성·얼굴형 임계는 분류용 라벨(전문가 진단) 대신 일반인 한국인 얼굴 분포를 기준점으로 사용한다. 이유: TRUST.weights는 Todorov 2008로 ESTABLISHED이고, 4지표를 일반인 분포로 z-score 정규화하면 z=0 = 평균적 한국인 얼굴 = 가중합 0 이라는 정의에 의해 commercialCutZ=0의 의미가 분명해진다. 임계값 = 인구 평균, 라벨링·회귀 불필요. 모델 집단은 일반인 기준에서 샤프·독특 쪽으로 치우치므로 분류는 인지보고서 결과와 자동 정합. 단점: ① 분류 정확도 검증은 별도 sanity check로만 가능 (커머셜 vs 에디토리얼 모델 점수 부호 대조), ② Todorov 가중치는 서구·남성 회귀계수라는 한계가 남으나 ESTABLISHED 라 고정 유지. 몸 축도 같은 절대 기준 철학을 적용: SizeKorea 일반인 기준 PROVISIONAL 값을 최종으로 확정 (추가 데이터 X).</w:t>
      </w:r>
    </w:p>
    <w:p>
      <w:pPr>
        <w:pStyle w:val="Heading1"/>
      </w:pPr>
      <w:r>
        <w:t xml:space="preserve">1. 확정 (ESTABLISHED) — 그대로 사용</w:t>
      </w:r>
    </w:p>
    <w:p>
      <w:pPr>
        <w:spacing w:after="120"/>
      </w:pPr>
      <w:r>
        <w:rPr>
          <w:i w:val="false"/>
          <w:iCs w:val="false"/>
          <w:color w:val="555555"/>
          <w:sz w:val="22"/>
          <w:szCs w:val="22"/>
        </w:rPr>
        <w:t xml:space="preserve">측정 표준·문헌 근거가 있는 값. 단, 어깨경사·관절너비 등은 측정 표준은 확정이나 그 값을 분류 컷으로 쓰는 적용은 잠정임.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 / 방향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안면비율 단/중/장모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 / 1.699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문헌 인용 [1]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흉곽 AP/횡경 측정 방향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두꺼움 &gt;0.75 · 얇음 &lt;0.65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7250-1 (ICC 0.85~0.95)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BHR 기준 (가슴/엉덩이)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8559-1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신뢰성 4지표 가중치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+0.13 · +0.13 · +0.21 · −0.09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Todorov 2008 Table 1</w:t>
            </w:r>
          </w:p>
        </w:tc>
      </w:tr>
    </w:tbl>
    <w:p>
      <w:pPr>
        <w:pStyle w:val="Heading1"/>
      </w:pPr>
      <w:r>
        <w:t xml:space="preserve">2. 잠정 (PROVISIONAL) — 패션모델 표본으로 재보정 대상</w:t>
      </w:r>
    </w:p>
    <w:p>
      <w:pPr>
        <w:spacing w:after="120"/>
      </w:pPr>
      <w:r>
        <w:rPr>
          <w:i w:val="false"/>
          <w:iCs w:val="false"/>
          <w:color w:val="555555"/>
          <w:sz w:val="22"/>
          <w:szCs w:val="22"/>
        </w:rPr>
        <w:t xml:space="preserve">일반인 평균(차수정 2019·SizeKorea) 기반 시작값. 모델 집단은 내추럴/웨이브로 수렴해 변별력이 떨어지므로 컷을 모델 분포에 맞게 조정해야 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760"/>
        <w:gridCol w:w="16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시작값 (여 / 남)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골격 1단계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어깨경사각 컷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≤16° (공통)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ASTM 적용 잠정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골격 1단계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관절너비지수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≥5.2 / ≥5.5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ISAK·SizeKorea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골격 1단계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WHtR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&lt;0.43 / &lt;0.45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일반평균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골격 1단계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Nscore 임계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≥2.5 (공통)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임의값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골격 1단계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내추럴 가중치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어깨1.5·관절1.5·연조직1·목1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임의 가중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골격 2단계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S/W ±임계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(공통)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임의값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보정 3축 ①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실루엣(여) / V-Taper(남)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어깨형≥1.10·곡선형&lt;1.00 / V형≥21cm·직선형&lt;16cm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차수정·KS K 0050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보정 3축 ②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좌고비(앉은키/신장×100)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롱레그≤50·롱토르소≥52.1 / ≤52.0·≥53.6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SizeKorea 평균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보정 3축 ③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프레임(어깨/신장)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슬림≤0.225·와이드≥0.235 / ≤0.244·≥0.256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SizeKorea 평균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얼굴 형태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 (종횡비)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낮음 &lt;1.25 · 높음 &gt;1.5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기술문서 시작값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얼굴 형태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동률 허용오차 (|F−1|,|J−1|)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0.08 (공통)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기술문서 시작값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얼굴 형태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이마 우세 (F)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≥1.08 (공통)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기술문서 시작값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얼굴 형태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턱 좁음 (J)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&lt;0.90 (공통)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기술문서 시작값</w:t>
            </w:r>
          </w:p>
        </w:tc>
      </w:tr>
      <w:tr>
        <w:tc>
          <w:tcPr>
            <w:tcW w:type="dxa" w:w="1500"/>
          </w:tcPr>
          <w:p>
            <w:r>
              <w:t>얼굴 형태</w:t>
            </w:r>
          </w:p>
        </w:tc>
        <w:tc>
          <w:tcPr>
            <w:tcW w:type="dxa" w:w="2500"/>
          </w:tcPr>
          <w:p>
            <w:r>
              <w:t>마름모 컷 (diamondMax)</w:t>
            </w:r>
          </w:p>
        </w:tc>
        <w:tc>
          <w:tcPr>
            <w:tcW w:type="dxa" w:w="3760"/>
          </w:tcPr>
          <w:p>
            <w:r>
              <w:t>&lt;0.92 (공통, = 1 − 동률허용오차)</w:t>
            </w:r>
          </w:p>
        </w:tc>
        <w:tc>
          <w:tcPr>
            <w:tcW w:type="dxa" w:w="1600"/>
          </w:tcPr>
          <w:p>
            <w:r>
              <w:t>기술문서 시작값 (config.ts 주석)</w:t>
            </w:r>
          </w:p>
        </w:tc>
      </w:tr>
    </w:tbl>
    <w:p>
      <w:pPr>
        <w:pStyle w:val="Heading1"/>
      </w:pPr>
      <w:r>
        <w:t xml:space="preserve">3. 미정 (UNDETERMINED) — 데이터로 채워야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23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23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현재 임시값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23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채우는 방법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신뢰성 4지표 z-score norm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항등 (m=0, s=1)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표본의 지표별 평균·SD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골격 2단계 4지표 z-score norm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임시 평균/SD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성별별 표본 평균·SD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커머셜/비커머셜 임계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라벨(커머셜/비커머셜) 데이터로 보정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하악각 각짐 경계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125°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표본 분포로 각짐↔부드러움 경계 산출</w:t>
            </w:r>
          </w:p>
        </w:tc>
      </w:tr>
    </w:tbl>
    <w:p>
      <w:pPr>
        <w:pStyle w:val="Heading1"/>
      </w:pPr>
      <w:r>
        <w:t xml:space="preserve">4. 보정 절차</w:t>
      </w:r>
    </w:p>
    <w:p>
      <w:r>
        <w:t>1. 일반인 표본 수집: AI Hub 「한국인 안면 이미지」 (20–39세, 성별 균형, 정면). 모델 표본 아님.</w:t>
      </w:r>
    </w:p>
    <w:p>
      <w:r>
        <w:t>2. norm 산출: gsf-calibration/extract_scores.py (동일 공식) 으로 일반인 표본에 통과 → 4지표 평균·SD. config.ts TRUST.norm 교체. (출처 수치 받아오는 게 아니라 자기 공식으로 산출 — 0.5절 일관성 규칙)</w:t>
      </w:r>
    </w:p>
    <w:p>
      <w:r>
        <w:t>3. 얼굴형 컷: 일반인 분포로 튜닝 (parallelTol·foreheadDominant·diamondMax·jawNarrow·jawAngleAngular_deg). AR 1.25/1.5·FR 1.6/1.699는 그대로 유지.</w:t>
      </w:r>
    </w:p>
    <w:p>
      <w:r>
        <w:t>4. 가중치 ESTABLISHED 유지: Todorov 2008 회귀계수. 라벨 없으니 재적합 안 함 (서구·남성 기반 한계 명시).</w:t>
      </w:r>
    </w:p>
    <w:p>
      <w:r>
        <w:t>5. Sanity check: 알려진 커머셜 모델 vs 에디토리얼·런웨이 모델 (예: ESteem Entertainment vs Fashion) 표본의 가중합 점수 부호가 기대대로 분리되는지 대조. 라벨 없이도 가능한 최소 안전장치.</w:t>
      </w:r>
    </w:p>
    <w:p>
      <w:r>
        <w:t>6. 몸 축: 보정 X. SizeKorea 일반인 평균을 그대로 최종값으로 확정 (PROVISIONAL → ESTABLISHED 승격).</w:t>
      </w:r>
    </w:p>
    <w:p>
      <w:r>
        <w:t>7. 운영: 코드 수정 없이 config.ts 값만 교체 후 재배포.</w:t>
      </w:r>
    </w:p>
    <w:p>
      <w:pPr>
        <w:spacing w:after="80"/>
      </w:pP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운영 원칙: 분류 로직(faceShape.ts·bodyType.ts)에는 숫자를 하드코딩하지 않고, 모든 값은 config.ts 한 곳에서만 관리. 보정은 코드 수정 없이 값 교체로 끝남.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2026-05-27T08:26:53.061Z</dcterms:created>
  <dcterms:modified xsi:type="dcterms:W3CDTF">2026-05-27T08:26:53.061Z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