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548C6FAD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873F2E">
        <w:rPr>
          <w:rFonts w:ascii="Calibri" w:hAnsi="Calibri" w:hint="eastAsia"/>
          <w:sz w:val="28"/>
          <w:szCs w:val="28"/>
        </w:rPr>
        <w:t>调速阀为何既能调速又能稳速</w:t>
      </w:r>
      <w:r w:rsidR="00466300">
        <w:rPr>
          <w:rFonts w:ascii="Calibri" w:hAnsi="Calibri" w:hint="eastAsia"/>
          <w:sz w:val="28"/>
          <w:szCs w:val="28"/>
        </w:rPr>
        <w:t>？</w:t>
      </w:r>
    </w:p>
    <w:p w14:paraId="2DF1FAA7" w14:textId="35D084D4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873F2E">
        <w:rPr>
          <w:rFonts w:ascii="Calibri" w:hAnsi="Calibri" w:hint="eastAsia"/>
          <w:sz w:val="28"/>
          <w:szCs w:val="28"/>
        </w:rPr>
        <w:t>试述调压回路和减压回路的功用</w:t>
      </w:r>
      <w:r w:rsidR="00DC6EB4">
        <w:rPr>
          <w:rFonts w:ascii="Calibri" w:hAnsi="Calibri"/>
          <w:sz w:val="28"/>
          <w:szCs w:val="28"/>
        </w:rPr>
        <w:t xml:space="preserve"> </w:t>
      </w:r>
    </w:p>
    <w:p w14:paraId="7A9CE478" w14:textId="77777777" w:rsidR="009909FE" w:rsidRPr="00873F2E" w:rsidRDefault="009909FE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bookmarkStart w:id="0" w:name="_GoBack"/>
      <w:bookmarkEnd w:id="0"/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466300"/>
    <w:rsid w:val="004F6152"/>
    <w:rsid w:val="00521DB4"/>
    <w:rsid w:val="00732A34"/>
    <w:rsid w:val="00873F2E"/>
    <w:rsid w:val="00900E50"/>
    <w:rsid w:val="009909FE"/>
    <w:rsid w:val="00A56B7C"/>
    <w:rsid w:val="00AA1096"/>
    <w:rsid w:val="00C155E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17</cp:revision>
  <dcterms:created xsi:type="dcterms:W3CDTF">2025-03-03T09:26:00Z</dcterms:created>
  <dcterms:modified xsi:type="dcterms:W3CDTF">2025-05-19T09:47:00Z</dcterms:modified>
</cp:coreProperties>
</file>