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558C" w14:textId="7A8519BB" w:rsidR="006979F2" w:rsidRDefault="007B2BF5" w:rsidP="007B2BF5">
      <w:pPr>
        <w:pStyle w:val="Heading1"/>
      </w:pPr>
      <w:bookmarkStart w:id="0" w:name="_Toc169017933"/>
      <w:r w:rsidRPr="007B2BF5">
        <w:t>Fuel Station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4340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FFB85" w14:textId="0887C9AF" w:rsidR="00AF5505" w:rsidRDefault="00AF5505">
          <w:pPr>
            <w:pStyle w:val="TOCHeading"/>
          </w:pPr>
          <w:r>
            <w:t>Contents</w:t>
          </w:r>
        </w:p>
        <w:p w14:paraId="6619035E" w14:textId="19E9761E" w:rsidR="00AF5505" w:rsidRDefault="00AF550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17933" w:history="1">
            <w:r w:rsidRPr="006E02FD">
              <w:rPr>
                <w:rStyle w:val="Hyperlink"/>
                <w:noProof/>
              </w:rPr>
              <w:t>Fuel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0D6E" w14:textId="460C85A9" w:rsidR="00AF5505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9017934" w:history="1">
            <w:r w:rsidR="00AF5505" w:rsidRPr="006E02FD">
              <w:rPr>
                <w:rStyle w:val="Hyperlink"/>
                <w:noProof/>
              </w:rPr>
              <w:t>Applications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_Toc169017934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52471E76" w14:textId="1BA1D5BB" w:rsidR="00AF5505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9017935" w:history="1">
            <w:r w:rsidR="00AF5505" w:rsidRPr="006E02FD">
              <w:rPr>
                <w:rStyle w:val="Hyperlink"/>
                <w:noProof/>
              </w:rPr>
              <w:t>Javafx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_Toc169017935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0D68651E" w14:textId="1CD9F25E" w:rsidR="00AF5505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9017936" w:history="1">
            <w:r w:rsidR="00AF5505" w:rsidRPr="006E02FD">
              <w:rPr>
                <w:rStyle w:val="Hyperlink"/>
                <w:noProof/>
              </w:rPr>
              <w:t>Spring Boot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_Toc169017936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78FBF7FA" w14:textId="0F305CBE" w:rsidR="00AF5505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9017937" w:history="1">
            <w:r w:rsidR="00AF5505" w:rsidRPr="006E02FD">
              <w:rPr>
                <w:rStyle w:val="Hyperlink"/>
                <w:noProof/>
              </w:rPr>
              <w:t>Collection Dispatcher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_Toc169017937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756527FB" w14:textId="5AFFB27B" w:rsidR="00AF5505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9017938" w:history="1">
            <w:r w:rsidR="00AF5505" w:rsidRPr="006E02FD">
              <w:rPr>
                <w:rStyle w:val="Hyperlink"/>
                <w:noProof/>
              </w:rPr>
              <w:t>Data Collector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_Toc169017938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44BBB342" w14:textId="22DBFF06" w:rsidR="00AF5505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9017939" w:history="1">
            <w:r w:rsidR="00AF5505" w:rsidRPr="006E02FD">
              <w:rPr>
                <w:rStyle w:val="Hyperlink"/>
                <w:noProof/>
              </w:rPr>
              <w:t>Collection Receiver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_Toc169017939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6FD8B42E" w14:textId="0234A364" w:rsidR="00AF5505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9017940" w:history="1">
            <w:r w:rsidR="00AF5505" w:rsidRPr="006E02FD">
              <w:rPr>
                <w:rStyle w:val="Hyperlink"/>
                <w:noProof/>
              </w:rPr>
              <w:t>PDF Generator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_Toc169017940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2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6785344E" w14:textId="46CDA844" w:rsidR="00AF5505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9017941" w:history="1">
            <w:r w:rsidR="00AF5505" w:rsidRPr="006E02FD">
              <w:rPr>
                <w:rStyle w:val="Hyperlink"/>
                <w:noProof/>
              </w:rPr>
              <w:t>Technical workflow + assumptions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_Toc169017941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3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7C348E3E" w14:textId="232108CC" w:rsidR="00AF5505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9017942" w:history="1">
            <w:r w:rsidR="00AF5505" w:rsidRPr="006E02FD">
              <w:rPr>
                <w:rStyle w:val="Hyperlink"/>
                <w:noProof/>
              </w:rPr>
              <w:t>Error Handling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_Toc169017942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4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0741CEAC" w14:textId="5AEA0BDF" w:rsidR="00AF5505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9017943" w:history="1">
            <w:r w:rsidR="00AF5505" w:rsidRPr="006E02FD">
              <w:rPr>
                <w:rStyle w:val="Hyperlink"/>
                <w:noProof/>
              </w:rPr>
              <w:t>Testing</w:t>
            </w:r>
            <w:r w:rsidR="00AF5505">
              <w:rPr>
                <w:noProof/>
                <w:webHidden/>
              </w:rPr>
              <w:tab/>
            </w:r>
            <w:r w:rsidR="00AF5505">
              <w:rPr>
                <w:noProof/>
                <w:webHidden/>
              </w:rPr>
              <w:fldChar w:fldCharType="begin"/>
            </w:r>
            <w:r w:rsidR="00AF5505">
              <w:rPr>
                <w:noProof/>
                <w:webHidden/>
              </w:rPr>
              <w:instrText xml:space="preserve"> PAGEREF _Toc169017943 \h </w:instrText>
            </w:r>
            <w:r w:rsidR="00AF5505">
              <w:rPr>
                <w:noProof/>
                <w:webHidden/>
              </w:rPr>
            </w:r>
            <w:r w:rsidR="00AF5505">
              <w:rPr>
                <w:noProof/>
                <w:webHidden/>
              </w:rPr>
              <w:fldChar w:fldCharType="separate"/>
            </w:r>
            <w:r w:rsidR="00097E6C">
              <w:rPr>
                <w:noProof/>
                <w:webHidden/>
              </w:rPr>
              <w:t>4</w:t>
            </w:r>
            <w:r w:rsidR="00AF5505">
              <w:rPr>
                <w:noProof/>
                <w:webHidden/>
              </w:rPr>
              <w:fldChar w:fldCharType="end"/>
            </w:r>
          </w:hyperlink>
        </w:p>
        <w:p w14:paraId="3AA0CC5F" w14:textId="23C99C8E" w:rsidR="00AF5505" w:rsidRDefault="00AF5505">
          <w:r>
            <w:rPr>
              <w:b/>
              <w:bCs/>
            </w:rPr>
            <w:fldChar w:fldCharType="end"/>
          </w:r>
        </w:p>
      </w:sdtContent>
    </w:sdt>
    <w:p w14:paraId="25F2600B" w14:textId="1E2D78DA" w:rsidR="00AF5505" w:rsidRDefault="00AF5505">
      <w:r>
        <w:br w:type="page"/>
      </w:r>
    </w:p>
    <w:p w14:paraId="2D6EEFD2" w14:textId="64F286F0" w:rsidR="007B2BF5" w:rsidRPr="007B2BF5" w:rsidRDefault="007B2BF5" w:rsidP="007B2BF5">
      <w:pPr>
        <w:pStyle w:val="Heading2"/>
      </w:pPr>
      <w:bookmarkStart w:id="1" w:name="_Toc169017934"/>
      <w:r>
        <w:lastRenderedPageBreak/>
        <w:t>Applications</w:t>
      </w:r>
      <w:bookmarkEnd w:id="1"/>
    </w:p>
    <w:p w14:paraId="5200AC2D" w14:textId="490E2F19" w:rsidR="007B2BF5" w:rsidRPr="007B2BF5" w:rsidRDefault="007B2BF5" w:rsidP="007B2BF5">
      <w:pPr>
        <w:pStyle w:val="Heading3"/>
      </w:pPr>
      <w:bookmarkStart w:id="2" w:name="_Toc169017935"/>
      <w:proofErr w:type="spellStart"/>
      <w:r w:rsidRPr="007B2BF5">
        <w:t>Javafx</w:t>
      </w:r>
      <w:bookmarkEnd w:id="2"/>
      <w:proofErr w:type="spellEnd"/>
    </w:p>
    <w:p w14:paraId="4B94DA4E" w14:textId="3F8C82DE" w:rsidR="007B2BF5" w:rsidRPr="007B2BF5" w:rsidRDefault="007B2BF5" w:rsidP="007B2BF5">
      <w:r w:rsidRPr="007B2BF5">
        <w:rPr>
          <w:noProof/>
        </w:rPr>
        <w:drawing>
          <wp:inline distT="0" distB="0" distL="0" distR="0" wp14:anchorId="0C8547A2" wp14:editId="7019C22D">
            <wp:extent cx="3810000" cy="3209925"/>
            <wp:effectExtent l="0" t="0" r="0" b="9525"/>
            <wp:docPr id="245561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613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5A8A" w14:textId="37874979" w:rsidR="007B2BF5" w:rsidRDefault="007B2BF5" w:rsidP="007B2BF5">
      <w:r>
        <w:t xml:space="preserve">When the user starts the Java FX application, he can input a customer ID. Then the button “Get Invoice!” has to be clicked, so a request </w:t>
      </w:r>
      <w:proofErr w:type="gramStart"/>
      <w:r>
        <w:t>get</w:t>
      </w:r>
      <w:proofErr w:type="gramEnd"/>
      <w:r>
        <w:t xml:space="preserve"> sent to the Spring Boot application. The user gets feedback if the file got created or not.</w:t>
      </w:r>
    </w:p>
    <w:p w14:paraId="4B2A8C78" w14:textId="0CAFF2DF" w:rsidR="007B2BF5" w:rsidRDefault="007B2BF5" w:rsidP="007B2BF5">
      <w:pPr>
        <w:pStyle w:val="Heading3"/>
      </w:pPr>
      <w:bookmarkStart w:id="3" w:name="_Toc169017936"/>
      <w:r>
        <w:t>Spring Boot</w:t>
      </w:r>
      <w:bookmarkEnd w:id="3"/>
    </w:p>
    <w:p w14:paraId="464FB8F1" w14:textId="1F3E63CC" w:rsidR="007B2BF5" w:rsidRDefault="007B2BF5" w:rsidP="007B2BF5">
      <w:r>
        <w:t>Handles requests of Java FX application. Sends message to “</w:t>
      </w:r>
      <w:proofErr w:type="spellStart"/>
      <w:r w:rsidRPr="007B2BF5">
        <w:t>dispatcherQueue</w:t>
      </w:r>
      <w:proofErr w:type="spellEnd"/>
      <w:r>
        <w:t>” with the customer ID.</w:t>
      </w:r>
    </w:p>
    <w:p w14:paraId="1CC989B8" w14:textId="2C74524E" w:rsidR="007B2BF5" w:rsidRDefault="007B2BF5" w:rsidP="007B2BF5">
      <w:pPr>
        <w:pStyle w:val="Heading3"/>
      </w:pPr>
      <w:bookmarkStart w:id="4" w:name="_Toc169017937"/>
      <w:r>
        <w:t>Collection Dispatcher</w:t>
      </w:r>
      <w:bookmarkEnd w:id="4"/>
    </w:p>
    <w:p w14:paraId="08982ABA" w14:textId="6DCBBEE9" w:rsidR="007B2BF5" w:rsidRDefault="007B2BF5" w:rsidP="007B2BF5">
      <w:r>
        <w:t>Consumes messages from “</w:t>
      </w:r>
      <w:proofErr w:type="spellStart"/>
      <w:r w:rsidRPr="007B2BF5">
        <w:t>dispatcherQueue</w:t>
      </w:r>
      <w:proofErr w:type="spellEnd"/>
      <w:r>
        <w:t xml:space="preserve">”. </w:t>
      </w:r>
      <w:r w:rsidR="00BA2C3F">
        <w:t>Checks in the Stations DB which stations are available and takes this information (adds the customer ID) and sends a message into the “</w:t>
      </w:r>
      <w:proofErr w:type="spellStart"/>
      <w:r w:rsidR="00BA2C3F" w:rsidRPr="00BA2C3F">
        <w:t>collectorQueue</w:t>
      </w:r>
      <w:proofErr w:type="spellEnd"/>
      <w:r w:rsidR="00BA2C3F">
        <w:t>”.</w:t>
      </w:r>
    </w:p>
    <w:p w14:paraId="75AA3EF6" w14:textId="153BED7C" w:rsidR="00BA2C3F" w:rsidRDefault="00BA2C3F" w:rsidP="00BA2C3F">
      <w:pPr>
        <w:pStyle w:val="Heading3"/>
      </w:pPr>
      <w:bookmarkStart w:id="5" w:name="_Toc169017938"/>
      <w:r>
        <w:t>Data Collector</w:t>
      </w:r>
      <w:bookmarkEnd w:id="5"/>
    </w:p>
    <w:p w14:paraId="5B223616" w14:textId="103BBABD" w:rsidR="00BA2C3F" w:rsidRDefault="00BA2C3F" w:rsidP="00BA2C3F">
      <w:r>
        <w:t>Consumes message</w:t>
      </w:r>
      <w:r w:rsidR="00763AA0">
        <w:t>s</w:t>
      </w:r>
      <w:r>
        <w:t xml:space="preserve"> from “</w:t>
      </w:r>
      <w:proofErr w:type="spellStart"/>
      <w:r w:rsidRPr="00BA2C3F">
        <w:t>collectorQueue</w:t>
      </w:r>
      <w:proofErr w:type="spellEnd"/>
      <w:r>
        <w:t>”. Checks against every DB of each Station if there are any charges for the customer ID. Collects necessary data and creates a message. The message is then sent into the “</w:t>
      </w:r>
      <w:proofErr w:type="spellStart"/>
      <w:r w:rsidRPr="00BA2C3F">
        <w:t>recieverQueue</w:t>
      </w:r>
      <w:proofErr w:type="spellEnd"/>
      <w:r>
        <w:t>”.</w:t>
      </w:r>
    </w:p>
    <w:p w14:paraId="15FA1A46" w14:textId="6F1B5BDC" w:rsidR="00763AA0" w:rsidRDefault="00763AA0" w:rsidP="00763AA0">
      <w:pPr>
        <w:pStyle w:val="Heading3"/>
      </w:pPr>
      <w:bookmarkStart w:id="6" w:name="_Toc169017939"/>
      <w:r>
        <w:t>Collection Receiver</w:t>
      </w:r>
      <w:bookmarkEnd w:id="6"/>
    </w:p>
    <w:p w14:paraId="7F51C391" w14:textId="79DB4894" w:rsidR="00763AA0" w:rsidRDefault="00763AA0" w:rsidP="00763AA0">
      <w:r>
        <w:t>Consumes messages from “</w:t>
      </w:r>
      <w:proofErr w:type="spellStart"/>
      <w:r w:rsidRPr="00BA2C3F">
        <w:t>recieverQueue</w:t>
      </w:r>
      <w:proofErr w:type="spellEnd"/>
      <w:r>
        <w:t>”. Calculates sum of sent data. Sends message to the “</w:t>
      </w:r>
      <w:proofErr w:type="spellStart"/>
      <w:r w:rsidRPr="00763AA0">
        <w:t>generateQueue</w:t>
      </w:r>
      <w:proofErr w:type="spellEnd"/>
      <w:r>
        <w:t>”.</w:t>
      </w:r>
    </w:p>
    <w:p w14:paraId="769C580D" w14:textId="0320E038" w:rsidR="00763AA0" w:rsidRDefault="00763AA0" w:rsidP="00763AA0">
      <w:pPr>
        <w:pStyle w:val="Heading3"/>
      </w:pPr>
      <w:bookmarkStart w:id="7" w:name="_Toc169017940"/>
      <w:r>
        <w:t>PDF Generator</w:t>
      </w:r>
      <w:bookmarkEnd w:id="7"/>
      <w:r>
        <w:t xml:space="preserve"> </w:t>
      </w:r>
    </w:p>
    <w:p w14:paraId="6FA00BBE" w14:textId="039179AF" w:rsidR="00763AA0" w:rsidRDefault="00763AA0" w:rsidP="00763AA0">
      <w:r>
        <w:t>Consumes messages from the “</w:t>
      </w:r>
      <w:proofErr w:type="spellStart"/>
      <w:r w:rsidRPr="00763AA0">
        <w:t>generateQueue</w:t>
      </w:r>
      <w:proofErr w:type="spellEnd"/>
      <w:r>
        <w:t>”. Checks consumer ID against Consumer DB to get full name of customer. Generates Invoice PDF</w:t>
      </w:r>
      <w:r w:rsidR="00E37AA0">
        <w:t xml:space="preserve"> (</w:t>
      </w:r>
      <w:proofErr w:type="spellStart"/>
      <w:r w:rsidR="00E37AA0" w:rsidRPr="00E37AA0">
        <w:t>FuelStation</w:t>
      </w:r>
      <w:proofErr w:type="spellEnd"/>
      <w:r w:rsidR="00A41497">
        <w:t>/</w:t>
      </w:r>
      <w:r w:rsidR="00E37AA0" w:rsidRPr="00E37AA0">
        <w:t>Worker</w:t>
      </w:r>
      <w:r w:rsidR="00A41497">
        <w:t>/</w:t>
      </w:r>
      <w:proofErr w:type="spellStart"/>
      <w:r w:rsidR="00E37AA0" w:rsidRPr="00E37AA0">
        <w:t>PDFGenerator</w:t>
      </w:r>
      <w:proofErr w:type="spellEnd"/>
      <w:r w:rsidR="00E37AA0">
        <w:t>)</w:t>
      </w:r>
      <w:r>
        <w:t>.</w:t>
      </w:r>
    </w:p>
    <w:p w14:paraId="33457B5F" w14:textId="77777777" w:rsidR="00AF5505" w:rsidRDefault="00AF5505" w:rsidP="00763AA0"/>
    <w:p w14:paraId="76162FED" w14:textId="248443E6" w:rsidR="00763AA0" w:rsidRDefault="00763AA0" w:rsidP="00763AA0">
      <w:pPr>
        <w:pStyle w:val="Heading2"/>
      </w:pPr>
      <w:bookmarkStart w:id="8" w:name="_Toc169017941"/>
      <w:r>
        <w:lastRenderedPageBreak/>
        <w:t>Technical workflow + assumptions</w:t>
      </w:r>
      <w:bookmarkEnd w:id="8"/>
      <w:r>
        <w:t xml:space="preserve"> </w:t>
      </w:r>
    </w:p>
    <w:p w14:paraId="4AF6322A" w14:textId="5B176B12" w:rsidR="00763AA0" w:rsidRDefault="00D85176" w:rsidP="00763AA0">
      <w:r>
        <w:t xml:space="preserve">The java FX application sends Post Request </w:t>
      </w:r>
      <w:hyperlink r:id="rId6" w:history="1">
        <w:r w:rsidRPr="008E2F0B">
          <w:rPr>
            <w:rStyle w:val="Hyperlink"/>
          </w:rPr>
          <w:t>http://localhost:8080/invoices/{ID}</w:t>
        </w:r>
      </w:hyperlink>
    </w:p>
    <w:p w14:paraId="457AC2C5" w14:textId="4884CBFA" w:rsidR="00D85176" w:rsidRDefault="00D85176" w:rsidP="00763AA0">
      <w:r>
        <w:t xml:space="preserve">Spring Boot applications </w:t>
      </w:r>
      <w:proofErr w:type="spellStart"/>
      <w:r>
        <w:t>handels</w:t>
      </w:r>
      <w:proofErr w:type="spellEnd"/>
      <w:r>
        <w:t xml:space="preserve"> Post Request in Method “</w:t>
      </w:r>
      <w:proofErr w:type="spellStart"/>
      <w:r>
        <w:t>getID</w:t>
      </w:r>
      <w:proofErr w:type="spellEnd"/>
      <w:r>
        <w:t>”. Takes ID and sends it in “</w:t>
      </w:r>
      <w:proofErr w:type="spellStart"/>
      <w:r>
        <w:t>dispatcherQueue</w:t>
      </w:r>
      <w:proofErr w:type="spellEnd"/>
      <w:r>
        <w:t>”.</w:t>
      </w:r>
    </w:p>
    <w:p w14:paraId="089CB07E" w14:textId="77777777" w:rsidR="00E909D1" w:rsidRDefault="00D85176" w:rsidP="00763AA0">
      <w:r>
        <w:t>Collections Dispatcher takes message from “</w:t>
      </w:r>
      <w:proofErr w:type="spellStart"/>
      <w:r>
        <w:t>dispatcherQueue</w:t>
      </w:r>
      <w:proofErr w:type="spellEnd"/>
      <w:r>
        <w:t>”. In method “</w:t>
      </w:r>
      <w:proofErr w:type="spellStart"/>
      <w:r>
        <w:t>executeInternal</w:t>
      </w:r>
      <w:proofErr w:type="spellEnd"/>
      <w:r>
        <w:t xml:space="preserve">” of class </w:t>
      </w:r>
      <w:proofErr w:type="spellStart"/>
      <w:r>
        <w:t>DispatcherService</w:t>
      </w:r>
      <w:proofErr w:type="spellEnd"/>
      <w:r>
        <w:t xml:space="preserve"> it connects to </w:t>
      </w:r>
      <w:proofErr w:type="spellStart"/>
      <w:r>
        <w:t>StationDB</w:t>
      </w:r>
      <w:proofErr w:type="spellEnd"/>
      <w:r>
        <w:t xml:space="preserve"> (localhost:30002). Then it executes a </w:t>
      </w:r>
      <w:proofErr w:type="spellStart"/>
      <w:r>
        <w:t>sql</w:t>
      </w:r>
      <w:proofErr w:type="spellEnd"/>
      <w:r>
        <w:t xml:space="preserve"> Statement “select * from stations”. Then it creates a message with following pattern.</w:t>
      </w:r>
      <w:r>
        <w:br/>
        <w:t>The message has two main parts which a separated with a “#”.</w:t>
      </w:r>
      <w:r>
        <w:br/>
        <w:t xml:space="preserve">The first part is just the customer ID. The second part are Station ID and the </w:t>
      </w:r>
      <w:proofErr w:type="spellStart"/>
      <w:r>
        <w:t>db_url</w:t>
      </w:r>
      <w:proofErr w:type="spellEnd"/>
      <w:r>
        <w:t>, which are separated with an “@”. The second part gets repeated for each available Station. The stations are separated by a “|”.</w:t>
      </w:r>
    </w:p>
    <w:p w14:paraId="63780571" w14:textId="3A41C7D9" w:rsidR="00D85176" w:rsidRDefault="00D85176" w:rsidP="00763AA0">
      <w:r>
        <w:t xml:space="preserve"> Example:</w:t>
      </w:r>
      <w:r>
        <w:br/>
      </w:r>
      <w:r w:rsidRPr="00D85176">
        <w:t>2#1@localhost:30011|2@localhost:30012|3@localhost:30013|</w:t>
      </w:r>
      <w:r>
        <w:br/>
        <w:t>Two main parts separated with “#”.</w:t>
      </w:r>
      <w:r>
        <w:br/>
        <w:t xml:space="preserve">Customer ID </w:t>
      </w:r>
      <w:r>
        <w:sym w:font="Wingdings" w:char="F0E0"/>
      </w:r>
      <w:r>
        <w:t xml:space="preserve"> 2</w:t>
      </w:r>
      <w:r>
        <w:br/>
        <w:t xml:space="preserve">Information regarding each station </w:t>
      </w:r>
      <w:r>
        <w:sym w:font="Wingdings" w:char="F0E0"/>
      </w:r>
      <w:r w:rsidRPr="00D85176">
        <w:t>1@localhost:30011|2@localhost:30012|3@localhost:30013|</w:t>
      </w:r>
      <w:r>
        <w:br/>
        <w:t>The Stations are separated by “|”</w:t>
      </w:r>
      <w:r w:rsidR="00E909D1">
        <w:t xml:space="preserve"> (so we have three stations). </w:t>
      </w:r>
    </w:p>
    <w:p w14:paraId="5DA5BC9D" w14:textId="67DBCC58" w:rsidR="00E909D1" w:rsidRDefault="00E909D1" w:rsidP="00763AA0">
      <w:r>
        <w:t>Message gets send to “</w:t>
      </w:r>
      <w:proofErr w:type="spellStart"/>
      <w:r>
        <w:t>collectorQueue</w:t>
      </w:r>
      <w:proofErr w:type="spellEnd"/>
      <w:r>
        <w:t>”.</w:t>
      </w:r>
    </w:p>
    <w:p w14:paraId="2226CA02" w14:textId="61D3D5D5" w:rsidR="00E909D1" w:rsidRDefault="00E909D1" w:rsidP="00763AA0">
      <w:r>
        <w:t>Data Collector consumes message from “</w:t>
      </w:r>
      <w:proofErr w:type="spellStart"/>
      <w:r>
        <w:t>collectorQueue</w:t>
      </w:r>
      <w:proofErr w:type="spellEnd"/>
      <w:r>
        <w:t>”. In method “</w:t>
      </w:r>
      <w:proofErr w:type="spellStart"/>
      <w:r>
        <w:t>executeInternal</w:t>
      </w:r>
      <w:proofErr w:type="spellEnd"/>
      <w:r>
        <w:t xml:space="preserve">” of class </w:t>
      </w:r>
      <w:proofErr w:type="spellStart"/>
      <w:r>
        <w:t>CollectorService</w:t>
      </w:r>
      <w:proofErr w:type="spellEnd"/>
      <w:r>
        <w:t xml:space="preserve"> it splits up the </w:t>
      </w:r>
      <w:r w:rsidR="00C20C5A">
        <w:t>received</w:t>
      </w:r>
      <w:r>
        <w:t xml:space="preserve"> message to get the needed information. It connects to each DB of each Stations and executes a </w:t>
      </w:r>
      <w:proofErr w:type="spellStart"/>
      <w:r>
        <w:t>sql</w:t>
      </w:r>
      <w:proofErr w:type="spellEnd"/>
      <w:r>
        <w:t xml:space="preserve"> statement “</w:t>
      </w:r>
      <w:r w:rsidRPr="00E909D1">
        <w:t xml:space="preserve">SELECT * FROM charge where </w:t>
      </w:r>
      <w:proofErr w:type="spellStart"/>
      <w:r w:rsidRPr="00E909D1">
        <w:t>customer_id</w:t>
      </w:r>
      <w:proofErr w:type="spellEnd"/>
      <w:r w:rsidRPr="00E909D1">
        <w:t xml:space="preserve"> =</w:t>
      </w:r>
      <w:r>
        <w:t>{</w:t>
      </w:r>
      <w:proofErr w:type="spellStart"/>
      <w:r>
        <w:t>customerID</w:t>
      </w:r>
      <w:proofErr w:type="spellEnd"/>
      <w:r>
        <w:t xml:space="preserve">}”. A message get created, starting with the </w:t>
      </w:r>
      <w:proofErr w:type="spellStart"/>
      <w:r>
        <w:t>customer_id</w:t>
      </w:r>
      <w:proofErr w:type="spellEnd"/>
      <w:r>
        <w:t xml:space="preserve"> and then with all the values of all the databases of column “kwh” from the executed </w:t>
      </w:r>
      <w:proofErr w:type="spellStart"/>
      <w:r>
        <w:t>sql</w:t>
      </w:r>
      <w:proofErr w:type="spellEnd"/>
      <w:r>
        <w:t xml:space="preserve"> statement.</w:t>
      </w:r>
      <w:r>
        <w:br/>
        <w:t>Example:</w:t>
      </w:r>
      <w:r>
        <w:br/>
      </w:r>
      <w:r w:rsidRPr="00E909D1">
        <w:t>1#0|10.8|10.6|49.7|32.9|41.3|43.5|31.7|13.8|19.1|25.9|37.4|10.7|27.2|20.5|45.8|</w:t>
      </w:r>
      <w:r>
        <w:br/>
      </w:r>
      <w:proofErr w:type="spellStart"/>
      <w:r>
        <w:t>customer_id</w:t>
      </w:r>
      <w:proofErr w:type="spellEnd"/>
      <w:r>
        <w:t xml:space="preserve"> </w:t>
      </w:r>
      <w:r>
        <w:sym w:font="Wingdings" w:char="F0E0"/>
      </w:r>
      <w:r>
        <w:t xml:space="preserve"> 1</w:t>
      </w:r>
      <w:r>
        <w:br/>
        <w:t xml:space="preserve">kwh values (separated by “|”) </w:t>
      </w:r>
      <w:r>
        <w:sym w:font="Wingdings" w:char="F0E0"/>
      </w:r>
      <w:r>
        <w:t xml:space="preserve"> </w:t>
      </w:r>
      <w:r w:rsidRPr="00E909D1">
        <w:t>0|10.8|10.6|49.7|32.9|41.3|43.5|31.7|13.8|19.1|25.9|37.4|10.7|27.2|20.5|45.8|</w:t>
      </w:r>
    </w:p>
    <w:p w14:paraId="740F0472" w14:textId="49069BD2" w:rsidR="00E909D1" w:rsidRDefault="00E909D1" w:rsidP="00763AA0">
      <w:r>
        <w:t>The 0 at the beginning is for error handling and making sure nothing crashes. Details follow.</w:t>
      </w:r>
      <w:r>
        <w:br/>
        <w:t>Message gets send to “</w:t>
      </w:r>
      <w:proofErr w:type="spellStart"/>
      <w:r>
        <w:t>receiverQueue</w:t>
      </w:r>
      <w:proofErr w:type="spellEnd"/>
      <w:r>
        <w:t>”.</w:t>
      </w:r>
    </w:p>
    <w:p w14:paraId="45F95774" w14:textId="77777777" w:rsidR="00051FF7" w:rsidRDefault="00E909D1" w:rsidP="00763AA0">
      <w:r>
        <w:t xml:space="preserve">Collection </w:t>
      </w:r>
      <w:proofErr w:type="spellStart"/>
      <w:r>
        <w:t>Reciever</w:t>
      </w:r>
      <w:proofErr w:type="spellEnd"/>
      <w:r>
        <w:t xml:space="preserve"> consumes message from “</w:t>
      </w:r>
      <w:proofErr w:type="spellStart"/>
      <w:r>
        <w:t>recieverQueue</w:t>
      </w:r>
      <w:proofErr w:type="spellEnd"/>
      <w:r>
        <w:t>”. In method “</w:t>
      </w:r>
      <w:proofErr w:type="spellStart"/>
      <w:r>
        <w:t>executeInternal</w:t>
      </w:r>
      <w:proofErr w:type="spellEnd"/>
      <w:r>
        <w:t xml:space="preserve">” of class </w:t>
      </w:r>
      <w:proofErr w:type="spellStart"/>
      <w:r>
        <w:t>RecieverService</w:t>
      </w:r>
      <w:proofErr w:type="spellEnd"/>
      <w:r>
        <w:t xml:space="preserve"> it splits up the received message to get the needed information.</w:t>
      </w:r>
      <w:r w:rsidR="00C20C5A">
        <w:t xml:space="preserve"> </w:t>
      </w:r>
      <w:r w:rsidR="00051FF7">
        <w:t>It sums up all the “kwh” values and creates a message.</w:t>
      </w:r>
      <w:r w:rsidR="00051FF7">
        <w:br/>
        <w:t>Example:</w:t>
      </w:r>
      <w:r w:rsidR="00051FF7">
        <w:br/>
      </w:r>
      <w:r w:rsidR="00051FF7" w:rsidRPr="00051FF7">
        <w:t>1#420.9</w:t>
      </w:r>
      <w:r w:rsidR="00051FF7">
        <w:br/>
        <w:t xml:space="preserve">consumer id </w:t>
      </w:r>
      <w:r w:rsidR="00051FF7">
        <w:sym w:font="Wingdings" w:char="F0E0"/>
      </w:r>
      <w:r w:rsidR="00051FF7">
        <w:t xml:space="preserve"> 1</w:t>
      </w:r>
      <w:r w:rsidR="00051FF7">
        <w:br/>
        <w:t xml:space="preserve">sum of values </w:t>
      </w:r>
      <w:r w:rsidR="00051FF7">
        <w:sym w:font="Wingdings" w:char="F0E0"/>
      </w:r>
      <w:r w:rsidR="00051FF7">
        <w:t xml:space="preserve"> 420.9</w:t>
      </w:r>
    </w:p>
    <w:p w14:paraId="2499F9B8" w14:textId="77777777" w:rsidR="00051FF7" w:rsidRDefault="00051FF7" w:rsidP="00763AA0">
      <w:r>
        <w:t>Message gets send to “</w:t>
      </w:r>
      <w:proofErr w:type="spellStart"/>
      <w:r>
        <w:t>generateQueue</w:t>
      </w:r>
      <w:proofErr w:type="spellEnd"/>
      <w:r>
        <w:t>”.</w:t>
      </w:r>
    </w:p>
    <w:p w14:paraId="7A85389F" w14:textId="77777777" w:rsidR="00051FF7" w:rsidRDefault="00051FF7" w:rsidP="00763AA0">
      <w:r>
        <w:t>PDF Generator consumes message from “</w:t>
      </w:r>
      <w:proofErr w:type="spellStart"/>
      <w:r>
        <w:t>generateQueue</w:t>
      </w:r>
      <w:proofErr w:type="spellEnd"/>
      <w:r>
        <w:t>”. In method “</w:t>
      </w:r>
      <w:proofErr w:type="spellStart"/>
      <w:r>
        <w:t>executeInternal</w:t>
      </w:r>
      <w:proofErr w:type="spellEnd"/>
      <w:r>
        <w:t xml:space="preserve">” of class </w:t>
      </w:r>
      <w:proofErr w:type="spellStart"/>
      <w:r>
        <w:t>PDFGenerator</w:t>
      </w:r>
      <w:proofErr w:type="spellEnd"/>
      <w:r>
        <w:t>, it splits up the received message to get the needed information. It connects to the customer Database an executes the following select statement “</w:t>
      </w:r>
      <w:r w:rsidRPr="00051FF7">
        <w:t>SELECT * FROM customer where id =</w:t>
      </w:r>
      <w:r>
        <w:t>{</w:t>
      </w:r>
      <w:proofErr w:type="spellStart"/>
      <w:r>
        <w:t>customerID</w:t>
      </w:r>
      <w:proofErr w:type="spellEnd"/>
      <w:r>
        <w:t xml:space="preserve">}”. Doe to that, first and second name of customer is available. The invoice gets </w:t>
      </w:r>
      <w:r>
        <w:lastRenderedPageBreak/>
        <w:t xml:space="preserve">generated as an PDF. First Page contains a greeting. Second page the invoice information </w:t>
      </w:r>
      <w:r>
        <w:sym w:font="Wingdings" w:char="F0E0"/>
      </w:r>
      <w:r>
        <w:t xml:space="preserve"> sum of kwh of the customer, cost per kwh (assumption) and cost (kwh of customer * cost per kwh).</w:t>
      </w:r>
    </w:p>
    <w:p w14:paraId="51060A71" w14:textId="6FCB74B4" w:rsidR="002C52E2" w:rsidRDefault="002C52E2" w:rsidP="00763AA0">
      <w:r>
        <w:t xml:space="preserve">Lastly, the java </w:t>
      </w:r>
      <w:proofErr w:type="spellStart"/>
      <w:r>
        <w:t>fx</w:t>
      </w:r>
      <w:proofErr w:type="spellEnd"/>
      <w:r>
        <w:t xml:space="preserve"> application runs in a loop a get Request which again is handled by the Spring Boot application. The Spring boot applications </w:t>
      </w:r>
      <w:proofErr w:type="spellStart"/>
      <w:r>
        <w:t>checkes</w:t>
      </w:r>
      <w:proofErr w:type="spellEnd"/>
      <w:r>
        <w:t xml:space="preserve"> if the pdf Invoice for the customer ID already got created. “</w:t>
      </w:r>
      <w:r w:rsidRPr="002C52E2">
        <w:t>IS HERE!!!!</w:t>
      </w:r>
      <w:r>
        <w:t xml:space="preserve">” is send to the java </w:t>
      </w:r>
      <w:proofErr w:type="spellStart"/>
      <w:r>
        <w:t>fx</w:t>
      </w:r>
      <w:proofErr w:type="spellEnd"/>
      <w:r>
        <w:t xml:space="preserve"> application when the pdf exists, “</w:t>
      </w:r>
      <w:r w:rsidRPr="002C52E2">
        <w:t xml:space="preserve">Not </w:t>
      </w:r>
      <w:proofErr w:type="spellStart"/>
      <w:proofErr w:type="gramStart"/>
      <w:r w:rsidRPr="002C52E2">
        <w:t>coming..</w:t>
      </w:r>
      <w:proofErr w:type="gramEnd"/>
      <w:r w:rsidRPr="002C52E2">
        <w:t>Sorry</w:t>
      </w:r>
      <w:proofErr w:type="spellEnd"/>
      <w:r>
        <w:t xml:space="preserve">” if it is not there (yet). Java </w:t>
      </w:r>
      <w:proofErr w:type="spellStart"/>
      <w:r>
        <w:t>fx</w:t>
      </w:r>
      <w:proofErr w:type="spellEnd"/>
      <w:r>
        <w:t xml:space="preserve"> is printing the message in the console. The Get Request is executed 7 time, with a delay of 2 seconds.</w:t>
      </w:r>
    </w:p>
    <w:p w14:paraId="121B807D" w14:textId="77777777" w:rsidR="002C52E2" w:rsidRDefault="00E909D1" w:rsidP="002C52E2">
      <w:pPr>
        <w:pStyle w:val="Heading2"/>
      </w:pPr>
      <w:r>
        <w:br/>
      </w:r>
      <w:r>
        <w:br/>
      </w:r>
      <w:bookmarkStart w:id="9" w:name="_Toc169017942"/>
      <w:r w:rsidR="002C52E2">
        <w:t>Error Handling</w:t>
      </w:r>
      <w:bookmarkEnd w:id="9"/>
    </w:p>
    <w:p w14:paraId="42DAF5D9" w14:textId="43FD1A9A" w:rsidR="002C52E2" w:rsidRDefault="002C52E2" w:rsidP="002C52E2">
      <w:r>
        <w:t xml:space="preserve">Although the application </w:t>
      </w:r>
      <w:r w:rsidR="005C3307">
        <w:t>is</w:t>
      </w:r>
      <w:r>
        <w:t xml:space="preserve"> quite simple, there can occur problems, like user enters </w:t>
      </w:r>
      <w:r w:rsidR="00797619">
        <w:t xml:space="preserve">a </w:t>
      </w:r>
      <w:r>
        <w:t xml:space="preserve">customer id which does not exist. This is handled by the application. Especially in the Data Collector, because then the </w:t>
      </w:r>
      <w:proofErr w:type="spellStart"/>
      <w:r>
        <w:t>sql</w:t>
      </w:r>
      <w:proofErr w:type="spellEnd"/>
      <w:r>
        <w:t xml:space="preserve"> statement can retrieve no values or will fail, because there are letters in the customer id. This is handled. It just send a standard message further looking like this:</w:t>
      </w:r>
      <w:r>
        <w:br/>
        <w:t>{</w:t>
      </w:r>
      <w:proofErr w:type="spellStart"/>
      <w:r>
        <w:t>customer_</w:t>
      </w:r>
      <w:proofErr w:type="gramStart"/>
      <w:r>
        <w:t>id</w:t>
      </w:r>
      <w:proofErr w:type="spellEnd"/>
      <w:r>
        <w:t>}#</w:t>
      </w:r>
      <w:proofErr w:type="gramEnd"/>
      <w:r>
        <w:t>0</w:t>
      </w:r>
    </w:p>
    <w:p w14:paraId="56DB5FB9" w14:textId="2F96F991" w:rsidR="00E909D1" w:rsidRDefault="002C52E2" w:rsidP="002C52E2">
      <w:r>
        <w:t xml:space="preserve">The Collection </w:t>
      </w:r>
      <w:proofErr w:type="spellStart"/>
      <w:r>
        <w:t>Reciever</w:t>
      </w:r>
      <w:proofErr w:type="spellEnd"/>
      <w:r>
        <w:t xml:space="preserve"> behaves similar. </w:t>
      </w:r>
      <w:r w:rsidR="00CB7A1E">
        <w:br/>
      </w:r>
      <w:r>
        <w:t xml:space="preserve">The customer id problem would also occur when the PDF generator checks the customer ID against the Customer </w:t>
      </w:r>
      <w:r w:rsidR="005355D3">
        <w:t>DB</w:t>
      </w:r>
      <w:r>
        <w:t xml:space="preserve">. This is also handled. </w:t>
      </w:r>
      <w:r w:rsidR="009428B2">
        <w:t>A PDF will be created with the text: “</w:t>
      </w:r>
      <w:r w:rsidR="009428B2" w:rsidRPr="009428B2">
        <w:t xml:space="preserve">"KEINE DATEN GEFUNDEN ZU CUSTOMER_ID: </w:t>
      </w:r>
      <w:r w:rsidR="009428B2">
        <w:t>{</w:t>
      </w:r>
      <w:proofErr w:type="spellStart"/>
      <w:r w:rsidR="009428B2">
        <w:t>customerID</w:t>
      </w:r>
      <w:proofErr w:type="spellEnd"/>
      <w:r w:rsidR="009428B2">
        <w:t xml:space="preserve">}” </w:t>
      </w:r>
      <w:r w:rsidR="00E909D1">
        <w:br/>
        <w:t xml:space="preserve"> </w:t>
      </w:r>
    </w:p>
    <w:p w14:paraId="594DE86B" w14:textId="7456FA68" w:rsidR="008561B1" w:rsidRDefault="008561B1" w:rsidP="008561B1">
      <w:pPr>
        <w:pStyle w:val="Heading2"/>
      </w:pPr>
      <w:bookmarkStart w:id="10" w:name="_Toc169017943"/>
      <w:r>
        <w:t>Testing</w:t>
      </w:r>
      <w:bookmarkEnd w:id="10"/>
    </w:p>
    <w:p w14:paraId="4613915D" w14:textId="45D819FC" w:rsidR="008561B1" w:rsidRPr="008561B1" w:rsidRDefault="008561B1" w:rsidP="008561B1">
      <w:r>
        <w:t xml:space="preserve">The Spring Boot application also has an implemented </w:t>
      </w:r>
      <w:r w:rsidR="00065A81">
        <w:t>Unit-</w:t>
      </w:r>
      <w:r>
        <w:t>Test. The method “</w:t>
      </w:r>
      <w:proofErr w:type="spellStart"/>
      <w:r>
        <w:t>hereOrNot</w:t>
      </w:r>
      <w:proofErr w:type="spellEnd"/>
      <w:r>
        <w:t xml:space="preserve">” checks if the defined file exists or not. </w:t>
      </w:r>
      <w:r w:rsidR="00B907A7">
        <w:t>So,</w:t>
      </w:r>
      <w:r>
        <w:t xml:space="preserve"> it can be checked, if the correct feedback is given to the java FX application.</w:t>
      </w:r>
    </w:p>
    <w:sectPr w:rsidR="008561B1" w:rsidRPr="008561B1" w:rsidSect="00DF0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AD"/>
    <w:rsid w:val="00051FF7"/>
    <w:rsid w:val="00065A81"/>
    <w:rsid w:val="00097E6C"/>
    <w:rsid w:val="002C52E2"/>
    <w:rsid w:val="002D2CB4"/>
    <w:rsid w:val="004C15ED"/>
    <w:rsid w:val="005355D3"/>
    <w:rsid w:val="005C3307"/>
    <w:rsid w:val="005E20AD"/>
    <w:rsid w:val="006979F2"/>
    <w:rsid w:val="00763AA0"/>
    <w:rsid w:val="00797619"/>
    <w:rsid w:val="007B2BF5"/>
    <w:rsid w:val="008561B1"/>
    <w:rsid w:val="009428B2"/>
    <w:rsid w:val="00A41497"/>
    <w:rsid w:val="00AF5505"/>
    <w:rsid w:val="00B907A7"/>
    <w:rsid w:val="00BA2C3F"/>
    <w:rsid w:val="00BC57D1"/>
    <w:rsid w:val="00C20C5A"/>
    <w:rsid w:val="00CB7A1E"/>
    <w:rsid w:val="00D74C63"/>
    <w:rsid w:val="00D85176"/>
    <w:rsid w:val="00DF01C0"/>
    <w:rsid w:val="00E37AA0"/>
    <w:rsid w:val="00E909D1"/>
    <w:rsid w:val="00F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BDB3"/>
  <w15:chartTrackingRefBased/>
  <w15:docId w15:val="{D3F38619-FCCE-4E02-8C34-10D733DE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17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5505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5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5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55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invoices/%7bID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547D-E305-4FC2-BA2C-7B5C8CC0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Fachhochschule Technikum Wien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Koppensteiner</dc:creator>
  <cp:keywords/>
  <dc:description/>
  <cp:lastModifiedBy>Markus Koppensteiner</cp:lastModifiedBy>
  <cp:revision>23</cp:revision>
  <cp:lastPrinted>2024-06-23T17:17:00Z</cp:lastPrinted>
  <dcterms:created xsi:type="dcterms:W3CDTF">2024-06-11T10:48:00Z</dcterms:created>
  <dcterms:modified xsi:type="dcterms:W3CDTF">2024-06-23T17:17:00Z</dcterms:modified>
</cp:coreProperties>
</file>