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63B" w:rsidRPr="003150C9" w:rsidRDefault="00C4763B" w:rsidP="00C4763B">
      <w:pPr>
        <w:pStyle w:val="Tytu"/>
      </w:pPr>
      <w:r w:rsidRPr="003150C9">
        <w:t xml:space="preserve">Projekt </w:t>
      </w:r>
      <w:r>
        <w:t>2</w:t>
      </w:r>
      <w:r w:rsidRPr="003150C9">
        <w:t xml:space="preserve"> – </w:t>
      </w:r>
      <w:r>
        <w:t>liczby pierwsze</w:t>
      </w:r>
    </w:p>
    <w:p w:rsidR="008A11A3" w:rsidRDefault="008A11A3" w:rsidP="008A11A3">
      <w:pPr>
        <w:jc w:val="center"/>
      </w:pPr>
      <w:r>
        <w:t>Hubert Nowak</w:t>
      </w:r>
      <w:r>
        <w:t xml:space="preserve"> &amp;</w:t>
      </w:r>
      <w:r>
        <w:t xml:space="preserve"> </w:t>
      </w:r>
      <w:r w:rsidR="00403376">
        <w:t>Wiktor Szczeszek</w:t>
      </w:r>
    </w:p>
    <w:p w:rsidR="000853A0" w:rsidRDefault="000853A0" w:rsidP="00C4763B"/>
    <w:p w:rsidR="00C45611" w:rsidRPr="003150C9" w:rsidRDefault="00C45611" w:rsidP="00C4763B"/>
    <w:p w:rsidR="00C4763B" w:rsidRDefault="00C4763B" w:rsidP="00672A8F">
      <w:pPr>
        <w:ind w:firstLine="708"/>
      </w:pPr>
      <w:r>
        <w:t xml:space="preserve">Projekt ten skupia się na analizie algorytmów </w:t>
      </w:r>
      <w:r w:rsidR="00CB05FB">
        <w:t xml:space="preserve">sprawdzających liczby pierwsze. W ramach projektu podany został podstawowy algorytm </w:t>
      </w:r>
      <w:r w:rsidR="000312E6">
        <w:t xml:space="preserve">w notacji O(n), a na jego podstawie mieliśmy za zadanie zaprojektować wydajniejsze odpowiedniki. Każdy z badanych algorytmów poddanych został pomiarom czasowym lub pomiarom </w:t>
      </w:r>
      <w:proofErr w:type="spellStart"/>
      <w:r w:rsidR="000312E6">
        <w:t>tick’ów</w:t>
      </w:r>
      <w:proofErr w:type="spellEnd"/>
      <w:r w:rsidR="000312E6">
        <w:t xml:space="preserve"> procesora oraz instrumentacji</w:t>
      </w:r>
      <w:r w:rsidR="009D0822">
        <w:t>,</w:t>
      </w:r>
      <w:r w:rsidR="000312E6">
        <w:t xml:space="preserve"> czyli zliczaniu punktów krytycznych.</w:t>
      </w:r>
      <w:r w:rsidR="00672A8F">
        <w:t xml:space="preserve"> </w:t>
      </w:r>
      <w:r w:rsidR="000312E6" w:rsidRPr="003150C9">
        <w:t xml:space="preserve">Do tego przedsięwzięcia wykorzystaliśmy IDE Microsoft Visual Studio </w:t>
      </w:r>
      <w:proofErr w:type="spellStart"/>
      <w:r w:rsidR="000312E6" w:rsidRPr="003150C9">
        <w:t>Community</w:t>
      </w:r>
      <w:proofErr w:type="spellEnd"/>
      <w:r w:rsidR="000312E6" w:rsidRPr="003150C9">
        <w:t xml:space="preserve"> 2019 w wersji 16.</w:t>
      </w:r>
      <w:r w:rsidR="00B748AC">
        <w:t>5</w:t>
      </w:r>
      <w:r w:rsidR="000312E6" w:rsidRPr="003150C9">
        <w:t>.</w:t>
      </w:r>
      <w:r w:rsidR="00B748AC">
        <w:t>3</w:t>
      </w:r>
      <w:r w:rsidR="000312E6" w:rsidRPr="003150C9">
        <w:t xml:space="preserve">,  .NET </w:t>
      </w:r>
      <w:proofErr w:type="spellStart"/>
      <w:r w:rsidR="000312E6" w:rsidRPr="003150C9">
        <w:t>framework</w:t>
      </w:r>
      <w:proofErr w:type="spellEnd"/>
      <w:r w:rsidR="000312E6" w:rsidRPr="003150C9">
        <w:t xml:space="preserve"> 4.8.03761, język programistyczny C# oraz serwis hostingowy </w:t>
      </w:r>
      <w:proofErr w:type="spellStart"/>
      <w:r w:rsidR="000312E6" w:rsidRPr="003150C9">
        <w:t>GitHub</w:t>
      </w:r>
      <w:proofErr w:type="spellEnd"/>
      <w:r w:rsidR="000312E6" w:rsidRPr="003150C9">
        <w:t xml:space="preserve">. Sprzęt </w:t>
      </w:r>
      <w:r w:rsidR="000312E6">
        <w:t xml:space="preserve">dokonujący pomiarów: </w:t>
      </w:r>
      <w:r w:rsidR="00DC44BC">
        <w:t xml:space="preserve">(AMD </w:t>
      </w:r>
      <w:proofErr w:type="spellStart"/>
      <w:r w:rsidR="00DC44BC">
        <w:t>Athlon</w:t>
      </w:r>
      <w:proofErr w:type="spellEnd"/>
      <w:r w:rsidR="00DC44BC">
        <w:t xml:space="preserve"> II X4 651, NVIDIA </w:t>
      </w:r>
      <w:proofErr w:type="spellStart"/>
      <w:r w:rsidR="00DC44BC">
        <w:t>GeFroce</w:t>
      </w:r>
      <w:proofErr w:type="spellEnd"/>
      <w:r w:rsidR="00DC44BC">
        <w:t xml:space="preserve"> GTS 450, 8 GB RAM), (</w:t>
      </w:r>
      <w:r w:rsidR="00586E19">
        <w:t xml:space="preserve">Intel </w:t>
      </w:r>
      <w:proofErr w:type="spellStart"/>
      <w:r w:rsidR="00586E19">
        <w:t>Core</w:t>
      </w:r>
      <w:proofErr w:type="spellEnd"/>
      <w:r w:rsidR="00586E19">
        <w:t xml:space="preserve"> i5-6600K, NVIDIA </w:t>
      </w:r>
      <w:proofErr w:type="spellStart"/>
      <w:r w:rsidR="00586E19">
        <w:t>GeForce</w:t>
      </w:r>
      <w:proofErr w:type="spellEnd"/>
      <w:r w:rsidR="00586E19">
        <w:t xml:space="preserve"> GTX 1050 Ti, 16 GB RAM</w:t>
      </w:r>
      <w:r w:rsidR="00DC44BC">
        <w:t>)</w:t>
      </w:r>
      <w:r w:rsidR="000312E6">
        <w:t>.</w:t>
      </w:r>
    </w:p>
    <w:p w:rsidR="00C4763B" w:rsidRDefault="00C4763B" w:rsidP="00C4763B"/>
    <w:p w:rsidR="00852D03" w:rsidRDefault="00852D03" w:rsidP="00C4763B"/>
    <w:p w:rsidR="00852D03" w:rsidRDefault="008E461C" w:rsidP="00684590">
      <w:pPr>
        <w:pStyle w:val="Nagwek1"/>
      </w:pPr>
      <w:r>
        <w:t>Istota liczby pierwszej</w:t>
      </w:r>
    </w:p>
    <w:p w:rsidR="00684590" w:rsidRPr="00684590" w:rsidRDefault="00684590" w:rsidP="00684590"/>
    <w:p w:rsidR="00852D03" w:rsidRPr="00852D03" w:rsidRDefault="00584DEC" w:rsidP="00852D03">
      <w:r>
        <w:tab/>
        <w:t>Liczba pierwsza</w:t>
      </w:r>
      <w:r w:rsidR="00852D03">
        <w:t xml:space="preserve"> jest to liczba</w:t>
      </w:r>
      <w:r w:rsidR="00684590">
        <w:t xml:space="preserve"> naturalna</w:t>
      </w:r>
      <w:r w:rsidR="00852D03">
        <w:t xml:space="preserve">, która dzieli się bez reszty tylko </w:t>
      </w:r>
      <w:r w:rsidR="00684590">
        <w:t xml:space="preserve">przez jeden </w:t>
      </w:r>
      <w:r w:rsidR="00852D03">
        <w:t xml:space="preserve">oraz przez samą siebie. </w:t>
      </w:r>
      <w:r w:rsidR="00684590">
        <w:t>W odniesieniu do programowania liczby pierwsze maja wiele zastosowań</w:t>
      </w:r>
      <w:r w:rsidR="008E461C">
        <w:t xml:space="preserve"> głównie w </w:t>
      </w:r>
      <w:r w:rsidR="00684590">
        <w:t xml:space="preserve"> </w:t>
      </w:r>
      <w:r w:rsidR="008E461C">
        <w:t xml:space="preserve">kryptografii. Dlatego to w jaki sposób są one generowane lub sprawdzane wpływa na wydajność wielu programów. Istnieje </w:t>
      </w:r>
      <w:r w:rsidR="007149BC">
        <w:t>szeroka gama</w:t>
      </w:r>
      <w:r w:rsidR="008E461C">
        <w:t xml:space="preserve"> algorytmów liczb pierwszych, a niektóre z nich poddane zostaną badaniu w tym projekcie zarówno jak i stworzone przez nas inne ich wariancje.</w:t>
      </w:r>
    </w:p>
    <w:p w:rsidR="00672A8F" w:rsidRDefault="00672A8F" w:rsidP="00C4763B"/>
    <w:p w:rsidR="008E461C" w:rsidRDefault="008E461C" w:rsidP="00C4763B"/>
    <w:p w:rsidR="008E461C" w:rsidRDefault="008E461C" w:rsidP="008E461C">
      <w:pPr>
        <w:pStyle w:val="Nagwek1"/>
      </w:pPr>
      <w:r>
        <w:t>Sprawdzanie pierwszości liczby</w:t>
      </w:r>
    </w:p>
    <w:p w:rsidR="007D42C2" w:rsidRDefault="007D42C2" w:rsidP="007D42C2"/>
    <w:p w:rsidR="007D42C2" w:rsidRPr="007D42C2" w:rsidRDefault="00FF3E2E" w:rsidP="002D612A">
      <w:r>
        <w:tab/>
        <w:t xml:space="preserve">Na sprawdzenie pierwszości liczby jest wiele sposobów, natomiast podstawowym z nich jest </w:t>
      </w:r>
      <w:r w:rsidR="004D6889">
        <w:t xml:space="preserve">sprawdzanie podzielności. W języku komputerowym takie działanie wykonuje operacja modulo, która jest bardzo wymagająca dla procesora w stosunku do innych działań arytmetycznych. W </w:t>
      </w:r>
      <w:r w:rsidR="002D612A">
        <w:t>zagadnieniach projektu został</w:t>
      </w:r>
      <w:r w:rsidR="003E2496">
        <w:t>a podana</w:t>
      </w:r>
      <w:r w:rsidR="002D612A">
        <w:t xml:space="preserve"> </w:t>
      </w:r>
      <w:r w:rsidR="003E2496">
        <w:t>lista</w:t>
      </w:r>
      <w:r w:rsidR="002D612A">
        <w:t xml:space="preserve"> liczb pierwszych: { 100913, 1009139, 10091401, 100914061, 1009140611, 10091406133, 100914061337, 1009140613399 }</w:t>
      </w:r>
      <w:r w:rsidR="007149BC">
        <w:t>, który j</w:t>
      </w:r>
      <w:r w:rsidR="002D612A">
        <w:t>est podstawą badania wydajności naszych algorytmów.</w:t>
      </w:r>
    </w:p>
    <w:p w:rsidR="002D612A" w:rsidRDefault="002D612A" w:rsidP="00C4763B"/>
    <w:p w:rsidR="008455E6" w:rsidRDefault="003A7E32" w:rsidP="00205301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5A75503" wp14:editId="53665AA9">
            <wp:extent cx="6539788" cy="2735884"/>
            <wp:effectExtent l="0" t="0" r="13970" b="762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05301" w:rsidRPr="00205301" w:rsidRDefault="003615D1" w:rsidP="00205301">
      <w:pPr>
        <w:rPr>
          <w:rStyle w:val="Odwoaniedelikatne"/>
        </w:rPr>
      </w:pPr>
      <w:r w:rsidRPr="00205301">
        <w:rPr>
          <w:rStyle w:val="Odwoaniedelikatne"/>
        </w:rPr>
        <w:t xml:space="preserve">Wykres 1.1 – porównanie czasów </w:t>
      </w:r>
      <w:r w:rsidR="00205301" w:rsidRPr="00205301">
        <w:rPr>
          <w:rStyle w:val="Odwoaniedelikatne"/>
        </w:rPr>
        <w:t>sprawdzania pierwszości liczb</w:t>
      </w:r>
      <w:r w:rsidRPr="00205301">
        <w:rPr>
          <w:rStyle w:val="Odwoaniedelikatne"/>
        </w:rPr>
        <w:t xml:space="preserve"> dla algorytmów podstawowego i pozytywnego.</w:t>
      </w:r>
    </w:p>
    <w:p w:rsidR="00205301" w:rsidRDefault="00205301" w:rsidP="00C4763B"/>
    <w:p w:rsidR="003615D1" w:rsidRDefault="00205301" w:rsidP="00C4763B">
      <w:r>
        <w:t xml:space="preserve">Algorytm podstawowy został podany w projekcie jako baza do kolejnych badań. Jest on złożoności liniowej a jego czas działania jest bardzo długi, pomimo optymalizacji opierającej się na omijaniu liczb parzystych. Na wykresie </w:t>
      </w:r>
      <w:r w:rsidR="005F700E">
        <w:t>powyżej</w:t>
      </w:r>
      <w:r>
        <w:t xml:space="preserve"> zobrazowany on został osią pomocniczą, aby zachować proporcje. </w:t>
      </w:r>
    </w:p>
    <w:p w:rsidR="00205301" w:rsidRDefault="00DA4B85" w:rsidP="00C4763B">
      <w:r w:rsidRPr="003D4DC4">
        <w:rPr>
          <w:color w:val="FF0000"/>
        </w:rPr>
        <w:t xml:space="preserve">OPIS FUNKCJA REGRESJI – </w:t>
      </w:r>
      <w:r w:rsidR="000853A0" w:rsidRPr="003D4DC4">
        <w:rPr>
          <w:color w:val="FF0000"/>
        </w:rPr>
        <w:t xml:space="preserve">DŁUGO CZAS OCZEKIWANIA, IMPLEMENTACJA DLA </w:t>
      </w:r>
      <w:r w:rsidRPr="003D4DC4">
        <w:rPr>
          <w:color w:val="FF0000"/>
        </w:rPr>
        <w:t>CZAS ms</w:t>
      </w:r>
      <w:r w:rsidR="000853A0" w:rsidRPr="003D4DC4">
        <w:rPr>
          <w:color w:val="FF0000"/>
        </w:rPr>
        <w:t>,</w:t>
      </w:r>
      <w:r w:rsidRPr="003D4DC4">
        <w:rPr>
          <w:color w:val="FF0000"/>
        </w:rPr>
        <w:t xml:space="preserve"> TICKI, INTRUMENTACJA</w:t>
      </w:r>
    </w:p>
    <w:p w:rsidR="002104C4" w:rsidRDefault="002104C4" w:rsidP="00C4763B"/>
    <w:p w:rsidR="008455E6" w:rsidRDefault="003A7E32" w:rsidP="000853A0">
      <w:pPr>
        <w:jc w:val="center"/>
      </w:pPr>
      <w:r>
        <w:rPr>
          <w:noProof/>
          <w:lang w:eastAsia="pl-PL"/>
        </w:rPr>
        <w:drawing>
          <wp:inline distT="0" distB="0" distL="0" distR="0" wp14:anchorId="3A0322C4" wp14:editId="4DA44B39">
            <wp:extent cx="6239485" cy="2918764"/>
            <wp:effectExtent l="0" t="0" r="9525" b="1524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53A0" w:rsidRPr="000853A0" w:rsidRDefault="000853A0" w:rsidP="00C4763B">
      <w:pPr>
        <w:rPr>
          <w:rStyle w:val="Odwoaniedelikatne"/>
        </w:rPr>
      </w:pPr>
      <w:r w:rsidRPr="000853A0">
        <w:rPr>
          <w:rStyle w:val="Odwoaniedelikatne"/>
        </w:rPr>
        <w:t>Wykres 1.2 – porównanie instrumentacji sprawdzania pierwszości liczb dla algorytmów podstawowego i pozytywnego.</w:t>
      </w:r>
    </w:p>
    <w:p w:rsidR="002104C4" w:rsidRDefault="002104C4" w:rsidP="00C4763B"/>
    <w:p w:rsidR="00672A8F" w:rsidRDefault="000853A0" w:rsidP="00672A8F">
      <w:r>
        <w:t>Algorytm pozytywny posiada drobną różnicę względem algorytmu podstawowego, a mianowicie jego zakres poszukiwań dzielników liczby jest równy pierwiastkowi sprawdzanej liczby, co skraca diametralnie</w:t>
      </w:r>
      <w:r w:rsidR="007F7CE2">
        <w:t xml:space="preserve"> czas </w:t>
      </w:r>
      <w:r>
        <w:t xml:space="preserve">działania. </w:t>
      </w:r>
      <w:r w:rsidR="007F7CE2">
        <w:t>Instrumentacja również odzwierciedla te zależność mniejszą liczbą operacji krytycznych.</w:t>
      </w:r>
    </w:p>
    <w:p w:rsidR="00672A8F" w:rsidRDefault="00672A8F" w:rsidP="00672A8F"/>
    <w:p w:rsidR="008455E6" w:rsidRDefault="008455E6" w:rsidP="00672A8F"/>
    <w:p w:rsidR="0003749A" w:rsidRDefault="008E2CB4" w:rsidP="002B50FA">
      <w:pPr>
        <w:pStyle w:val="Nagwek1"/>
      </w:pPr>
      <w:r>
        <w:lastRenderedPageBreak/>
        <w:t>W poszukiwaniu wydajności</w:t>
      </w:r>
    </w:p>
    <w:p w:rsidR="002B50FA" w:rsidRDefault="002B50FA" w:rsidP="002B50FA"/>
    <w:p w:rsidR="002B50FA" w:rsidRDefault="002B50FA" w:rsidP="002B50FA">
      <w:r>
        <w:tab/>
        <w:t xml:space="preserve">Test wydajności wyłącznie na liczbach pierwszych jest bardzo skuteczny, jednak w celu </w:t>
      </w:r>
      <w:r w:rsidR="007F7CE2">
        <w:t>zbadania</w:t>
      </w:r>
      <w:r>
        <w:t xml:space="preserve"> również uniwersalności algorytmów warto je przebadać na zbiorach liczbowych. Podczas takiego testu program musi się również wykazać </w:t>
      </w:r>
      <w:r w:rsidR="007F7CE2">
        <w:t xml:space="preserve">szybkością </w:t>
      </w:r>
      <w:r w:rsidR="00CE316D">
        <w:t>eliminowania</w:t>
      </w:r>
      <w:r w:rsidR="007F7CE2">
        <w:t xml:space="preserve"> </w:t>
      </w:r>
      <w:r w:rsidR="009C63EE">
        <w:t>liczb złożonych</w:t>
      </w:r>
      <w:r>
        <w:t>, co</w:t>
      </w:r>
      <w:r w:rsidR="006D36B5">
        <w:t xml:space="preserve"> przyspiesza jego selekcję</w:t>
      </w:r>
      <w:r>
        <w:t>.</w:t>
      </w:r>
      <w:r w:rsidR="00E42156">
        <w:t xml:space="preserve"> W naszym doświadczeniu każdy z </w:t>
      </w:r>
      <w:r w:rsidR="007F7CE2">
        <w:t xml:space="preserve">algorytmów ma za zadanie </w:t>
      </w:r>
      <w:r w:rsidR="009C63EE">
        <w:t>przeanalizować</w:t>
      </w:r>
      <w:r w:rsidR="007F7CE2">
        <w:t xml:space="preserve"> zbiory</w:t>
      </w:r>
      <w:r w:rsidR="00E42156">
        <w:t xml:space="preserve"> stu kolejnych liczb o wielkości od 1 do 10</w:t>
      </w:r>
      <w:r w:rsidR="00E42156">
        <w:rPr>
          <w:vertAlign w:val="superscript"/>
        </w:rPr>
        <w:t>18</w:t>
      </w:r>
      <w:r w:rsidR="00E42156">
        <w:t>, a pomiary czasu wykonywane są w pięciu próbach.</w:t>
      </w:r>
    </w:p>
    <w:p w:rsidR="007F7CE2" w:rsidRPr="00E42156" w:rsidRDefault="007F7CE2" w:rsidP="002B50FA"/>
    <w:p w:rsidR="00E42156" w:rsidRDefault="003A7E32" w:rsidP="000853A0">
      <w:pPr>
        <w:jc w:val="center"/>
      </w:pPr>
      <w:r>
        <w:rPr>
          <w:noProof/>
          <w:lang w:eastAsia="pl-PL"/>
        </w:rPr>
        <w:drawing>
          <wp:inline distT="0" distB="0" distL="0" distR="0" wp14:anchorId="0EF379C6" wp14:editId="61967F9E">
            <wp:extent cx="6656832" cy="3057525"/>
            <wp:effectExtent l="0" t="0" r="10795" b="952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F7CE2" w:rsidRPr="007F7CE2" w:rsidRDefault="007F7CE2" w:rsidP="00C4763B">
      <w:pPr>
        <w:rPr>
          <w:rStyle w:val="Odwoaniedelikatne"/>
        </w:rPr>
      </w:pPr>
      <w:r w:rsidRPr="007F7CE2">
        <w:rPr>
          <w:rStyle w:val="Odwoaniedelikatne"/>
        </w:rPr>
        <w:t>Wykres 1.3 – porównanie czasów</w:t>
      </w:r>
      <w:r w:rsidR="00AE6AE5">
        <w:rPr>
          <w:rStyle w:val="Odwoaniedelikatne"/>
        </w:rPr>
        <w:t xml:space="preserve"> sprawdzania pierwszości liczb na</w:t>
      </w:r>
      <w:r w:rsidRPr="007F7CE2">
        <w:rPr>
          <w:rStyle w:val="Odwoaniedelikatne"/>
        </w:rPr>
        <w:t xml:space="preserve"> zbiorach </w:t>
      </w:r>
      <w:r w:rsidR="00AE6AE5">
        <w:rPr>
          <w:rStyle w:val="Odwoaniedelikatne"/>
        </w:rPr>
        <w:t>100-</w:t>
      </w:r>
      <w:r w:rsidRPr="007F7CE2">
        <w:rPr>
          <w:rStyle w:val="Odwoaniedelikatne"/>
        </w:rPr>
        <w:t>liczbowych dla algorytmów posługujących się wariancjami zasad podzielności oraz sita Eratostenesa.</w:t>
      </w:r>
    </w:p>
    <w:p w:rsidR="007F7CE2" w:rsidRDefault="007F7CE2" w:rsidP="00C4763B"/>
    <w:p w:rsidR="00672A8F" w:rsidRDefault="007F7CE2" w:rsidP="00C4763B">
      <w:r>
        <w:t>Algorytm podzielności ze wzoru</w:t>
      </w:r>
      <w:r w:rsidR="00E97378">
        <w:t xml:space="preserve"> </w:t>
      </w:r>
      <w:r w:rsidR="00C13B8A">
        <w:t xml:space="preserve">oparty jest o sprawdzanie podzielności liczb sąsiednich dla wielokrotności liczby 6, można to zobrazować wzorem: P = 6 * k </w:t>
      </w:r>
      <w:r w:rsidR="00C13B8A" w:rsidRPr="00C13B8A">
        <w:rPr>
          <w:rFonts w:hint="eastAsia"/>
        </w:rPr>
        <w:t>±</w:t>
      </w:r>
      <w:r w:rsidR="00C13B8A">
        <w:rPr>
          <w:rFonts w:hint="eastAsia"/>
        </w:rPr>
        <w:t>1</w:t>
      </w:r>
      <w:r w:rsidR="002B0265">
        <w:t xml:space="preserve">. </w:t>
      </w:r>
      <w:r w:rsidR="00F8599E">
        <w:t>Oczywiście nie każda liczba wygenerowana tym wzorem jest liczbą pierwszą, natomiast przynajmniej jedna ze sąsiadujących nią jest.</w:t>
      </w:r>
    </w:p>
    <w:p w:rsidR="007F7CE2" w:rsidRDefault="007F7CE2" w:rsidP="00C4763B">
      <w:r>
        <w:t>Algorytm podzielności przez 2, 3, 5</w:t>
      </w:r>
      <w:r w:rsidR="00F8599E">
        <w:t xml:space="preserve"> dotyczy </w:t>
      </w:r>
      <w:r w:rsidR="002104C4">
        <w:t xml:space="preserve">zasad podzielności liczb. W tym przypadku sprawdza, czy liczba jest podzielna przez 2 (dla liczby, która na miejscu dziesiętnym dzieli się przez 2 bez reszty), 3 (dla liczby, która po </w:t>
      </w:r>
      <w:r w:rsidR="007472D2">
        <w:t>zsumowaniu liczb systemu dziesiątkowego dzieli się przez 3 bez reszty</w:t>
      </w:r>
      <w:r w:rsidR="002104C4">
        <w:t>), 5 (</w:t>
      </w:r>
      <w:r w:rsidR="002104C4">
        <w:t>dla liczby, która na miejscu dziesiętnym</w:t>
      </w:r>
      <w:r w:rsidR="002104C4">
        <w:t xml:space="preserve"> dzieli się przez 5</w:t>
      </w:r>
      <w:r w:rsidR="002104C4">
        <w:t xml:space="preserve"> bez reszty</w:t>
      </w:r>
      <w:r w:rsidR="002104C4">
        <w:t>).</w:t>
      </w:r>
    </w:p>
    <w:p w:rsidR="007F7CE2" w:rsidRDefault="007F7CE2" w:rsidP="00C4763B">
      <w:r>
        <w:t>Algorytm podzielności ze wzoru oraz przez 2, 3, 5</w:t>
      </w:r>
      <w:r w:rsidR="007472D2">
        <w:t xml:space="preserve"> to hybryda oby wcześniej wymiennych sposobów sprawdzania pierwszości liczby. Łączy ze sobą wzór podzielności oraz zasady podzielności przez 2, 3 i 5.</w:t>
      </w:r>
    </w:p>
    <w:p w:rsidR="007F7CE2" w:rsidRDefault="00E97378" w:rsidP="00C4763B">
      <w:r>
        <w:t>Algorytm Sita Era</w:t>
      </w:r>
      <w:r w:rsidR="007F7CE2">
        <w:t>to</w:t>
      </w:r>
      <w:r>
        <w:t>s</w:t>
      </w:r>
      <w:r w:rsidR="007F7CE2">
        <w:t>tenesa</w:t>
      </w:r>
      <w:r w:rsidR="004E1608">
        <w:t xml:space="preserve"> to dobrze znany sposób na liczby pierwsze. Tworzy on tablicę oraz zapełnia liczbami od 2 do pierwiastka z szukanej liczby, a następnie wykreśla z niej iteracyjnie wielokrotności kolejnych liczb (pierwszych), jednocześnie sprawdzając ich podzielność.</w:t>
      </w:r>
    </w:p>
    <w:p w:rsidR="00B94BA6" w:rsidRDefault="00B94BA6" w:rsidP="00672A8F"/>
    <w:p w:rsidR="004E1608" w:rsidRDefault="004E1608" w:rsidP="00672A8F"/>
    <w:p w:rsidR="003D4DC4" w:rsidRDefault="003D4DC4" w:rsidP="00672A8F"/>
    <w:p w:rsidR="003D4DC4" w:rsidRDefault="003D4DC4" w:rsidP="00672A8F"/>
    <w:p w:rsidR="007E27FD" w:rsidRDefault="007E27FD" w:rsidP="007E27FD">
      <w:pPr>
        <w:pStyle w:val="Nagwek1"/>
      </w:pPr>
      <w:r>
        <w:lastRenderedPageBreak/>
        <w:t>Ostateczne zestawienie</w:t>
      </w:r>
    </w:p>
    <w:p w:rsidR="007E27FD" w:rsidRDefault="007E27FD" w:rsidP="00672A8F"/>
    <w:p w:rsidR="007E27FD" w:rsidRDefault="00D4528F" w:rsidP="00672A8F">
      <w:r>
        <w:tab/>
        <w:t xml:space="preserve">Powracając do naszej listy </w:t>
      </w:r>
      <w:r w:rsidR="007E27FD">
        <w:t>liczb</w:t>
      </w:r>
      <w:r>
        <w:t xml:space="preserve"> podanej</w:t>
      </w:r>
      <w:r w:rsidR="007E27FD">
        <w:t xml:space="preserve"> </w:t>
      </w:r>
      <w:r w:rsidR="00B27896">
        <w:t>w projekcie</w:t>
      </w:r>
      <w:r w:rsidR="00670A77">
        <w:t xml:space="preserve"> i zestawiając </w:t>
      </w:r>
      <w:r w:rsidR="00707BB0">
        <w:t>z</w:t>
      </w:r>
      <w:r w:rsidR="00670A77">
        <w:t xml:space="preserve"> nim wszystkie opisane algorytmy</w:t>
      </w:r>
      <w:r w:rsidR="007E27FD">
        <w:t xml:space="preserve">, </w:t>
      </w:r>
      <w:r w:rsidR="00670A77">
        <w:t>prezentują</w:t>
      </w:r>
      <w:r w:rsidR="007E27FD">
        <w:t xml:space="preserve"> się</w:t>
      </w:r>
      <w:r w:rsidR="00670A77">
        <w:t xml:space="preserve"> one</w:t>
      </w:r>
      <w:r w:rsidR="007E27FD">
        <w:t xml:space="preserve"> </w:t>
      </w:r>
      <w:r w:rsidR="00E65B07">
        <w:t>następująco</w:t>
      </w:r>
      <w:r w:rsidR="007E27FD">
        <w:t>:</w:t>
      </w:r>
    </w:p>
    <w:p w:rsidR="006B6662" w:rsidRDefault="006B6662" w:rsidP="00672A8F"/>
    <w:p w:rsidR="007E27FD" w:rsidRDefault="003A7E32" w:rsidP="000853A0">
      <w:pPr>
        <w:jc w:val="center"/>
      </w:pPr>
      <w:r>
        <w:rPr>
          <w:noProof/>
          <w:lang w:eastAsia="pl-PL"/>
        </w:rPr>
        <w:drawing>
          <wp:inline distT="0" distB="0" distL="0" distR="0" wp14:anchorId="5D7FD888" wp14:editId="53B40A8A">
            <wp:extent cx="6642201" cy="3672205"/>
            <wp:effectExtent l="0" t="0" r="6350" b="444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6662" w:rsidRPr="00205301" w:rsidRDefault="006B6662" w:rsidP="006B6662">
      <w:pPr>
        <w:rPr>
          <w:rStyle w:val="Odwoaniedelikatne"/>
        </w:rPr>
      </w:pPr>
      <w:r w:rsidRPr="00205301">
        <w:rPr>
          <w:rStyle w:val="Odwoaniedelikatne"/>
        </w:rPr>
        <w:t>Wykres 1.</w:t>
      </w:r>
      <w:r>
        <w:rPr>
          <w:rStyle w:val="Odwoaniedelikatne"/>
        </w:rPr>
        <w:t>4</w:t>
      </w:r>
      <w:r w:rsidRPr="00205301">
        <w:rPr>
          <w:rStyle w:val="Odwoaniedelikatne"/>
        </w:rPr>
        <w:t xml:space="preserve"> – porównanie czasów sprawdzania pierwszości liczb dla algorytmów podstawowego i pozytywnego</w:t>
      </w:r>
      <w:r>
        <w:rPr>
          <w:rStyle w:val="Odwoaniedelikatne"/>
        </w:rPr>
        <w:t>, wariantów podzielności oraz sita Eratostenesa</w:t>
      </w:r>
      <w:r w:rsidRPr="00205301">
        <w:rPr>
          <w:rStyle w:val="Odwoaniedelikatne"/>
        </w:rPr>
        <w:t>.</w:t>
      </w:r>
    </w:p>
    <w:p w:rsidR="00CE316D" w:rsidRDefault="00CE316D" w:rsidP="00CE316D"/>
    <w:p w:rsidR="00CE316D" w:rsidRDefault="009C63EE" w:rsidP="00CE316D">
      <w:r>
        <w:t xml:space="preserve">Najszybszy okazuje się być algorytm sita Eratostenesa na tle pozostałych. Przewaga </w:t>
      </w:r>
      <w:r w:rsidR="00707BB0">
        <w:t>jest</w:t>
      </w:r>
      <w:r>
        <w:t xml:space="preserve"> </w:t>
      </w:r>
      <w:r w:rsidR="006B6662">
        <w:t xml:space="preserve">znacząca, natomiast we wcześniejszym </w:t>
      </w:r>
      <w:r w:rsidR="00707BB0">
        <w:t>badaniu (wykres 1.3) sytuacja była odwrotna. Powodem tego było działanie na zbiorach liczb, dla których za każdym razem algorytm generował nowe tablice zwiększając liczbę operacji.</w:t>
      </w:r>
      <w:r w:rsidR="003D4DC4">
        <w:t xml:space="preserve"> Również widać, że </w:t>
      </w:r>
      <w:r w:rsidR="00707BB0">
        <w:t>pozytywny algorytm wzbił się na górną część wykresu co wskazuje na dość powolne działanie, pomimo dużego wzrostu wydajności względem podstawowego algorytmu</w:t>
      </w:r>
      <w:r w:rsidR="003D4DC4">
        <w:t xml:space="preserve"> (wykres 1.1)</w:t>
      </w:r>
      <w:r w:rsidR="00707BB0">
        <w:t>.</w:t>
      </w:r>
    </w:p>
    <w:p w:rsidR="003D4DC4" w:rsidRDefault="003D4DC4" w:rsidP="00CE316D"/>
    <w:p w:rsidR="007E27FD" w:rsidRDefault="00F8599E" w:rsidP="00F8599E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4816CBAE" wp14:editId="1FE9D489">
            <wp:extent cx="6590996" cy="3518535"/>
            <wp:effectExtent l="0" t="0" r="635" b="5715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B6662" w:rsidRPr="00205301" w:rsidRDefault="006B6662" w:rsidP="006B6662">
      <w:pPr>
        <w:rPr>
          <w:rStyle w:val="Odwoaniedelikatne"/>
        </w:rPr>
      </w:pPr>
      <w:r w:rsidRPr="00205301">
        <w:rPr>
          <w:rStyle w:val="Odwoaniedelikatne"/>
        </w:rPr>
        <w:t>Wykres 1.</w:t>
      </w:r>
      <w:r>
        <w:rPr>
          <w:rStyle w:val="Odwoaniedelikatne"/>
        </w:rPr>
        <w:t>4</w:t>
      </w:r>
      <w:r w:rsidRPr="00205301">
        <w:rPr>
          <w:rStyle w:val="Odwoaniedelikatne"/>
        </w:rPr>
        <w:t xml:space="preserve"> – porównanie </w:t>
      </w:r>
      <w:r>
        <w:rPr>
          <w:rStyle w:val="Odwoaniedelikatne"/>
        </w:rPr>
        <w:t xml:space="preserve">instrumentacji </w:t>
      </w:r>
      <w:r w:rsidRPr="00205301">
        <w:rPr>
          <w:rStyle w:val="Odwoaniedelikatne"/>
        </w:rPr>
        <w:t xml:space="preserve"> sprawdzania pierwszości liczb dla algorytmów podstawowego i pozytywnego</w:t>
      </w:r>
      <w:r>
        <w:rPr>
          <w:rStyle w:val="Odwoaniedelikatne"/>
        </w:rPr>
        <w:t>, wariantów podzielności oraz sita Eratostenesa</w:t>
      </w:r>
      <w:r w:rsidRPr="00205301">
        <w:rPr>
          <w:rStyle w:val="Odwoaniedelikatne"/>
        </w:rPr>
        <w:t>.</w:t>
      </w:r>
    </w:p>
    <w:p w:rsidR="00EC5570" w:rsidRDefault="00EC5570" w:rsidP="00EC5570"/>
    <w:p w:rsidR="003D4DC4" w:rsidRDefault="00D4528F" w:rsidP="00EC5570">
      <w:r>
        <w:t>Niektóre wartości punktów krytycznych pokrywają się ze sobą, algorytmy te mają po prostu bardzo podobne działanie oraz wydajność. Natomiast zależność ze wcześniejszego wykresu (wykres 1.4) się sprawdza i sito Eratostenesa jest najmniej obciążające dla procesora w przypadku zliczania operacji modulo jako operacje krytyczne.</w:t>
      </w:r>
    </w:p>
    <w:p w:rsidR="003D4DC4" w:rsidRDefault="003D4DC4" w:rsidP="00EC5570"/>
    <w:p w:rsidR="00EC5570" w:rsidRDefault="00EC5570" w:rsidP="00EC5570"/>
    <w:p w:rsidR="00B94BA6" w:rsidRDefault="007B09D5" w:rsidP="007B09D5">
      <w:pPr>
        <w:pStyle w:val="Nagwek1"/>
      </w:pPr>
      <w:r>
        <w:t>Podsumowanie</w:t>
      </w:r>
    </w:p>
    <w:p w:rsidR="00D4528F" w:rsidRDefault="00D4528F" w:rsidP="00D4528F"/>
    <w:p w:rsidR="00D4528F" w:rsidRPr="00D4528F" w:rsidRDefault="00D4528F" w:rsidP="00D4528F">
      <w:r>
        <w:tab/>
        <w:t>Algorytmy przedstawione w tym projekcie to tylko odsetek możliwości w dziedzinie liczb pierwszych. Każdy algorytm ma swoje zastosowanie, c</w:t>
      </w:r>
      <w:r w:rsidR="00E47884">
        <w:t xml:space="preserve">o udowodniło sito Eratostenesa. Działało one </w:t>
      </w:r>
      <w:r>
        <w:t xml:space="preserve">znakomicie </w:t>
      </w:r>
      <w:r w:rsidR="00E47884">
        <w:t>w sprawdzeniu</w:t>
      </w:r>
      <w:r>
        <w:t xml:space="preserve"> pierwszości liczb w liście liczb pierwszych podanych w projekcie, natomiast przeciwnie dla zbiorów liczbowych składających się również z liczb złożonych.</w:t>
      </w:r>
      <w:r w:rsidR="00E47884">
        <w:t xml:space="preserve"> Oczywistym faktem jest </w:t>
      </w:r>
      <w:r w:rsidR="00AE3739">
        <w:t>bezużyteczność algorytmu podstawowego – podanego w projekcie, natomiast jego drobna modyfikacja skróciła działanie i była podstawą dla następnych rozwiązań.</w:t>
      </w:r>
    </w:p>
    <w:p w:rsidR="00C4763B" w:rsidRDefault="00C4763B" w:rsidP="00C4763B"/>
    <w:p w:rsidR="008203B0" w:rsidRDefault="00513679">
      <w:proofErr w:type="spellStart"/>
      <w:r>
        <w:t>GitHub</w:t>
      </w:r>
      <w:proofErr w:type="spellEnd"/>
      <w:r>
        <w:t xml:space="preserve">: </w:t>
      </w:r>
      <w:hyperlink r:id="rId10" w:history="1">
        <w:r>
          <w:rPr>
            <w:rStyle w:val="Hipercze"/>
          </w:rPr>
          <w:t>https://github.com/wiQ1999/School-algorithms/tree/master/Projekt2_Liczby_Pierwsze/Projekt2_Liczby_Pierwsze</w:t>
        </w:r>
      </w:hyperlink>
      <w:bookmarkStart w:id="0" w:name="_GoBack"/>
      <w:bookmarkEnd w:id="0"/>
    </w:p>
    <w:sectPr w:rsidR="008203B0" w:rsidSect="002104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53"/>
    <w:rsid w:val="000312E6"/>
    <w:rsid w:val="00033838"/>
    <w:rsid w:val="0003749A"/>
    <w:rsid w:val="00052E9F"/>
    <w:rsid w:val="000853A0"/>
    <w:rsid w:val="00096446"/>
    <w:rsid w:val="00166D56"/>
    <w:rsid w:val="001C3078"/>
    <w:rsid w:val="00205301"/>
    <w:rsid w:val="002104C4"/>
    <w:rsid w:val="00232ABA"/>
    <w:rsid w:val="002B0265"/>
    <w:rsid w:val="002B50FA"/>
    <w:rsid w:val="002D612A"/>
    <w:rsid w:val="003615D1"/>
    <w:rsid w:val="0038656B"/>
    <w:rsid w:val="003A7E32"/>
    <w:rsid w:val="003B239C"/>
    <w:rsid w:val="003D4DC4"/>
    <w:rsid w:val="003E2496"/>
    <w:rsid w:val="00403376"/>
    <w:rsid w:val="004D6889"/>
    <w:rsid w:val="004E1608"/>
    <w:rsid w:val="00513679"/>
    <w:rsid w:val="00520DF9"/>
    <w:rsid w:val="00551A14"/>
    <w:rsid w:val="00563482"/>
    <w:rsid w:val="00584DEC"/>
    <w:rsid w:val="00586E19"/>
    <w:rsid w:val="005F700E"/>
    <w:rsid w:val="00670A77"/>
    <w:rsid w:val="00672A8F"/>
    <w:rsid w:val="00684590"/>
    <w:rsid w:val="006976B6"/>
    <w:rsid w:val="006B6662"/>
    <w:rsid w:val="006D36B5"/>
    <w:rsid w:val="006E3B15"/>
    <w:rsid w:val="00707BB0"/>
    <w:rsid w:val="007149BC"/>
    <w:rsid w:val="0074100A"/>
    <w:rsid w:val="007472D2"/>
    <w:rsid w:val="007B09D5"/>
    <w:rsid w:val="007D42C2"/>
    <w:rsid w:val="007E27FD"/>
    <w:rsid w:val="007F7CE2"/>
    <w:rsid w:val="00801D5C"/>
    <w:rsid w:val="00806EB5"/>
    <w:rsid w:val="008203B0"/>
    <w:rsid w:val="00821068"/>
    <w:rsid w:val="008455E6"/>
    <w:rsid w:val="00852D03"/>
    <w:rsid w:val="008A11A3"/>
    <w:rsid w:val="008E2CB4"/>
    <w:rsid w:val="008E461C"/>
    <w:rsid w:val="009C0044"/>
    <w:rsid w:val="009C63EE"/>
    <w:rsid w:val="009D0822"/>
    <w:rsid w:val="009F584D"/>
    <w:rsid w:val="00A30BCC"/>
    <w:rsid w:val="00A50F23"/>
    <w:rsid w:val="00A539C3"/>
    <w:rsid w:val="00A62C1B"/>
    <w:rsid w:val="00AE3739"/>
    <w:rsid w:val="00AE6AE5"/>
    <w:rsid w:val="00AF5BA0"/>
    <w:rsid w:val="00B27896"/>
    <w:rsid w:val="00B748AC"/>
    <w:rsid w:val="00B94BA6"/>
    <w:rsid w:val="00BE6D34"/>
    <w:rsid w:val="00C13B8A"/>
    <w:rsid w:val="00C24987"/>
    <w:rsid w:val="00C2651E"/>
    <w:rsid w:val="00C45611"/>
    <w:rsid w:val="00C4763B"/>
    <w:rsid w:val="00CB05FB"/>
    <w:rsid w:val="00CE316D"/>
    <w:rsid w:val="00D22053"/>
    <w:rsid w:val="00D4528F"/>
    <w:rsid w:val="00DA4B85"/>
    <w:rsid w:val="00DB0C3F"/>
    <w:rsid w:val="00DC44BC"/>
    <w:rsid w:val="00DC7301"/>
    <w:rsid w:val="00E259D5"/>
    <w:rsid w:val="00E42156"/>
    <w:rsid w:val="00E47884"/>
    <w:rsid w:val="00E65B07"/>
    <w:rsid w:val="00E77667"/>
    <w:rsid w:val="00E97378"/>
    <w:rsid w:val="00EC5570"/>
    <w:rsid w:val="00F8599E"/>
    <w:rsid w:val="00F91FBE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DACC8-508D-4D45-B3C9-62F5E0B7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72A8F"/>
  </w:style>
  <w:style w:type="paragraph" w:styleId="Nagwek1">
    <w:name w:val="heading 1"/>
    <w:basedOn w:val="Normalny"/>
    <w:next w:val="Normalny"/>
    <w:link w:val="Nagwek1Znak"/>
    <w:uiPriority w:val="9"/>
    <w:qFormat/>
    <w:rsid w:val="00852D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agwek1"/>
    <w:next w:val="Normalny"/>
    <w:link w:val="TytuZnak"/>
    <w:uiPriority w:val="10"/>
    <w:qFormat/>
    <w:rsid w:val="006976B6"/>
    <w:pPr>
      <w:spacing w:line="36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6B6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C4763B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52D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Odwoaniedelikatne">
    <w:name w:val="Subtle Reference"/>
    <w:basedOn w:val="Domylnaczcionkaakapitu"/>
    <w:uiPriority w:val="31"/>
    <w:qFormat/>
    <w:rsid w:val="00205301"/>
    <w:rPr>
      <w:i/>
      <w:smallCaps/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hyperlink" Target="https://github.com/wiQ1999/School-algorithms/tree/master/Projekt2_Liczby_Pierwsze/Projekt2_Liczby_Pierwsze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owanie\C%23\Algorytmy\Projekt2_Liczby_Pierwsze\Projekt2_Liczby_Pierwsze\Projekt2-da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owanie\C%23\Algorytmy\Projekt2_Liczby_Pierwsze\Projekt2_Liczby_Pierwsze\Projekt2-dan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owanie\C%23\Algorytmy\Projekt2_Liczby_Pierwsze\Projekt2_Liczby_Pierwsze\Projekt2-dan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owanie\C%23\Algorytmy\Projekt2_Liczby_Pierwsze\Projekt2_Liczby_Pierwsze\Projekt2-dan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gramowanie\C%23\Algorytmy\Projekt2_Liczby_Pierwsze\Projekt2_Liczby_Pierwsze\Projekt2-dan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Czas sprawdzania pierwszości liczb</a:t>
            </a:r>
          </a:p>
        </c:rich>
      </c:tx>
      <c:layout>
        <c:manualLayout>
          <c:xMode val="edge"/>
          <c:yMode val="edge"/>
          <c:x val="0.22649479723970214"/>
          <c:y val="2.34714018525774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 formatCode="0">
                  <c:v>100914061337</c:v>
                </c:pt>
                <c:pt idx="7" formatCode="0">
                  <c:v>1009140613399</c:v>
                </c:pt>
              </c:numCache>
            </c:numRef>
          </c:xVal>
          <c:yVal>
            <c:numRef>
              <c:f>Dane!$C$3:$C$10</c:f>
              <c:numCache>
                <c:formatCode>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4.8</c:v>
                </c:pt>
                <c:pt idx="6">
                  <c:v>16.2</c:v>
                </c:pt>
                <c:pt idx="7">
                  <c:v>44.4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7514528"/>
        <c:axId val="1567522688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Dane!$A$3:$A$10</c:f>
              <c:numCache>
                <c:formatCode>General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 formatCode="0">
                  <c:v>100914061337</c:v>
                </c:pt>
                <c:pt idx="7" formatCode="0">
                  <c:v>1009140613399</c:v>
                </c:pt>
              </c:numCache>
            </c:numRef>
          </c:xVal>
          <c:yVal>
            <c:numRef>
              <c:f>Dane!$B$3:$B$10</c:f>
              <c:numCache>
                <c:formatCode>General</c:formatCode>
                <c:ptCount val="8"/>
                <c:pt idx="0">
                  <c:v>2</c:v>
                </c:pt>
                <c:pt idx="1">
                  <c:v>22</c:v>
                </c:pt>
                <c:pt idx="2">
                  <c:v>201</c:v>
                </c:pt>
                <c:pt idx="3">
                  <c:v>2072</c:v>
                </c:pt>
                <c:pt idx="4">
                  <c:v>18781</c:v>
                </c:pt>
                <c:pt idx="5">
                  <c:v>439564</c:v>
                </c:pt>
                <c:pt idx="6" formatCode="0">
                  <c:v>5440768</c:v>
                </c:pt>
                <c:pt idx="7" formatCode="0">
                  <c:v>54529104.667015292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896496"/>
        <c:axId val="1567518880"/>
      </c:scatterChart>
      <c:valAx>
        <c:axId val="1567514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7522688"/>
        <c:crosses val="autoZero"/>
        <c:crossBetween val="midCat"/>
      </c:valAx>
      <c:valAx>
        <c:axId val="1567522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7514528"/>
        <c:crosses val="autoZero"/>
        <c:crossBetween val="midCat"/>
      </c:valAx>
      <c:valAx>
        <c:axId val="156751888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  <a:p>
                <a:pPr>
                  <a:defRPr/>
                </a:pPr>
                <a:r>
                  <a:rPr lang="pl-PL"/>
                  <a:t>oś algorytmu podstawowego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896496"/>
        <c:crosses val="max"/>
        <c:crossBetween val="midCat"/>
      </c:valAx>
      <c:valAx>
        <c:axId val="162089649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56751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Instrumentacja sprawdzania pierszości</a:t>
            </a:r>
            <a:r>
              <a:rPr lang="pl-PL" sz="1800" baseline="0"/>
              <a:t> liczb</a:t>
            </a:r>
            <a:endParaRPr lang="pl-PL" sz="1800"/>
          </a:p>
        </c:rich>
      </c:tx>
      <c:layout>
        <c:manualLayout>
          <c:xMode val="edge"/>
          <c:yMode val="edge"/>
          <c:x val="0.16601264284552925"/>
          <c:y val="3.00973701270830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Dane!$C$21:$C$28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906832"/>
        <c:axId val="1620897040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Dane!$B$21:$B$28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252285153351.59384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905200"/>
        <c:axId val="1620901936"/>
      </c:scatterChart>
      <c:valAx>
        <c:axId val="1620906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897040"/>
        <c:crosses val="autoZero"/>
        <c:crossBetween val="midCat"/>
      </c:valAx>
      <c:valAx>
        <c:axId val="1620897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</a:t>
                </a:r>
                <a:r>
                  <a:rPr lang="pl-PL" baseline="0"/>
                  <a:t> krytyczne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906832"/>
        <c:crosses val="autoZero"/>
        <c:crossBetween val="midCat"/>
      </c:valAx>
      <c:valAx>
        <c:axId val="162090193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 krytyczne</a:t>
                </a:r>
              </a:p>
              <a:p>
                <a:pPr>
                  <a:defRPr/>
                </a:pPr>
                <a:r>
                  <a:rPr lang="pl-PL"/>
                  <a:t>oś algorytmu podstawowego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905200"/>
        <c:crosses val="max"/>
        <c:crossBetween val="midCat"/>
      </c:valAx>
      <c:valAx>
        <c:axId val="162090520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1620901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Czas sprawdzania pierwszości liczb</a:t>
            </a:r>
            <a:r>
              <a:rPr lang="pl-PL" sz="1800" baseline="0"/>
              <a:t> </a:t>
            </a:r>
          </a:p>
          <a:p>
            <a:pPr>
              <a:defRPr/>
            </a:pPr>
            <a:r>
              <a:rPr lang="pl-PL" sz="1800" baseline="0"/>
              <a:t>na zbiorach 100-liczbowych</a:t>
            </a:r>
            <a:endParaRPr lang="pl-PL" sz="1800"/>
          </a:p>
        </c:rich>
      </c:tx>
      <c:layout>
        <c:manualLayout>
          <c:xMode val="edge"/>
          <c:yMode val="edge"/>
          <c:x val="0.2446307296041744"/>
          <c:y val="1.99121305378653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Podzielność ze wzoru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65000"/>
                </a:schemeClr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Dane!$J$3:$J$21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15</c:v>
                </c:pt>
                <c:pt idx="10">
                  <c:v>41</c:v>
                </c:pt>
                <c:pt idx="11">
                  <c:v>161</c:v>
                </c:pt>
                <c:pt idx="12">
                  <c:v>304</c:v>
                </c:pt>
                <c:pt idx="13">
                  <c:v>1001</c:v>
                </c:pt>
                <c:pt idx="14">
                  <c:v>3761</c:v>
                </c:pt>
                <c:pt idx="15">
                  <c:v>5542</c:v>
                </c:pt>
                <c:pt idx="16">
                  <c:v>32868</c:v>
                </c:pt>
                <c:pt idx="17">
                  <c:v>158400</c:v>
                </c:pt>
                <c:pt idx="18">
                  <c:v>289127</c:v>
                </c:pt>
              </c:numCache>
            </c:numRef>
          </c:yVal>
          <c:smooth val="0"/>
        </c:ser>
        <c:ser>
          <c:idx val="1"/>
          <c:order val="1"/>
          <c:tx>
            <c:v>Podzielności przez 2, 3, 5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Dane!$K$3:$K$21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16</c:v>
                </c:pt>
                <c:pt idx="10">
                  <c:v>48</c:v>
                </c:pt>
                <c:pt idx="11">
                  <c:v>188</c:v>
                </c:pt>
                <c:pt idx="12">
                  <c:v>378</c:v>
                </c:pt>
                <c:pt idx="13">
                  <c:v>1068</c:v>
                </c:pt>
                <c:pt idx="14">
                  <c:v>4454</c:v>
                </c:pt>
                <c:pt idx="15">
                  <c:v>6496</c:v>
                </c:pt>
                <c:pt idx="16">
                  <c:v>38760</c:v>
                </c:pt>
                <c:pt idx="17">
                  <c:v>187605</c:v>
                </c:pt>
                <c:pt idx="18">
                  <c:v>343191</c:v>
                </c:pt>
              </c:numCache>
            </c:numRef>
          </c:yVal>
          <c:smooth val="0"/>
        </c:ser>
        <c:ser>
          <c:idx val="2"/>
          <c:order val="2"/>
          <c:tx>
            <c:v>Podzielność ze wzoru oraz przez 2, 3, 5</c:v>
          </c:tx>
          <c:spPr>
            <a:ln w="19050" cap="rnd">
              <a:solidFill>
                <a:schemeClr val="bg1">
                  <a:lumMod val="6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bg1">
                    <a:lumMod val="65000"/>
                  </a:schemeClr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Dane!$L$3:$L$21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3</c:v>
                </c:pt>
                <c:pt idx="9">
                  <c:v>15</c:v>
                </c:pt>
                <c:pt idx="10">
                  <c:v>41</c:v>
                </c:pt>
                <c:pt idx="11">
                  <c:v>181</c:v>
                </c:pt>
                <c:pt idx="12">
                  <c:v>308</c:v>
                </c:pt>
                <c:pt idx="13">
                  <c:v>893</c:v>
                </c:pt>
                <c:pt idx="14">
                  <c:v>3974</c:v>
                </c:pt>
                <c:pt idx="15">
                  <c:v>5535</c:v>
                </c:pt>
                <c:pt idx="16">
                  <c:v>32846</c:v>
                </c:pt>
                <c:pt idx="17">
                  <c:v>158809</c:v>
                </c:pt>
                <c:pt idx="18">
                  <c:v>289379</c:v>
                </c:pt>
              </c:numCache>
            </c:numRef>
          </c:yVal>
          <c:smooth val="0"/>
        </c:ser>
        <c:ser>
          <c:idx val="3"/>
          <c:order val="3"/>
          <c:tx>
            <c:v>Sito Eratostenesa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Dane!$I$3:$I$21</c:f>
              <c:numCache>
                <c:formatCode>General</c:formatCode>
                <c:ptCount val="19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  <c:pt idx="13">
                  <c:v>10000000000000</c:v>
                </c:pt>
                <c:pt idx="14">
                  <c:v>100000000000000</c:v>
                </c:pt>
                <c:pt idx="15">
                  <c:v>1000000000000000</c:v>
                </c:pt>
                <c:pt idx="16">
                  <c:v>1E+16</c:v>
                </c:pt>
                <c:pt idx="17">
                  <c:v>1E+17</c:v>
                </c:pt>
                <c:pt idx="18">
                  <c:v>1E+18</c:v>
                </c:pt>
              </c:numCache>
            </c:numRef>
          </c:xVal>
          <c:yVal>
            <c:numRef>
              <c:f>Dane!$M$3:$M$21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</c:v>
                </c:pt>
                <c:pt idx="8">
                  <c:v>8</c:v>
                </c:pt>
                <c:pt idx="9">
                  <c:v>34</c:v>
                </c:pt>
                <c:pt idx="10">
                  <c:v>108</c:v>
                </c:pt>
                <c:pt idx="11">
                  <c:v>354</c:v>
                </c:pt>
                <c:pt idx="12">
                  <c:v>1188</c:v>
                </c:pt>
                <c:pt idx="13">
                  <c:v>4792</c:v>
                </c:pt>
                <c:pt idx="14">
                  <c:v>10767</c:v>
                </c:pt>
                <c:pt idx="15">
                  <c:v>29646</c:v>
                </c:pt>
                <c:pt idx="16">
                  <c:v>105676</c:v>
                </c:pt>
                <c:pt idx="17">
                  <c:v>370073</c:v>
                </c:pt>
                <c:pt idx="18">
                  <c:v>1041310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903024"/>
        <c:axId val="1620904112"/>
      </c:scatterChart>
      <c:valAx>
        <c:axId val="16209030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liczbowa</a:t>
                </a:r>
                <a:r>
                  <a:rPr lang="pl-PL" baseline="0"/>
                  <a:t> zbioru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904112"/>
        <c:crosses val="autoZero"/>
        <c:crossBetween val="midCat"/>
      </c:valAx>
      <c:valAx>
        <c:axId val="1620904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903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Czas</a:t>
            </a:r>
            <a:r>
              <a:rPr lang="pl-PL" sz="1800" baseline="0"/>
              <a:t> sprawdzenia pierwszości  liczb </a:t>
            </a:r>
          </a:p>
          <a:p>
            <a:pPr>
              <a:defRPr/>
            </a:pPr>
            <a:r>
              <a:rPr lang="pl-PL" sz="1800" baseline="0"/>
              <a:t>dla wszystkich algorytmów</a:t>
            </a:r>
            <a:endParaRPr lang="pl-PL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Dane!$C$12:$C$19</c:f>
              <c:numCache>
                <c:formatCode>0</c:formatCode>
                <c:ptCount val="8"/>
                <c:pt idx="0">
                  <c:v>39.700000000000003</c:v>
                </c:pt>
                <c:pt idx="1">
                  <c:v>122.6</c:v>
                </c:pt>
                <c:pt idx="2">
                  <c:v>389.3</c:v>
                </c:pt>
                <c:pt idx="3">
                  <c:v>1234.2</c:v>
                </c:pt>
                <c:pt idx="4">
                  <c:v>3797.1</c:v>
                </c:pt>
                <c:pt idx="5">
                  <c:v>17667.599999999999</c:v>
                </c:pt>
                <c:pt idx="6">
                  <c:v>55599</c:v>
                </c:pt>
                <c:pt idx="7">
                  <c:v>156112.6</c:v>
                </c:pt>
              </c:numCache>
            </c:numRef>
          </c:yVal>
          <c:smooth val="0"/>
        </c:ser>
        <c:ser>
          <c:idx val="2"/>
          <c:order val="2"/>
          <c:tx>
            <c:v>Podzielność ze wzoru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Dane!$D$12:$D$19</c:f>
              <c:numCache>
                <c:formatCode>0</c:formatCode>
                <c:ptCount val="8"/>
                <c:pt idx="0">
                  <c:v>33.9</c:v>
                </c:pt>
                <c:pt idx="1">
                  <c:v>105.2</c:v>
                </c:pt>
                <c:pt idx="2">
                  <c:v>336.5</c:v>
                </c:pt>
                <c:pt idx="3">
                  <c:v>1117.4000000000001</c:v>
                </c:pt>
                <c:pt idx="4">
                  <c:v>3427</c:v>
                </c:pt>
                <c:pt idx="5">
                  <c:v>13522.2</c:v>
                </c:pt>
                <c:pt idx="6">
                  <c:v>42796.2</c:v>
                </c:pt>
                <c:pt idx="7">
                  <c:v>139183.9</c:v>
                </c:pt>
              </c:numCache>
            </c:numRef>
          </c:yVal>
          <c:smooth val="0"/>
        </c:ser>
        <c:ser>
          <c:idx val="3"/>
          <c:order val="3"/>
          <c:tx>
            <c:v>Podzielnośc przez 2, 3, 5</c:v>
          </c:tx>
          <c:spPr>
            <a:ln w="19050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50000"/>
                </a:schemeClr>
              </a:solidFill>
              <a:ln w="9525">
                <a:solidFill>
                  <a:schemeClr val="accent6">
                    <a:lumMod val="50000"/>
                  </a:schemeClr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Dane!$E$12:$E$19</c:f>
              <c:numCache>
                <c:formatCode>0</c:formatCode>
                <c:ptCount val="8"/>
                <c:pt idx="0">
                  <c:v>40.200000000000003</c:v>
                </c:pt>
                <c:pt idx="1">
                  <c:v>108.6</c:v>
                </c:pt>
                <c:pt idx="2">
                  <c:v>340.1</c:v>
                </c:pt>
                <c:pt idx="3">
                  <c:v>1094.0999999999999</c:v>
                </c:pt>
                <c:pt idx="4">
                  <c:v>3510.9</c:v>
                </c:pt>
                <c:pt idx="5">
                  <c:v>13624.9</c:v>
                </c:pt>
                <c:pt idx="6">
                  <c:v>45335.4</c:v>
                </c:pt>
                <c:pt idx="7">
                  <c:v>144536</c:v>
                </c:pt>
              </c:numCache>
            </c:numRef>
          </c:yVal>
          <c:smooth val="0"/>
        </c:ser>
        <c:ser>
          <c:idx val="4"/>
          <c:order val="4"/>
          <c:tx>
            <c:v>Podzielność ze wzoru oraz przez 2, 3,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Dane!$F$12:$F$19</c:f>
              <c:numCache>
                <c:formatCode>0</c:formatCode>
                <c:ptCount val="8"/>
                <c:pt idx="0">
                  <c:v>36</c:v>
                </c:pt>
                <c:pt idx="1">
                  <c:v>111</c:v>
                </c:pt>
                <c:pt idx="2">
                  <c:v>366.7</c:v>
                </c:pt>
                <c:pt idx="3">
                  <c:v>1098.2</c:v>
                </c:pt>
                <c:pt idx="4">
                  <c:v>3431</c:v>
                </c:pt>
                <c:pt idx="5">
                  <c:v>13153.5</c:v>
                </c:pt>
                <c:pt idx="6">
                  <c:v>42824.5</c:v>
                </c:pt>
                <c:pt idx="7">
                  <c:v>136833.29999999999</c:v>
                </c:pt>
              </c:numCache>
            </c:numRef>
          </c:yVal>
          <c:smooth val="0"/>
        </c:ser>
        <c:ser>
          <c:idx val="5"/>
          <c:order val="5"/>
          <c:tx>
            <c:v>Sito Eratostenesa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Dane!$G$12:$G$19</c:f>
              <c:numCache>
                <c:formatCode>0</c:formatCode>
                <c:ptCount val="8"/>
                <c:pt idx="0">
                  <c:v>18.2</c:v>
                </c:pt>
                <c:pt idx="1">
                  <c:v>48.8</c:v>
                </c:pt>
                <c:pt idx="2">
                  <c:v>151.4</c:v>
                </c:pt>
                <c:pt idx="3">
                  <c:v>521.5</c:v>
                </c:pt>
                <c:pt idx="4">
                  <c:v>1838.7</c:v>
                </c:pt>
                <c:pt idx="5">
                  <c:v>7469.7</c:v>
                </c:pt>
                <c:pt idx="6">
                  <c:v>26953.9</c:v>
                </c:pt>
                <c:pt idx="7">
                  <c:v>91282.6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893776"/>
        <c:axId val="1566718144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Dane!$A$12:$A$19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Dane!$B$12:$B$19</c:f>
              <c:numCache>
                <c:formatCode>General</c:formatCode>
                <c:ptCount val="8"/>
                <c:pt idx="0">
                  <c:v>6495</c:v>
                </c:pt>
                <c:pt idx="1">
                  <c:v>65438</c:v>
                </c:pt>
                <c:pt idx="2">
                  <c:v>640554</c:v>
                </c:pt>
                <c:pt idx="3">
                  <c:v>6495952</c:v>
                </c:pt>
                <c:pt idx="4">
                  <c:v>60528468</c:v>
                </c:pt>
                <c:pt idx="5">
                  <c:v>1279283785</c:v>
                </c:pt>
                <c:pt idx="6">
                  <c:v>12865547796</c:v>
                </c:pt>
                <c:pt idx="7" formatCode="0">
                  <c:v>128781537172.41736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717600"/>
        <c:axId val="1566715424"/>
      </c:scatterChart>
      <c:valAx>
        <c:axId val="1620893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6718144"/>
        <c:crosses val="autoZero"/>
        <c:crossBetween val="midCat"/>
      </c:valAx>
      <c:valAx>
        <c:axId val="156671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Ticki procesora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20893776"/>
        <c:crosses val="autoZero"/>
        <c:crossBetween val="midCat"/>
      </c:valAx>
      <c:valAx>
        <c:axId val="15667154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Ticki procesora</a:t>
                </a:r>
              </a:p>
              <a:p>
                <a:pPr>
                  <a:defRPr/>
                </a:pPr>
                <a:r>
                  <a:rPr lang="pl-PL"/>
                  <a:t>oś</a:t>
                </a:r>
                <a:r>
                  <a:rPr lang="pl-PL" baseline="0"/>
                  <a:t> algorytmu podstawowego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6717600"/>
        <c:crosses val="max"/>
        <c:crossBetween val="midCat"/>
      </c:valAx>
      <c:valAx>
        <c:axId val="156671760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156671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/>
              <a:t>Instrumentacja sprawdzania pierwszości liczb</a:t>
            </a:r>
          </a:p>
          <a:p>
            <a:pPr>
              <a:defRPr/>
            </a:pPr>
            <a:r>
              <a:rPr lang="pl-PL" sz="1800"/>
              <a:t>dla wszystkich</a:t>
            </a:r>
            <a:r>
              <a:rPr lang="pl-PL" sz="1800" baseline="0"/>
              <a:t> algorytmów</a:t>
            </a:r>
            <a:endParaRPr lang="pl-PL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1"/>
          <c:tx>
            <c:v>Pozytywny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Dane!$C$21:$C$28</c:f>
              <c:numCache>
                <c:formatCode>0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yVal>
          <c:smooth val="0"/>
        </c:ser>
        <c:ser>
          <c:idx val="2"/>
          <c:order val="2"/>
          <c:tx>
            <c:v>Podzielność ze wzoru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Dane!$D$21:$D$28</c:f>
              <c:numCache>
                <c:formatCode>0</c:formatCode>
                <c:ptCount val="8"/>
                <c:pt idx="0">
                  <c:v>108</c:v>
                </c:pt>
                <c:pt idx="1">
                  <c:v>337</c:v>
                </c:pt>
                <c:pt idx="2">
                  <c:v>1061</c:v>
                </c:pt>
                <c:pt idx="3">
                  <c:v>3351</c:v>
                </c:pt>
                <c:pt idx="4">
                  <c:v>10591</c:v>
                </c:pt>
                <c:pt idx="5">
                  <c:v>33487</c:v>
                </c:pt>
                <c:pt idx="6">
                  <c:v>105892</c:v>
                </c:pt>
                <c:pt idx="7">
                  <c:v>334855</c:v>
                </c:pt>
              </c:numCache>
            </c:numRef>
          </c:yVal>
          <c:smooth val="0"/>
        </c:ser>
        <c:ser>
          <c:idx val="3"/>
          <c:order val="3"/>
          <c:tx>
            <c:v>Podzielnośc przez 2, 3, 5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Dane!$E$21:$E$28</c:f>
              <c:numCache>
                <c:formatCode>0</c:formatCode>
                <c:ptCount val="8"/>
                <c:pt idx="0">
                  <c:v>167</c:v>
                </c:pt>
                <c:pt idx="1">
                  <c:v>511</c:v>
                </c:pt>
                <c:pt idx="2">
                  <c:v>1598</c:v>
                </c:pt>
                <c:pt idx="3">
                  <c:v>5034</c:v>
                </c:pt>
                <c:pt idx="4">
                  <c:v>15895</c:v>
                </c:pt>
                <c:pt idx="5">
                  <c:v>50241</c:v>
                </c:pt>
                <c:pt idx="6">
                  <c:v>158849</c:v>
                </c:pt>
                <c:pt idx="7">
                  <c:v>502295</c:v>
                </c:pt>
              </c:numCache>
            </c:numRef>
          </c:yVal>
          <c:smooth val="0"/>
        </c:ser>
        <c:ser>
          <c:idx val="4"/>
          <c:order val="4"/>
          <c:tx>
            <c:v>Podzielność ze wzoru oraz przez 2, 3, 5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Dane!$F$21:$F$28</c:f>
              <c:numCache>
                <c:formatCode>0</c:formatCode>
                <c:ptCount val="8"/>
                <c:pt idx="0">
                  <c:v>115</c:v>
                </c:pt>
                <c:pt idx="1">
                  <c:v>345</c:v>
                </c:pt>
                <c:pt idx="2">
                  <c:v>1070</c:v>
                </c:pt>
                <c:pt idx="3">
                  <c:v>3361</c:v>
                </c:pt>
                <c:pt idx="4">
                  <c:v>10602</c:v>
                </c:pt>
                <c:pt idx="5">
                  <c:v>33499</c:v>
                </c:pt>
                <c:pt idx="6">
                  <c:v>105905</c:v>
                </c:pt>
                <c:pt idx="7">
                  <c:v>334869</c:v>
                </c:pt>
              </c:numCache>
            </c:numRef>
          </c:yVal>
          <c:smooth val="0"/>
        </c:ser>
        <c:ser>
          <c:idx val="5"/>
          <c:order val="5"/>
          <c:tx>
            <c:v>Sito Eratostenesa</c:v>
          </c:tx>
          <c:spPr>
            <a:ln w="1905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Dane!$G$21:$G$28</c:f>
              <c:numCache>
                <c:formatCode>General</c:formatCode>
                <c:ptCount val="8"/>
                <c:pt idx="0" formatCode="0">
                  <c:v>66</c:v>
                </c:pt>
                <c:pt idx="1">
                  <c:v>168</c:v>
                </c:pt>
                <c:pt idx="2" formatCode="0">
                  <c:v>449</c:v>
                </c:pt>
                <c:pt idx="3" formatCode="0">
                  <c:v>1233</c:v>
                </c:pt>
                <c:pt idx="4" formatCode="0">
                  <c:v>3415</c:v>
                </c:pt>
                <c:pt idx="5" formatCode="0">
                  <c:v>9628</c:v>
                </c:pt>
                <c:pt idx="6" formatCode="0">
                  <c:v>27411</c:v>
                </c:pt>
                <c:pt idx="7" formatCode="0">
                  <c:v>78840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716512"/>
        <c:axId val="1566719232"/>
      </c:scatterChart>
      <c:scatterChart>
        <c:scatterStyle val="lineMarker"/>
        <c:varyColors val="0"/>
        <c:ser>
          <c:idx val="0"/>
          <c:order val="0"/>
          <c:tx>
            <c:v>Podstawowy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Dane!$A$21:$A$28</c:f>
              <c:numCache>
                <c:formatCode>0</c:formatCode>
                <c:ptCount val="8"/>
                <c:pt idx="0">
                  <c:v>100913</c:v>
                </c:pt>
                <c:pt idx="1">
                  <c:v>1009139</c:v>
                </c:pt>
                <c:pt idx="2">
                  <c:v>10091401</c:v>
                </c:pt>
                <c:pt idx="3">
                  <c:v>100914061</c:v>
                </c:pt>
                <c:pt idx="4">
                  <c:v>1009140611</c:v>
                </c:pt>
                <c:pt idx="5">
                  <c:v>10091406133</c:v>
                </c:pt>
                <c:pt idx="6">
                  <c:v>100914061337</c:v>
                </c:pt>
                <c:pt idx="7">
                  <c:v>1009140613399</c:v>
                </c:pt>
              </c:numCache>
            </c:numRef>
          </c:xVal>
          <c:yVal>
            <c:numRef>
              <c:f>Dane!$B$21:$B$28</c:f>
              <c:numCache>
                <c:formatCode>0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252285153351.59384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66720320"/>
        <c:axId val="1566715968"/>
      </c:scatterChart>
      <c:valAx>
        <c:axId val="156671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Wielkość liczby pierwszej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6719232"/>
        <c:crosses val="autoZero"/>
        <c:crossBetween val="midCat"/>
      </c:valAx>
      <c:valAx>
        <c:axId val="156671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 krytyczne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6716512"/>
        <c:crosses val="autoZero"/>
        <c:crossBetween val="midCat"/>
      </c:valAx>
      <c:valAx>
        <c:axId val="156671596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Punkty krytyczne</a:t>
                </a:r>
              </a:p>
              <a:p>
                <a:pPr>
                  <a:defRPr/>
                </a:pPr>
                <a:r>
                  <a:rPr lang="pl-PL"/>
                  <a:t>oś</a:t>
                </a:r>
                <a:r>
                  <a:rPr lang="pl-PL" baseline="0"/>
                  <a:t> algorytmu podstawowego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66720320"/>
        <c:crosses val="max"/>
        <c:crossBetween val="midCat"/>
      </c:valAx>
      <c:valAx>
        <c:axId val="1566720320"/>
        <c:scaling>
          <c:orientation val="minMax"/>
        </c:scaling>
        <c:delete val="1"/>
        <c:axPos val="b"/>
        <c:numFmt formatCode="0" sourceLinked="1"/>
        <c:majorTickMark val="out"/>
        <c:minorTickMark val="none"/>
        <c:tickLblPos val="nextTo"/>
        <c:crossAx val="156671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946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76</cp:revision>
  <dcterms:created xsi:type="dcterms:W3CDTF">2020-05-09T11:43:00Z</dcterms:created>
  <dcterms:modified xsi:type="dcterms:W3CDTF">2020-05-12T16:48:00Z</dcterms:modified>
</cp:coreProperties>
</file>