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942C" w14:textId="2D0D34BE" w:rsidR="00FC137F" w:rsidRPr="00FC137F" w:rsidRDefault="00FC137F" w:rsidP="00FC137F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8"/>
          <w:szCs w:val="28"/>
          <w:lang w:val="en-GB"/>
        </w:rPr>
      </w:pPr>
      <w:r w:rsidRPr="00FC137F">
        <w:rPr>
          <w:b/>
          <w:bCs/>
          <w:sz w:val="28"/>
          <w:szCs w:val="28"/>
          <w:lang w:val="en-GB"/>
        </w:rPr>
        <w:t>(M-)SSA-</w:t>
      </w:r>
      <w:r w:rsidR="0051050A">
        <w:rPr>
          <w:b/>
          <w:bCs/>
          <w:sz w:val="28"/>
          <w:szCs w:val="28"/>
          <w:lang w:val="en-GB"/>
        </w:rPr>
        <w:t>P</w:t>
      </w:r>
      <w:r w:rsidRPr="00FC137F">
        <w:rPr>
          <w:b/>
          <w:bCs/>
          <w:sz w:val="28"/>
          <w:szCs w:val="28"/>
          <w:lang w:val="en-GB"/>
        </w:rPr>
        <w:t xml:space="preserve">ackage: </w:t>
      </w:r>
      <w:r w:rsidR="0051050A">
        <w:rPr>
          <w:b/>
          <w:bCs/>
          <w:sz w:val="28"/>
          <w:szCs w:val="28"/>
          <w:lang w:val="en-GB"/>
        </w:rPr>
        <w:t>T</w:t>
      </w:r>
      <w:r w:rsidRPr="00FC137F">
        <w:rPr>
          <w:b/>
          <w:bCs/>
          <w:sz w:val="28"/>
          <w:szCs w:val="28"/>
          <w:lang w:val="en-GB"/>
        </w:rPr>
        <w:t xml:space="preserve">utorials on </w:t>
      </w:r>
      <w:r w:rsidR="0051050A">
        <w:rPr>
          <w:b/>
          <w:bCs/>
          <w:sz w:val="28"/>
          <w:szCs w:val="28"/>
          <w:lang w:val="en-GB"/>
        </w:rPr>
        <w:t>N</w:t>
      </w:r>
      <w:r w:rsidRPr="00FC137F">
        <w:rPr>
          <w:b/>
          <w:bCs/>
          <w:sz w:val="28"/>
          <w:szCs w:val="28"/>
          <w:lang w:val="en-GB"/>
        </w:rPr>
        <w:t xml:space="preserve">ovel </w:t>
      </w:r>
      <w:r w:rsidR="00F54D52">
        <w:rPr>
          <w:b/>
          <w:bCs/>
          <w:sz w:val="28"/>
          <w:szCs w:val="28"/>
          <w:lang w:val="en-GB"/>
        </w:rPr>
        <w:t xml:space="preserve">(Multivariate) </w:t>
      </w:r>
      <w:r w:rsidRPr="00FC137F">
        <w:rPr>
          <w:b/>
          <w:bCs/>
          <w:sz w:val="28"/>
          <w:szCs w:val="28"/>
          <w:lang w:val="en-GB"/>
        </w:rPr>
        <w:t xml:space="preserve">Smooth Sign Accuracy </w:t>
      </w:r>
      <w:r w:rsidR="00F54D52">
        <w:rPr>
          <w:b/>
          <w:bCs/>
          <w:sz w:val="28"/>
          <w:szCs w:val="28"/>
          <w:lang w:val="en-GB"/>
        </w:rPr>
        <w:t>Forecast Approach</w:t>
      </w:r>
    </w:p>
    <w:p w14:paraId="04135110" w14:textId="77777777" w:rsidR="00FC137F" w:rsidRDefault="00FC137F" w:rsidP="00825B01">
      <w:pPr>
        <w:autoSpaceDE w:val="0"/>
        <w:autoSpaceDN w:val="0"/>
        <w:adjustRightInd w:val="0"/>
        <w:spacing w:after="0" w:line="240" w:lineRule="auto"/>
        <w:rPr>
          <w:lang w:val="en-GB"/>
        </w:rPr>
      </w:pPr>
    </w:p>
    <w:p w14:paraId="773E93E3" w14:textId="5D3591A7" w:rsidR="00FC137F" w:rsidRPr="00F54D52" w:rsidRDefault="00FC137F" w:rsidP="00825B01">
      <w:pPr>
        <w:autoSpaceDE w:val="0"/>
        <w:autoSpaceDN w:val="0"/>
        <w:adjustRightInd w:val="0"/>
        <w:spacing w:after="0" w:line="240" w:lineRule="auto"/>
        <w:rPr>
          <w:b/>
          <w:bCs/>
          <w:lang w:val="en-GB"/>
        </w:rPr>
      </w:pPr>
      <w:r w:rsidRPr="00F54D52">
        <w:rPr>
          <w:b/>
          <w:bCs/>
          <w:lang w:val="en-GB"/>
        </w:rPr>
        <w:t>Formal/technical background:</w:t>
      </w:r>
    </w:p>
    <w:p w14:paraId="4643DE6E" w14:textId="4B56F85C" w:rsidR="00FC137F" w:rsidRDefault="00FC137F" w:rsidP="00825B01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>
        <w:rPr>
          <w:lang w:val="en-GB"/>
        </w:rPr>
        <w:t>Wildi (2024) introduces the univariate SSA, applied to US business-cycle analysis.</w:t>
      </w:r>
    </w:p>
    <w:p w14:paraId="4C2BACF3" w14:textId="7ABD6A80" w:rsidR="00FC137F" w:rsidRDefault="00FC137F" w:rsidP="00825B01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>
        <w:rPr>
          <w:lang w:val="en-GB"/>
        </w:rPr>
        <w:t>Wildi (2026a) provides theory.</w:t>
      </w:r>
    </w:p>
    <w:p w14:paraId="3C84CE80" w14:textId="3DE360CB" w:rsidR="00FC137F" w:rsidRDefault="00544A55" w:rsidP="00825B01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 w:rsidRPr="00FC137F">
        <w:rPr>
          <w:lang w:val="en-GB"/>
        </w:rPr>
        <w:t>M-SSA is a multivariate extension (</w:t>
      </w:r>
      <w:r w:rsidR="00FC137F" w:rsidRPr="00FC137F">
        <w:rPr>
          <w:lang w:val="en-GB"/>
        </w:rPr>
        <w:t xml:space="preserve">Wildi, </w:t>
      </w:r>
      <w:r w:rsidRPr="00FC137F">
        <w:rPr>
          <w:lang w:val="en-GB"/>
        </w:rPr>
        <w:t>202</w:t>
      </w:r>
      <w:r w:rsidR="00FC137F" w:rsidRPr="00FC137F">
        <w:rPr>
          <w:lang w:val="en-GB"/>
        </w:rPr>
        <w:t>6</w:t>
      </w:r>
      <w:r w:rsidR="00FC137F">
        <w:rPr>
          <w:lang w:val="en-GB"/>
        </w:rPr>
        <w:t>b</w:t>
      </w:r>
      <w:r w:rsidRPr="00FC137F">
        <w:rPr>
          <w:lang w:val="en-GB"/>
        </w:rPr>
        <w:t>).</w:t>
      </w:r>
    </w:p>
    <w:p w14:paraId="601B01F7" w14:textId="09070D4E" w:rsidR="00F54D52" w:rsidRDefault="00FC137F" w:rsidP="00825B01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GB"/>
        </w:rPr>
      </w:pPr>
      <w:r w:rsidRPr="00FC137F">
        <w:rPr>
          <w:lang w:val="en-US"/>
        </w:rPr>
        <w:t xml:space="preserve">Heinisch et al. </w:t>
      </w:r>
      <w:r w:rsidRPr="00FC137F">
        <w:rPr>
          <w:lang w:val="en-GB"/>
        </w:rPr>
        <w:t xml:space="preserve">(2026) </w:t>
      </w:r>
      <w:r w:rsidR="00F54D52">
        <w:rPr>
          <w:lang w:val="en-GB"/>
        </w:rPr>
        <w:t>construct</w:t>
      </w:r>
      <w:r>
        <w:rPr>
          <w:lang w:val="en-GB"/>
        </w:rPr>
        <w:t xml:space="preserve"> </w:t>
      </w:r>
      <w:r w:rsidRPr="00FC137F">
        <w:rPr>
          <w:lang w:val="en-GB"/>
        </w:rPr>
        <w:t>a</w:t>
      </w:r>
      <w:r w:rsidR="00F54D52">
        <w:rPr>
          <w:lang w:val="en-GB"/>
        </w:rPr>
        <w:t xml:space="preserve"> multi-quarter ahead </w:t>
      </w:r>
      <w:r w:rsidRPr="00FC137F">
        <w:rPr>
          <w:lang w:val="en-GB"/>
        </w:rPr>
        <w:t>M-SSA predict</w:t>
      </w:r>
      <w:r>
        <w:rPr>
          <w:lang w:val="en-GB"/>
        </w:rPr>
        <w:t>or for German</w:t>
      </w:r>
      <w:r w:rsidR="00F54D52">
        <w:rPr>
          <w:lang w:val="en-GB"/>
        </w:rPr>
        <w:t xml:space="preserve"> GDP</w:t>
      </w:r>
    </w:p>
    <w:p w14:paraId="7B53A9BD" w14:textId="48D2F558" w:rsidR="00FC137F" w:rsidRDefault="00FC137F" w:rsidP="00F54D52">
      <w:pPr>
        <w:pStyle w:val="Listenabsatz"/>
        <w:autoSpaceDE w:val="0"/>
        <w:autoSpaceDN w:val="0"/>
        <w:adjustRightInd w:val="0"/>
        <w:spacing w:after="0" w:line="240" w:lineRule="auto"/>
        <w:rPr>
          <w:lang w:val="en-GB"/>
        </w:rPr>
      </w:pPr>
      <w:r w:rsidRPr="00FC137F">
        <w:rPr>
          <w:lang w:val="en-GB"/>
        </w:rPr>
        <w:t>(multiple quarters ahead)</w:t>
      </w:r>
      <w:r>
        <w:rPr>
          <w:lang w:val="en-GB"/>
        </w:rPr>
        <w:t>.</w:t>
      </w:r>
    </w:p>
    <w:p w14:paraId="5C48D245" w14:textId="4DF2EBFA" w:rsidR="00FC137F" w:rsidRPr="00FC137F" w:rsidRDefault="00FC137F" w:rsidP="00FC137F">
      <w:pPr>
        <w:autoSpaceDE w:val="0"/>
        <w:autoSpaceDN w:val="0"/>
        <w:adjustRightInd w:val="0"/>
        <w:spacing w:after="0" w:line="240" w:lineRule="auto"/>
        <w:ind w:left="360"/>
        <w:rPr>
          <w:lang w:val="en-GB"/>
        </w:rPr>
      </w:pPr>
      <w:r w:rsidRPr="00FC137F">
        <w:rPr>
          <w:lang w:val="en-GB"/>
        </w:rPr>
        <w:t xml:space="preserve"> </w:t>
      </w:r>
    </w:p>
    <w:p w14:paraId="78F06F8F" w14:textId="77777777" w:rsidR="00825B01" w:rsidRPr="00825B01" w:rsidRDefault="00825B01">
      <w:pPr>
        <w:rPr>
          <w:lang w:val="en-GB"/>
        </w:rPr>
      </w:pPr>
    </w:p>
    <w:p w14:paraId="09C2AE8B" w14:textId="03879680" w:rsidR="001600E1" w:rsidRDefault="00FC137F">
      <w:pPr>
        <w:rPr>
          <w:lang w:val="en-GB"/>
        </w:rPr>
      </w:pPr>
      <w:r w:rsidRPr="00023822">
        <w:rPr>
          <w:b/>
          <w:bCs/>
          <w:lang w:val="en-GB"/>
        </w:rPr>
        <w:t>M-SSA Package d</w:t>
      </w:r>
      <w:r w:rsidR="006870B8" w:rsidRPr="00023822">
        <w:rPr>
          <w:b/>
          <w:bCs/>
          <w:lang w:val="en-GB"/>
        </w:rPr>
        <w:t>escription:</w:t>
      </w:r>
      <w:r w:rsidR="006870B8">
        <w:rPr>
          <w:lang w:val="en-GB"/>
        </w:rPr>
        <w:t xml:space="preserve"> There are four folders and a R-project file called </w:t>
      </w:r>
      <w:r w:rsidR="00544A55">
        <w:rPr>
          <w:lang w:val="en-GB"/>
        </w:rPr>
        <w:t>M-</w:t>
      </w:r>
      <w:proofErr w:type="spellStart"/>
      <w:r w:rsidR="006870B8">
        <w:rPr>
          <w:lang w:val="en-GB"/>
        </w:rPr>
        <w:t>SSA_package</w:t>
      </w:r>
      <w:proofErr w:type="spellEnd"/>
    </w:p>
    <w:p w14:paraId="6A9682AE" w14:textId="45F89104" w:rsidR="006870B8" w:rsidRDefault="006870B8" w:rsidP="006870B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Folder “Data”: macro data </w:t>
      </w:r>
      <w:r w:rsidR="00544A55">
        <w:rPr>
          <w:lang w:val="en-GB"/>
        </w:rPr>
        <w:t>(</w:t>
      </w:r>
      <w:proofErr w:type="gramStart"/>
      <w:r w:rsidR="00544A55">
        <w:rPr>
          <w:lang w:val="en-GB"/>
        </w:rPr>
        <w:t>in particular for</w:t>
      </w:r>
      <w:proofErr w:type="gramEnd"/>
      <w:r w:rsidR="00544A55">
        <w:rPr>
          <w:lang w:val="en-GB"/>
        </w:rPr>
        <w:t xml:space="preserve"> German GDP predictor in tutorial 7</w:t>
      </w:r>
      <w:r w:rsidR="00FC137F">
        <w:rPr>
          <w:lang w:val="en-GB"/>
        </w:rPr>
        <w:t>: this replicates Heinisch et al. (2026)</w:t>
      </w:r>
      <w:r w:rsidR="00544A55">
        <w:rPr>
          <w:lang w:val="en-GB"/>
        </w:rPr>
        <w:t>)</w:t>
      </w:r>
    </w:p>
    <w:p w14:paraId="422CFC7A" w14:textId="2AAFC0B0" w:rsidR="006870B8" w:rsidRDefault="006870B8" w:rsidP="006870B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Folder “R”: collection of R-functions used in tutorials</w:t>
      </w:r>
    </w:p>
    <w:p w14:paraId="4D3134E6" w14:textId="3028CA3B" w:rsidR="006870B8" w:rsidRDefault="006870B8" w:rsidP="006870B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Folder </w:t>
      </w:r>
      <w:r w:rsidR="00A52D4B">
        <w:rPr>
          <w:lang w:val="en-GB"/>
        </w:rPr>
        <w:t>“</w:t>
      </w:r>
      <w:r w:rsidR="00544A55">
        <w:rPr>
          <w:lang w:val="en-GB"/>
        </w:rPr>
        <w:t>M-</w:t>
      </w:r>
      <w:r>
        <w:rPr>
          <w:lang w:val="en-GB"/>
        </w:rPr>
        <w:t>SSA Tutorials</w:t>
      </w:r>
      <w:r w:rsidR="00A52D4B">
        <w:rPr>
          <w:lang w:val="en-GB"/>
        </w:rPr>
        <w:t>”</w:t>
      </w:r>
      <w:r>
        <w:rPr>
          <w:lang w:val="en-GB"/>
        </w:rPr>
        <w:t>: all tutorials. Proceed in ascending order.</w:t>
      </w:r>
    </w:p>
    <w:p w14:paraId="6B86E7C6" w14:textId="6F22B4FC" w:rsidR="006870B8" w:rsidRDefault="006870B8" w:rsidP="006870B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Folder “</w:t>
      </w:r>
      <w:r w:rsidR="00FE1FA4">
        <w:rPr>
          <w:lang w:val="en-GB"/>
        </w:rPr>
        <w:t>Papers</w:t>
      </w:r>
      <w:r>
        <w:rPr>
          <w:lang w:val="en-GB"/>
        </w:rPr>
        <w:t xml:space="preserve">”: </w:t>
      </w:r>
      <w:r w:rsidR="00FC137F">
        <w:rPr>
          <w:lang w:val="en-GB"/>
        </w:rPr>
        <w:t>working paper versions of cited literature</w:t>
      </w:r>
      <w:r w:rsidR="00FE1FA4">
        <w:rPr>
          <w:lang w:val="en-GB"/>
        </w:rPr>
        <w:t>.</w:t>
      </w:r>
    </w:p>
    <w:p w14:paraId="00F5550C" w14:textId="77777777" w:rsidR="006870B8" w:rsidRDefault="006870B8" w:rsidP="006870B8">
      <w:pPr>
        <w:rPr>
          <w:lang w:val="en-GB"/>
        </w:rPr>
      </w:pPr>
    </w:p>
    <w:p w14:paraId="2B7CA0D7" w14:textId="1B6CD30A" w:rsidR="006870B8" w:rsidRPr="00023822" w:rsidRDefault="006870B8" w:rsidP="006870B8">
      <w:pPr>
        <w:rPr>
          <w:b/>
          <w:bCs/>
          <w:lang w:val="en-GB"/>
        </w:rPr>
      </w:pPr>
      <w:r w:rsidRPr="00023822">
        <w:rPr>
          <w:b/>
          <w:bCs/>
          <w:lang w:val="en-GB"/>
        </w:rPr>
        <w:t xml:space="preserve">Working through the tutorials: </w:t>
      </w:r>
    </w:p>
    <w:p w14:paraId="314BEB52" w14:textId="1802631A" w:rsidR="006870B8" w:rsidRDefault="006870B8" w:rsidP="006870B8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Load the R-project file “</w:t>
      </w:r>
      <w:r w:rsidR="00544A55">
        <w:rPr>
          <w:lang w:val="en-GB"/>
        </w:rPr>
        <w:t>M-</w:t>
      </w:r>
      <w:proofErr w:type="spellStart"/>
      <w:r>
        <w:rPr>
          <w:lang w:val="en-GB"/>
        </w:rPr>
        <w:t>SSA_package</w:t>
      </w:r>
      <w:proofErr w:type="spellEnd"/>
      <w:r>
        <w:rPr>
          <w:lang w:val="en-GB"/>
        </w:rPr>
        <w:t>” in R studio.</w:t>
      </w:r>
    </w:p>
    <w:p w14:paraId="3A8B3C3B" w14:textId="63F15D8C" w:rsidR="006870B8" w:rsidRDefault="006870B8" w:rsidP="006870B8">
      <w:pPr>
        <w:pStyle w:val="Listenabsatz"/>
        <w:numPr>
          <w:ilvl w:val="0"/>
          <w:numId w:val="2"/>
        </w:numPr>
        <w:rPr>
          <w:lang w:val="en-GB"/>
        </w:rPr>
      </w:pPr>
      <w:r w:rsidRPr="006870B8">
        <w:rPr>
          <w:lang w:val="en-GB"/>
        </w:rPr>
        <w:t>In R-studio: select a tutorial from the</w:t>
      </w:r>
      <w:r>
        <w:rPr>
          <w:lang w:val="en-GB"/>
        </w:rPr>
        <w:t xml:space="preserve"> “</w:t>
      </w:r>
      <w:r w:rsidR="00544A55">
        <w:rPr>
          <w:lang w:val="en-GB"/>
        </w:rPr>
        <w:t>M-</w:t>
      </w:r>
      <w:r>
        <w:rPr>
          <w:lang w:val="en-GB"/>
        </w:rPr>
        <w:t>SSA Tutorial” folder.</w:t>
      </w:r>
    </w:p>
    <w:p w14:paraId="5B8B84FB" w14:textId="0A953FBF" w:rsidR="006870B8" w:rsidRDefault="006870B8" w:rsidP="006870B8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Go through the numbered tutorials</w:t>
      </w:r>
      <w:r w:rsidR="009B0580">
        <w:rPr>
          <w:lang w:val="en-GB"/>
        </w:rPr>
        <w:t>: follow the sequence (from simplest to most complex)</w:t>
      </w:r>
      <w:r>
        <w:rPr>
          <w:lang w:val="en-GB"/>
        </w:rPr>
        <w:t>.</w:t>
      </w:r>
    </w:p>
    <w:p w14:paraId="11B3CFE8" w14:textId="016EB80B" w:rsidR="006870B8" w:rsidRDefault="00086441" w:rsidP="006870B8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Number 0: introduction to topic: trilemma, optimization criterion, classic mean-square error (MSE) approach</w:t>
      </w:r>
    </w:p>
    <w:p w14:paraId="746BB970" w14:textId="63D90D4C" w:rsidR="00393009" w:rsidRDefault="00393009" w:rsidP="006870B8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Number 1: application of SSA </w:t>
      </w:r>
      <w:r w:rsidR="009B0580">
        <w:rPr>
          <w:lang w:val="en-GB"/>
        </w:rPr>
        <w:t xml:space="preserve">(univariate approach) </w:t>
      </w:r>
      <w:r>
        <w:rPr>
          <w:lang w:val="en-GB"/>
        </w:rPr>
        <w:t>to forecasting</w:t>
      </w:r>
    </w:p>
    <w:p w14:paraId="174D2350" w14:textId="5BEF04CE" w:rsidR="00393009" w:rsidRDefault="00393009" w:rsidP="006870B8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Number 2: application to real-time signal extraction and Hodrick-Prescott filter</w:t>
      </w:r>
    </w:p>
    <w:p w14:paraId="505D8467" w14:textId="1B88FD87" w:rsidR="00393009" w:rsidRDefault="00393009" w:rsidP="006870B8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Number 3: application to Hamilton regression filter</w:t>
      </w:r>
    </w:p>
    <w:p w14:paraId="5D4D004A" w14:textId="22748B07" w:rsidR="00393009" w:rsidRDefault="00393009" w:rsidP="006870B8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Number 4: application to Baxter and King filter</w:t>
      </w:r>
    </w:p>
    <w:p w14:paraId="0B07B29F" w14:textId="3D8B829F" w:rsidR="005A2CEC" w:rsidRPr="00544A55" w:rsidRDefault="00393009" w:rsidP="005A2CEC">
      <w:pPr>
        <w:pStyle w:val="Listenabsatz"/>
        <w:numPr>
          <w:ilvl w:val="1"/>
          <w:numId w:val="2"/>
        </w:numPr>
        <w:rPr>
          <w:lang w:val="en-GB"/>
        </w:rPr>
      </w:pPr>
      <w:r w:rsidRPr="00544A55">
        <w:rPr>
          <w:lang w:val="en-GB"/>
        </w:rPr>
        <w:t xml:space="preserve">Number </w:t>
      </w:r>
      <w:r w:rsidR="0092781F">
        <w:rPr>
          <w:lang w:val="en-GB"/>
        </w:rPr>
        <w:t>5</w:t>
      </w:r>
      <w:r w:rsidR="005A2CEC" w:rsidRPr="00544A55">
        <w:rPr>
          <w:lang w:val="en-GB"/>
        </w:rPr>
        <w:t>: application to (refined) Beveridge Nelson filter</w:t>
      </w:r>
    </w:p>
    <w:p w14:paraId="2C1EE8A7" w14:textId="0524D4CB" w:rsidR="0092781F" w:rsidRDefault="0092781F" w:rsidP="0092781F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Number 6: extension of SSA to non-stationary series (maximal monotone predictor)</w:t>
      </w:r>
      <w:r w:rsidR="009B0580">
        <w:rPr>
          <w:lang w:val="en-GB"/>
        </w:rPr>
        <w:t>. Under construction.</w:t>
      </w:r>
    </w:p>
    <w:p w14:paraId="4523A8C7" w14:textId="6D5320D9" w:rsidR="005A2CEC" w:rsidRDefault="005A2CEC" w:rsidP="005A2CEC">
      <w:pPr>
        <w:pStyle w:val="Listenabsatz"/>
        <w:numPr>
          <w:ilvl w:val="1"/>
          <w:numId w:val="2"/>
        </w:numPr>
        <w:rPr>
          <w:lang w:val="en-US"/>
        </w:rPr>
      </w:pPr>
      <w:r w:rsidRPr="005A2CEC">
        <w:rPr>
          <w:lang w:val="en-US"/>
        </w:rPr>
        <w:t xml:space="preserve">Number 7: </w:t>
      </w:r>
      <w:r w:rsidR="0092781F">
        <w:rPr>
          <w:lang w:val="en-US"/>
        </w:rPr>
        <w:t xml:space="preserve">extension of SSA to </w:t>
      </w:r>
      <w:r w:rsidRPr="005A2CEC">
        <w:rPr>
          <w:lang w:val="en-US"/>
        </w:rPr>
        <w:t xml:space="preserve">multivariate </w:t>
      </w:r>
      <w:r w:rsidR="0092781F">
        <w:rPr>
          <w:lang w:val="en-US"/>
        </w:rPr>
        <w:t>prediction problem M-SSA</w:t>
      </w:r>
    </w:p>
    <w:p w14:paraId="06B32B8F" w14:textId="456312C4" w:rsidR="005A2CEC" w:rsidRPr="005A2CEC" w:rsidRDefault="00544A55" w:rsidP="00544A55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Application: forecasting German GDP several quarters ahead</w:t>
      </w:r>
      <w:r w:rsidR="005A2CEC">
        <w:rPr>
          <w:lang w:val="en-US"/>
        </w:rPr>
        <w:t xml:space="preserve"> </w:t>
      </w:r>
    </w:p>
    <w:p w14:paraId="19826916" w14:textId="41801EBB" w:rsidR="00393009" w:rsidRDefault="00393009" w:rsidP="005A2CEC">
      <w:pPr>
        <w:rPr>
          <w:lang w:val="en-GB"/>
        </w:rPr>
      </w:pPr>
    </w:p>
    <w:p w14:paraId="7B2A46ED" w14:textId="1B5D0447" w:rsidR="00BB243A" w:rsidRPr="00023822" w:rsidRDefault="00BB243A" w:rsidP="005A2CEC">
      <w:pPr>
        <w:rPr>
          <w:b/>
          <w:bCs/>
          <w:lang w:val="en-GB"/>
        </w:rPr>
      </w:pPr>
      <w:r w:rsidRPr="00023822">
        <w:rPr>
          <w:b/>
          <w:bCs/>
          <w:lang w:val="en-GB"/>
        </w:rPr>
        <w:t>Literature:</w:t>
      </w:r>
    </w:p>
    <w:p w14:paraId="0B572EA4" w14:textId="77777777" w:rsidR="00BB243A" w:rsidRDefault="00BB243A" w:rsidP="005A2CEC">
      <w:pPr>
        <w:rPr>
          <w:lang w:val="en-GB"/>
        </w:rPr>
      </w:pPr>
    </w:p>
    <w:p w14:paraId="1E552359" w14:textId="77777777" w:rsidR="00BB243A" w:rsidRPr="00BB243A" w:rsidRDefault="00BB243A" w:rsidP="00BB243A">
      <w:pPr>
        <w:rPr>
          <w:lang w:val="en-GB"/>
        </w:rPr>
      </w:pPr>
      <w:r w:rsidRPr="00BB243A">
        <w:rPr>
          <w:lang w:val="en-GB"/>
        </w:rPr>
        <w:t>\</w:t>
      </w:r>
      <w:proofErr w:type="spellStart"/>
      <w:proofErr w:type="gramStart"/>
      <w:r w:rsidRPr="00BB243A">
        <w:rPr>
          <w:lang w:val="en-GB"/>
        </w:rPr>
        <w:t>bibitem</w:t>
      </w:r>
      <w:proofErr w:type="spellEnd"/>
      <w:r w:rsidRPr="00BB243A">
        <w:rPr>
          <w:lang w:val="en-GB"/>
        </w:rPr>
        <w:t>{</w:t>
      </w:r>
      <w:proofErr w:type="gramEnd"/>
      <w:r w:rsidRPr="00BB243A">
        <w:rPr>
          <w:lang w:val="en-GB"/>
        </w:rPr>
        <w:t xml:space="preserve">} Heinisch, K. and Van Norden, S. and Wildi, M. (2026) Smooth and Persistent Forecasts of German GDP: Balancing Accuracy and Stability. {IWH Discussion Papers} {\bf 1/2026}, Halle Institute for Economic Research,  </w:t>
      </w:r>
    </w:p>
    <w:p w14:paraId="14F1C641" w14:textId="4339C887" w:rsidR="00BB243A" w:rsidRDefault="00BB243A" w:rsidP="00BB243A">
      <w:pPr>
        <w:rPr>
          <w:lang w:val="en-GB"/>
        </w:rPr>
      </w:pPr>
      <w:r w:rsidRPr="00BB243A">
        <w:rPr>
          <w:lang w:val="en-GB"/>
        </w:rPr>
        <w:t>https://doi.org/10.18717/dp99kr-7336.</w:t>
      </w:r>
    </w:p>
    <w:p w14:paraId="696D8B26" w14:textId="77777777" w:rsidR="00BB243A" w:rsidRPr="00BB243A" w:rsidRDefault="00BB243A" w:rsidP="00BB243A">
      <w:pPr>
        <w:rPr>
          <w:lang w:val="en-GB"/>
        </w:rPr>
      </w:pPr>
      <w:r w:rsidRPr="00BB243A">
        <w:rPr>
          <w:lang w:val="en-GB"/>
        </w:rPr>
        <w:lastRenderedPageBreak/>
        <w:t>\</w:t>
      </w:r>
      <w:proofErr w:type="spellStart"/>
      <w:proofErr w:type="gramStart"/>
      <w:r w:rsidRPr="00BB243A">
        <w:rPr>
          <w:lang w:val="en-GB"/>
        </w:rPr>
        <w:t>bibitem</w:t>
      </w:r>
      <w:proofErr w:type="spellEnd"/>
      <w:r w:rsidRPr="00BB243A">
        <w:rPr>
          <w:lang w:val="en-GB"/>
        </w:rPr>
        <w:t>{</w:t>
      </w:r>
      <w:proofErr w:type="gramEnd"/>
      <w:r w:rsidRPr="00BB243A">
        <w:rPr>
          <w:lang w:val="en-GB"/>
        </w:rPr>
        <w:t xml:space="preserve">} Wildi, M. (2024). Business-Cycle Analysis and Zero-Crossings of Time Series: a Generalized Forecast </w:t>
      </w:r>
      <w:proofErr w:type="gramStart"/>
      <w:r w:rsidRPr="00BB243A">
        <w:rPr>
          <w:lang w:val="en-GB"/>
        </w:rPr>
        <w:t>Approach.{</w:t>
      </w:r>
      <w:proofErr w:type="gramEnd"/>
      <w:r w:rsidRPr="00BB243A">
        <w:rPr>
          <w:lang w:val="en-GB"/>
        </w:rPr>
        <w:t>\it Journal of Business Cycle Research}. https://doi.org/10.1007/s41549-024-00097-5</w:t>
      </w:r>
    </w:p>
    <w:p w14:paraId="2A800EEB" w14:textId="77777777" w:rsidR="00BB243A" w:rsidRPr="00BB243A" w:rsidRDefault="00BB243A" w:rsidP="00BB243A">
      <w:pPr>
        <w:rPr>
          <w:lang w:val="en-GB"/>
        </w:rPr>
      </w:pPr>
    </w:p>
    <w:p w14:paraId="0DC9063F" w14:textId="77777777" w:rsidR="00BB243A" w:rsidRPr="00BB243A" w:rsidRDefault="00BB243A" w:rsidP="00BB243A">
      <w:pPr>
        <w:rPr>
          <w:lang w:val="en-GB"/>
        </w:rPr>
      </w:pPr>
      <w:r w:rsidRPr="00BB243A">
        <w:rPr>
          <w:lang w:val="en-GB"/>
        </w:rPr>
        <w:t>\</w:t>
      </w:r>
      <w:proofErr w:type="spellStart"/>
      <w:proofErr w:type="gramStart"/>
      <w:r w:rsidRPr="00BB243A">
        <w:rPr>
          <w:lang w:val="en-GB"/>
        </w:rPr>
        <w:t>bibitem</w:t>
      </w:r>
      <w:proofErr w:type="spellEnd"/>
      <w:r w:rsidRPr="00BB243A">
        <w:rPr>
          <w:lang w:val="en-GB"/>
        </w:rPr>
        <w:t>{</w:t>
      </w:r>
      <w:proofErr w:type="gramEnd"/>
      <w:r w:rsidRPr="00BB243A">
        <w:rPr>
          <w:lang w:val="en-GB"/>
        </w:rPr>
        <w:t xml:space="preserve">} Wildi, M. (2026a). Sign Accuracy, Mean-Squared Error and the Rate of Zero Crossings: </w:t>
      </w:r>
      <w:proofErr w:type="gramStart"/>
      <w:r w:rsidRPr="00BB243A">
        <w:rPr>
          <w:lang w:val="en-GB"/>
        </w:rPr>
        <w:t>a</w:t>
      </w:r>
      <w:proofErr w:type="gramEnd"/>
      <w:r w:rsidRPr="00BB243A">
        <w:rPr>
          <w:lang w:val="en-GB"/>
        </w:rPr>
        <w:t xml:space="preserve"> Generalized Forecast Approach. {</w:t>
      </w:r>
      <w:r w:rsidRPr="00BB243A">
        <w:rPr>
          <w:lang w:val="en-GB"/>
        </w:rPr>
        <w:tab/>
        <w:t>arXiv:2601.06547 [</w:t>
      </w:r>
      <w:proofErr w:type="spellStart"/>
      <w:r w:rsidRPr="00BB243A">
        <w:rPr>
          <w:lang w:val="en-GB"/>
        </w:rPr>
        <w:t>econ.EM</w:t>
      </w:r>
      <w:proofErr w:type="spellEnd"/>
      <w:r w:rsidRPr="00BB243A">
        <w:rPr>
          <w:lang w:val="en-GB"/>
        </w:rPr>
        <w:t xml:space="preserve">]}. </w:t>
      </w:r>
    </w:p>
    <w:p w14:paraId="74014D31" w14:textId="77777777" w:rsidR="00BB243A" w:rsidRPr="00BB243A" w:rsidRDefault="00BB243A" w:rsidP="00BB243A">
      <w:pPr>
        <w:rPr>
          <w:lang w:val="en-GB"/>
        </w:rPr>
      </w:pPr>
      <w:r w:rsidRPr="00BB243A">
        <w:rPr>
          <w:lang w:val="en-GB"/>
        </w:rPr>
        <w:t>https://doi.org/10.48550/arXiv.2601.06547</w:t>
      </w:r>
    </w:p>
    <w:p w14:paraId="70FB3461" w14:textId="77777777" w:rsidR="00BB243A" w:rsidRPr="00BB243A" w:rsidRDefault="00BB243A" w:rsidP="00BB243A">
      <w:pPr>
        <w:rPr>
          <w:lang w:val="en-GB"/>
        </w:rPr>
      </w:pPr>
    </w:p>
    <w:p w14:paraId="70155683" w14:textId="77777777" w:rsidR="00BB243A" w:rsidRPr="00BB243A" w:rsidRDefault="00BB243A" w:rsidP="00BB243A">
      <w:pPr>
        <w:rPr>
          <w:lang w:val="en-GB"/>
        </w:rPr>
      </w:pPr>
    </w:p>
    <w:p w14:paraId="0E1600A1" w14:textId="7DA4C15E" w:rsidR="00BB243A" w:rsidRDefault="00BB243A" w:rsidP="00BB243A">
      <w:pPr>
        <w:rPr>
          <w:lang w:val="en-GB"/>
        </w:rPr>
      </w:pPr>
      <w:r w:rsidRPr="00BB243A">
        <w:rPr>
          <w:lang w:val="en-GB"/>
        </w:rPr>
        <w:t>\</w:t>
      </w:r>
      <w:proofErr w:type="spellStart"/>
      <w:proofErr w:type="gramStart"/>
      <w:r w:rsidRPr="00BB243A">
        <w:rPr>
          <w:lang w:val="en-GB"/>
        </w:rPr>
        <w:t>bibitem</w:t>
      </w:r>
      <w:proofErr w:type="spellEnd"/>
      <w:r w:rsidRPr="00BB243A">
        <w:rPr>
          <w:lang w:val="en-GB"/>
        </w:rPr>
        <w:t>{</w:t>
      </w:r>
      <w:proofErr w:type="gramEnd"/>
      <w:r w:rsidRPr="00BB243A">
        <w:rPr>
          <w:lang w:val="en-GB"/>
        </w:rPr>
        <w:t xml:space="preserve">} Wildi, M. (2026b). The Accuracy Smoothness Dilemma in Prediction: a Novel Multivariate M-SSA Forecast </w:t>
      </w:r>
      <w:proofErr w:type="gramStart"/>
      <w:r w:rsidRPr="00BB243A">
        <w:rPr>
          <w:lang w:val="en-GB"/>
        </w:rPr>
        <w:t>Approach .</w:t>
      </w:r>
      <w:proofErr w:type="gramEnd"/>
      <w:r w:rsidRPr="00BB243A">
        <w:rPr>
          <w:lang w:val="en-GB"/>
        </w:rPr>
        <w:t>{\it Journal of Time Series Analysis} (accepted for publication).</w:t>
      </w:r>
    </w:p>
    <w:p w14:paraId="414D1299" w14:textId="77777777" w:rsidR="00BB243A" w:rsidRDefault="00BB243A" w:rsidP="00BB243A">
      <w:pPr>
        <w:rPr>
          <w:lang w:val="en-GB"/>
        </w:rPr>
      </w:pPr>
    </w:p>
    <w:p w14:paraId="5F56DAB5" w14:textId="77777777" w:rsidR="00BB243A" w:rsidRPr="005A2CEC" w:rsidRDefault="00BB243A" w:rsidP="00BB243A">
      <w:pPr>
        <w:rPr>
          <w:lang w:val="en-GB"/>
        </w:rPr>
      </w:pPr>
    </w:p>
    <w:sectPr w:rsidR="00BB243A" w:rsidRPr="005A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991"/>
    <w:multiLevelType w:val="hybridMultilevel"/>
    <w:tmpl w:val="CD364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23EA8"/>
    <w:multiLevelType w:val="hybridMultilevel"/>
    <w:tmpl w:val="F7C610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23C97"/>
    <w:multiLevelType w:val="hybridMultilevel"/>
    <w:tmpl w:val="79343B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456113">
    <w:abstractNumId w:val="2"/>
  </w:num>
  <w:num w:numId="2" w16cid:durableId="647592194">
    <w:abstractNumId w:val="0"/>
  </w:num>
  <w:num w:numId="3" w16cid:durableId="938222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B8"/>
    <w:rsid w:val="00023822"/>
    <w:rsid w:val="00086441"/>
    <w:rsid w:val="001600E1"/>
    <w:rsid w:val="00393009"/>
    <w:rsid w:val="0045324B"/>
    <w:rsid w:val="0050476D"/>
    <w:rsid w:val="0051050A"/>
    <w:rsid w:val="00544A55"/>
    <w:rsid w:val="005A2CEC"/>
    <w:rsid w:val="006870B8"/>
    <w:rsid w:val="00746B04"/>
    <w:rsid w:val="00825B01"/>
    <w:rsid w:val="0092781F"/>
    <w:rsid w:val="009B0580"/>
    <w:rsid w:val="00A52D4B"/>
    <w:rsid w:val="00B77AEC"/>
    <w:rsid w:val="00BB243A"/>
    <w:rsid w:val="00BB2C4D"/>
    <w:rsid w:val="00C1798A"/>
    <w:rsid w:val="00D80284"/>
    <w:rsid w:val="00F54D52"/>
    <w:rsid w:val="00FC137F"/>
    <w:rsid w:val="00FE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0759D01"/>
  <w15:chartTrackingRefBased/>
  <w15:docId w15:val="{FBA54396-67DB-49A7-B15F-DFA61CAD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70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70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70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70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70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70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70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70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70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70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2224</Characters>
  <Application>Microsoft Office Word</Application>
  <DocSecurity>0</DocSecurity>
  <Lines>54</Lines>
  <Paragraphs>36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wildi</dc:creator>
  <cp:keywords/>
  <dc:description/>
  <cp:lastModifiedBy>Wildi Marc (wlmr)</cp:lastModifiedBy>
  <cp:revision>16</cp:revision>
  <dcterms:created xsi:type="dcterms:W3CDTF">2024-07-04T08:17:00Z</dcterms:created>
  <dcterms:modified xsi:type="dcterms:W3CDTF">2026-02-16T15:56:00Z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70df5d75-93f5-4334-a726-b429057380bc</vt:lpwstr>
  </property>
  <property fmtid="{D5CDD505-2E9C-101B-9397-08002B2CF9AE}" pid="3" name="MSIP_Label_10d9bad3-6dac-4e9a-89a3-89f3b8d247b2_Enabled">
    <vt:lpwstr>true</vt:lpwstr>
  </property>
  <property fmtid="{D5CDD505-2E9C-101B-9397-08002B2CF9AE}" pid="4" name="MSIP_Label_10d9bad3-6dac-4e9a-89a3-89f3b8d247b2_SetDate">
    <vt:lpwstr>2024-11-12T06:22:01Z</vt:lpwstr>
  </property>
  <property fmtid="{D5CDD505-2E9C-101B-9397-08002B2CF9AE}" pid="5" name="MSIP_Label_10d9bad3-6dac-4e9a-89a3-89f3b8d247b2_Method">
    <vt:lpwstr>Standard</vt:lpwstr>
  </property>
  <property fmtid="{D5CDD505-2E9C-101B-9397-08002B2CF9AE}" pid="6" name="MSIP_Label_10d9bad3-6dac-4e9a-89a3-89f3b8d247b2_Name">
    <vt:lpwstr>10d9bad3-6dac-4e9a-89a3-89f3b8d247b2</vt:lpwstr>
  </property>
  <property fmtid="{D5CDD505-2E9C-101B-9397-08002B2CF9AE}" pid="7" name="MSIP_Label_10d9bad3-6dac-4e9a-89a3-89f3b8d247b2_SiteId">
    <vt:lpwstr>5d1a9f9d-201f-4a10-b983-451cf65cbc1e</vt:lpwstr>
  </property>
  <property fmtid="{D5CDD505-2E9C-101B-9397-08002B2CF9AE}" pid="8" name="MSIP_Label_10d9bad3-6dac-4e9a-89a3-89f3b8d247b2_ActionId">
    <vt:lpwstr>23f699b1-977e-47a4-a5fd-2279564bb399</vt:lpwstr>
  </property>
  <property fmtid="{D5CDD505-2E9C-101B-9397-08002B2CF9AE}" pid="9" name="MSIP_Label_10d9bad3-6dac-4e9a-89a3-89f3b8d247b2_ContentBits">
    <vt:lpwstr>0</vt:lpwstr>
  </property>
</Properties>
</file>