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ad72ea079fa9a215e50c6deec9b8ac28af800d"/>
    <w:p>
      <w:pPr>
        <w:pStyle w:val="Heading1"/>
      </w:pPr>
      <w:r>
        <w:t xml:space="preserve">OIDC Setup Checklist for nokit CS2 RCON Panel</w:t>
      </w:r>
    </w:p>
    <w:p>
      <w:pPr>
        <w:pStyle w:val="FirstParagraph"/>
      </w:pPr>
      <w:r>
        <w:t xml:space="preserve">Quick reference for setting up OIDC authentication with Authelia + lldap.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☐ lldap running and accessible</w:t>
      </w:r>
    </w:p>
    <w:p>
      <w:pPr>
        <w:numPr>
          <w:ilvl w:val="0"/>
          <w:numId w:val="1001"/>
        </w:numPr>
        <w:pStyle w:val="Compact"/>
      </w:pPr>
      <w:r>
        <w:t xml:space="preserve">☐ Authelia running and accessible</w:t>
      </w:r>
    </w:p>
    <w:p>
      <w:pPr>
        <w:numPr>
          <w:ilvl w:val="0"/>
          <w:numId w:val="1001"/>
        </w:numPr>
        <w:pStyle w:val="Compact"/>
      </w:pPr>
      <w:r>
        <w:t xml:space="preserve">☐ Redis (for Authelia sessions) - optional but recommended</w:t>
      </w:r>
    </w:p>
    <w:p>
      <w:pPr>
        <w:numPr>
          <w:ilvl w:val="0"/>
          <w:numId w:val="1001"/>
        </w:numPr>
        <w:pStyle w:val="Compact"/>
      </w:pPr>
      <w:r>
        <w:t xml:space="preserve">☐ SSL certificates (for HTTPS) - required for production</w:t>
      </w:r>
    </w:p>
    <w:bookmarkEnd w:id="20"/>
    <w:bookmarkStart w:id="22" w:name="step-1-create-groups-in-lldap"/>
    <w:p>
      <w:pPr>
        <w:pStyle w:val="Heading2"/>
      </w:pPr>
      <w:r>
        <w:t xml:space="preserve">Step 1: Create Groups in lldap</w:t>
      </w:r>
    </w:p>
    <w:p>
      <w:pPr>
        <w:pStyle w:val="FirstParagraph"/>
      </w:pPr>
      <w:r>
        <w:rPr>
          <w:bCs/>
          <w:b/>
        </w:rPr>
        <w:t xml:space="preserve">→ See detailed guide:</w:t>
      </w:r>
      <w:r>
        <w:t xml:space="preserve"> </w:t>
      </w:r>
      <w:hyperlink r:id="rId21">
        <w:r>
          <w:rPr>
            <w:rStyle w:val="VerbatimChar"/>
          </w:rPr>
          <w:t xml:space="preserve">lldap-groups-setup.md</w:t>
        </w:r>
      </w:hyperlink>
    </w:p>
    <w:p>
      <w:pPr>
        <w:numPr>
          <w:ilvl w:val="0"/>
          <w:numId w:val="1002"/>
        </w:numPr>
        <w:pStyle w:val="Compact"/>
      </w:pPr>
      <w:r>
        <w:t xml:space="preserve">☐ Access lldap web UI (</w:t>
      </w:r>
      <w:r>
        <w:rPr>
          <w:rStyle w:val="VerbatimChar"/>
        </w:rPr>
        <w:t xml:space="preserve">http://localhost:17170</w:t>
      </w:r>
      <w:r>
        <w:t xml:space="preserve"> </w:t>
      </w:r>
      <w:r>
        <w:t xml:space="preserve">or your domain)</w:t>
      </w:r>
    </w:p>
    <w:p>
      <w:pPr>
        <w:numPr>
          <w:ilvl w:val="0"/>
          <w:numId w:val="1002"/>
        </w:numPr>
        <w:pStyle w:val="Compact"/>
      </w:pPr>
      <w:r>
        <w:t xml:space="preserve">☐ Create group:</w:t>
      </w:r>
      <w:r>
        <w:t xml:space="preserve"> </w:t>
      </w:r>
      <w:r>
        <w:rPr>
          <w:rStyle w:val="VerbatimChar"/>
        </w:rPr>
        <w:t xml:space="preserve">cs2-rcon-viewer</w:t>
      </w:r>
    </w:p>
    <w:p>
      <w:pPr>
        <w:numPr>
          <w:ilvl w:val="0"/>
          <w:numId w:val="1002"/>
        </w:numPr>
        <w:pStyle w:val="Compact"/>
      </w:pPr>
      <w:r>
        <w:t xml:space="preserve">☐ Create group:</w:t>
      </w:r>
      <w:r>
        <w:t xml:space="preserve"> </w:t>
      </w:r>
      <w:r>
        <w:rPr>
          <w:rStyle w:val="VerbatimChar"/>
        </w:rPr>
        <w:t xml:space="preserve">cs2-rcon-operator</w:t>
      </w:r>
    </w:p>
    <w:p>
      <w:pPr>
        <w:numPr>
          <w:ilvl w:val="0"/>
          <w:numId w:val="1002"/>
        </w:numPr>
        <w:pStyle w:val="Compact"/>
      </w:pPr>
      <w:r>
        <w:t xml:space="preserve">☐ Create group:</w:t>
      </w:r>
      <w:r>
        <w:t xml:space="preserve"> </w:t>
      </w:r>
      <w:r>
        <w:rPr>
          <w:rStyle w:val="VerbatimChar"/>
        </w:rPr>
        <w:t xml:space="preserve">cs2-rcon-admin</w:t>
      </w:r>
    </w:p>
    <w:p>
      <w:pPr>
        <w:numPr>
          <w:ilvl w:val="0"/>
          <w:numId w:val="1002"/>
        </w:numPr>
        <w:pStyle w:val="Compact"/>
      </w:pPr>
      <w:r>
        <w:t xml:space="preserve">☐ Create group:</w:t>
      </w:r>
      <w:r>
        <w:t xml:space="preserve"> </w:t>
      </w:r>
      <w:r>
        <w:rPr>
          <w:rStyle w:val="VerbatimChar"/>
        </w:rPr>
        <w:t xml:space="preserve">cs2-rcon-superadmin</w:t>
      </w:r>
    </w:p>
    <w:p>
      <w:pPr>
        <w:numPr>
          <w:ilvl w:val="0"/>
          <w:numId w:val="1002"/>
        </w:numPr>
        <w:pStyle w:val="Compact"/>
      </w:pPr>
      <w:r>
        <w:t xml:space="preserve">☐ Assign users to appropriate group(s)</w:t>
      </w:r>
    </w:p>
    <w:p>
      <w:pPr>
        <w:numPr>
          <w:ilvl w:val="0"/>
          <w:numId w:val="1002"/>
        </w:numPr>
        <w:pStyle w:val="Compact"/>
      </w:pPr>
      <w:r>
        <w:t xml:space="preserve">☐ Verify group membership shows in lldap UI</w:t>
      </w:r>
    </w:p>
    <w:p>
      <w:pPr>
        <w:pStyle w:val="FirstParagraph"/>
      </w:pPr>
      <w:r>
        <w:rPr>
          <w:bCs/>
          <w:b/>
        </w:rPr>
        <w:t xml:space="preserve">Critical</w:t>
      </w:r>
      <w:r>
        <w:t xml:space="preserve">: Group names must match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(case-sensitive).</w:t>
      </w:r>
    </w:p>
    <w:p>
      <w:r>
        <w:pict>
          <v:rect style="width:0;height:1.5pt" o:hralign="center" o:hrstd="t" o:hr="t"/>
        </w:pict>
      </w:r>
    </w:p>
    <w:bookmarkEnd w:id="22"/>
    <w:bookmarkStart w:id="27" w:name="step-2-configure-authelia"/>
    <w:p>
      <w:pPr>
        <w:pStyle w:val="Heading2"/>
      </w:pPr>
      <w:r>
        <w:t xml:space="preserve">Step 2: Configure Authelia</w:t>
      </w:r>
    </w:p>
    <w:p>
      <w:pPr>
        <w:pStyle w:val="FirstParagraph"/>
      </w:pPr>
      <w:r>
        <w:rPr>
          <w:bCs/>
          <w:b/>
        </w:rPr>
        <w:t xml:space="preserve">→ See example config:</w:t>
      </w:r>
      <w:r>
        <w:t xml:space="preserve"> </w:t>
      </w:r>
      <w:hyperlink r:id="rId23">
        <w:r>
          <w:rPr>
            <w:rStyle w:val="VerbatimChar"/>
          </w:rPr>
          <w:t xml:space="preserve">authelia-config-example.yml</w:t>
        </w:r>
      </w:hyperlink>
    </w:p>
    <w:bookmarkStart w:id="24" w:name="a.-generate-required-secrets"/>
    <w:p>
      <w:pPr>
        <w:pStyle w:val="Heading3"/>
      </w:pPr>
      <w:r>
        <w:t xml:space="preserve">A. Generate Required Secrets</w:t>
      </w:r>
    </w:p>
    <w:p>
      <w:pPr>
        <w:pStyle w:val="SourceCode"/>
      </w:pPr>
      <w:r>
        <w:rPr>
          <w:rStyle w:val="CommentTok"/>
        </w:rPr>
        <w:t xml:space="preserve"># Session secret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Encryption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HMAC secret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OIDC RSA key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/path/to/authelia/secrets/oidc_key.pem 4096</w:t>
      </w:r>
      <w:r>
        <w:br/>
      </w:r>
      <w:r>
        <w:br/>
      </w:r>
      <w:r>
        <w:rPr>
          <w:rStyle w:val="CommentTok"/>
        </w:rPr>
        <w:t xml:space="preserve"># Client secret (plaintext - save this for step 2C)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Hash the client secret for Authelia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authelia/authelia:latest authelia crypto hash generate pbkdf2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'YOUR_PLAINTEXT_CLIENT_SECRET_FROM_ABOVE'</w:t>
      </w:r>
    </w:p>
    <w:bookmarkEnd w:id="24"/>
    <w:bookmarkStart w:id="25" w:name="b.-edit-configuration.yml"/>
    <w:p>
      <w:pPr>
        <w:pStyle w:val="Heading3"/>
      </w:pPr>
      <w:r>
        <w:t xml:space="preserve">B. Edit</w:t>
      </w:r>
      <w:r>
        <w:t xml:space="preserve"> </w:t>
      </w:r>
      <w:r>
        <w:rPr>
          <w:rStyle w:val="VerbatimChar"/>
        </w:rPr>
        <w:t xml:space="preserve">configuration.yml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authentication_backend.ldap.address</w:t>
      </w:r>
      <w:r>
        <w:t xml:space="preserve"> </w:t>
      </w:r>
      <w:r>
        <w:t xml:space="preserve">to your lldap host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authentication_backend.ldap.base_dn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dc=example,dc=com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authentication_backend.ldap.user</w:t>
      </w:r>
      <w:r>
        <w:t xml:space="preserve"> </w:t>
      </w:r>
      <w:r>
        <w:t xml:space="preserve">admin DN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authentication_backend.ldap.password</w:t>
      </w:r>
      <w:r>
        <w:t xml:space="preserve"> </w:t>
      </w:r>
      <w:r>
        <w:t xml:space="preserve">(lldap admin password)</w:t>
      </w:r>
    </w:p>
    <w:p>
      <w:pPr>
        <w:numPr>
          <w:ilvl w:val="0"/>
          <w:numId w:val="1003"/>
        </w:numPr>
        <w:pStyle w:val="Compact"/>
      </w:pPr>
      <w:r>
        <w:t xml:space="preserve">☐ Verify</w:t>
      </w:r>
      <w:r>
        <w:t xml:space="preserve"> </w:t>
      </w:r>
      <w:r>
        <w:rPr>
          <w:rStyle w:val="VerbatimChar"/>
        </w:rPr>
        <w:t xml:space="preserve">groups_filter: '(member={dn})'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group_name_attribute: 'cn'</w:t>
      </w:r>
    </w:p>
    <w:p>
      <w:pPr>
        <w:numPr>
          <w:ilvl w:val="0"/>
          <w:numId w:val="1003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session.cookies[0].domain</w:t>
      </w:r>
      <w:r>
        <w:t xml:space="preserve"> </w:t>
      </w:r>
      <w:r>
        <w:t xml:space="preserve">to your root domain</w:t>
      </w:r>
    </w:p>
    <w:p>
      <w:pPr>
        <w:numPr>
          <w:ilvl w:val="0"/>
          <w:numId w:val="1003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session.secret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storage.encryption_key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oidc.hmac_secret</w:t>
      </w:r>
    </w:p>
    <w:p>
      <w:pPr>
        <w:numPr>
          <w:ilvl w:val="0"/>
          <w:numId w:val="1003"/>
        </w:numPr>
        <w:pStyle w:val="Compact"/>
      </w:pPr>
      <w:r>
        <w:t xml:space="preserve">☐ Load</w:t>
      </w:r>
      <w:r>
        <w:t xml:space="preserve"> </w:t>
      </w:r>
      <w:r>
        <w:rPr>
          <w:rStyle w:val="VerbatimChar"/>
        </w:rPr>
        <w:t xml:space="preserve">oidc.issuer_private_key</w:t>
      </w:r>
      <w:r>
        <w:t xml:space="preserve"> </w:t>
      </w:r>
      <w:r>
        <w:t xml:space="preserve">from the RSA key file</w:t>
      </w:r>
    </w:p>
    <w:p>
      <w:pPr>
        <w:numPr>
          <w:ilvl w:val="0"/>
          <w:numId w:val="1003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access_control</w:t>
      </w:r>
      <w:r>
        <w:t xml:space="preserve"> </w:t>
      </w:r>
      <w:r>
        <w:t xml:space="preserve">rule for</w:t>
      </w:r>
      <w:r>
        <w:t xml:space="preserve"> </w:t>
      </w:r>
      <w:r>
        <w:rPr>
          <w:rStyle w:val="VerbatimChar"/>
        </w:rPr>
        <w:t xml:space="preserve">rcon.example.com</w:t>
      </w:r>
      <w:r>
        <w:t xml:space="preserve"> </w:t>
      </w:r>
      <w:r>
        <w:t xml:space="preserve">with all 4 groups</w:t>
      </w:r>
    </w:p>
    <w:p>
      <w:pPr>
        <w:numPr>
          <w:ilvl w:val="0"/>
          <w:numId w:val="1003"/>
        </w:numPr>
        <w:pStyle w:val="Compact"/>
      </w:pPr>
      <w:r>
        <w:t xml:space="preserve">☐ Configure OIDC client (see step 2C below)</w:t>
      </w:r>
    </w:p>
    <w:bookmarkEnd w:id="25"/>
    <w:bookmarkStart w:id="26" w:name="c.-configure-oidc-client-for-nokit"/>
    <w:p>
      <w:pPr>
        <w:pStyle w:val="Heading3"/>
      </w:pPr>
      <w:r>
        <w:t xml:space="preserve">C. Configure OIDC Client for nokit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identity_providers.oidc.clients</w:t>
      </w:r>
      <w:r>
        <w:t xml:space="preserve">, add:</w:t>
      </w:r>
    </w:p>
    <w:p>
      <w:pPr>
        <w:pStyle w:val="SourceCode"/>
      </w:pP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'cs2rcon'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'CS2 RCON Panel'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'$pbkdf2-sha512$310000$...'</w:t>
      </w:r>
      <w:r>
        <w:rPr>
          <w:rStyle w:val="CommentTok"/>
        </w:rPr>
        <w:t xml:space="preserve">  # Hashed secret from step 2A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authorization_policy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'two_factor'</w:t>
      </w:r>
      <w:r>
        <w:rPr>
          <w:rStyle w:val="CommentTok"/>
        </w:rPr>
        <w:t xml:space="preserve">  # or 'one_factor'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redirect_uris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'https://rcon.example.com/api/auth/callback'</w:t>
      </w:r>
      <w:r>
        <w:rPr>
          <w:rStyle w:val="CommentTok"/>
        </w:rPr>
        <w:t xml:space="preserve">  # YOUR panel URL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'openid'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'profile'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'email'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'groups'</w:t>
      </w:r>
      <w:r>
        <w:rPr>
          <w:rStyle w:val="CommentTok"/>
        </w:rPr>
        <w:t xml:space="preserve">  # REQUIRED for group-based permissions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grant_types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'authorization_code'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'refresh_token'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response_types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'code'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token_endpoint_auth_method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'client_secret_basic'</w:t>
      </w:r>
    </w:p>
    <w:p>
      <w:pPr>
        <w:pStyle w:val="FirstParagraph"/>
      </w:pPr>
      <w:r>
        <w:rPr>
          <w:bCs/>
          <w:b/>
        </w:rPr>
        <w:t xml:space="preserve">Save the plaintext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client_secret</w:t>
      </w:r>
      <w:r>
        <w:t xml:space="preserve"> </w:t>
      </w:r>
      <w:r>
        <w:t xml:space="preserve">— you’ll need it for step 3.</w:t>
      </w:r>
    </w:p>
    <w:p>
      <w:pPr>
        <w:numPr>
          <w:ilvl w:val="0"/>
          <w:numId w:val="1004"/>
        </w:numPr>
        <w:pStyle w:val="Compact"/>
      </w:pPr>
      <w:r>
        <w:t xml:space="preserve">☐ Client configured in Authelia</w:t>
      </w:r>
    </w:p>
    <w:p>
      <w:pPr>
        <w:numPr>
          <w:ilvl w:val="0"/>
          <w:numId w:val="1004"/>
        </w:numPr>
        <w:pStyle w:val="Compact"/>
      </w:pPr>
      <w:r>
        <w:t xml:space="preserve">☐ Redirect URI matches your panel’s public URL +</w:t>
      </w:r>
      <w:r>
        <w:t xml:space="preserve"> </w:t>
      </w:r>
      <w:r>
        <w:rPr>
          <w:rStyle w:val="VerbatimChar"/>
        </w:rPr>
        <w:t xml:space="preserve">/api/auth/callback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scope included</w:t>
      </w:r>
    </w:p>
    <w:p>
      <w:pPr>
        <w:numPr>
          <w:ilvl w:val="0"/>
          <w:numId w:val="1004"/>
        </w:numPr>
        <w:pStyle w:val="Compact"/>
      </w:pPr>
      <w:r>
        <w:t xml:space="preserve">☐ Restart Authelia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tep-3-configure-nokit-panel"/>
    <w:p>
      <w:pPr>
        <w:pStyle w:val="Heading2"/>
      </w:pPr>
      <w:r>
        <w:t xml:space="preserve">Step 3: Configure nokit Panel</w:t>
      </w:r>
    </w:p>
    <w:p>
      <w:pPr>
        <w:pStyle w:val="FirstParagraph"/>
      </w:pPr>
      <w:r>
        <w:rPr>
          <w:bCs/>
          <w:b/>
        </w:rPr>
        <w:t xml:space="preserve">→ See example:</w:t>
      </w:r>
      <w:r>
        <w:t xml:space="preserve"> </w:t>
      </w:r>
      <w:hyperlink r:id="rId28">
        <w:r>
          <w:rPr>
            <w:rStyle w:val="VerbatimChar"/>
          </w:rPr>
          <w:t xml:space="preserve">docker-compose.oidc-example.yml</w:t>
        </w:r>
      </w:hyperlink>
    </w:p>
    <w:bookmarkStart w:id="29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Authentication mode</w:t>
      </w:r>
      <w:r>
        <w:br/>
      </w:r>
      <w:r>
        <w:rPr>
          <w:rStyle w:val="VariableTok"/>
        </w:rPr>
        <w:t xml:space="preserve">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oidc</w:t>
      </w:r>
      <w:r>
        <w:br/>
      </w:r>
      <w:r>
        <w:br/>
      </w:r>
      <w:r>
        <w:rPr>
          <w:rStyle w:val="CommentTok"/>
        </w:rPr>
        <w:t xml:space="preserve"># Authelia issuer URL (must be reachable from the panel container)</w:t>
      </w:r>
      <w:r>
        <w:br/>
      </w:r>
      <w:r>
        <w:rPr>
          <w:rStyle w:val="VariableTok"/>
        </w:rPr>
        <w:t xml:space="preserve">OIDC_ISSUER_URL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https://auth.example.com</w:t>
      </w:r>
      <w:r>
        <w:br/>
      </w:r>
      <w:r>
        <w:br/>
      </w:r>
      <w:r>
        <w:rPr>
          <w:rStyle w:val="CommentTok"/>
        </w:rPr>
        <w:t xml:space="preserve"># OAuth2 client credentials (must match Authelia)</w:t>
      </w:r>
      <w:r>
        <w:br/>
      </w:r>
      <w:r>
        <w:rPr>
          <w:rStyle w:val="VariableTok"/>
        </w:rPr>
        <w:t xml:space="preserve">OIDC_CLIENT_ID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cs2rcon</w:t>
      </w:r>
      <w:r>
        <w:br/>
      </w:r>
      <w:r>
        <w:rPr>
          <w:rStyle w:val="VariableTok"/>
        </w:rPr>
        <w:t xml:space="preserve">OIDC_CLIENT_SECRET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your-plaintext-secret-from-step-2A  </w:t>
      </w:r>
      <w:r>
        <w:rPr>
          <w:rStyle w:val="CommentTok"/>
        </w:rPr>
        <w:t xml:space="preserve"># NOT the hashed one</w:t>
      </w:r>
      <w:r>
        <w:br/>
      </w:r>
      <w:r>
        <w:br/>
      </w:r>
      <w:r>
        <w:rPr>
          <w:rStyle w:val="CommentTok"/>
        </w:rPr>
        <w:t xml:space="preserve"># Public callback URL (must match Authelia's redirect_uris)</w:t>
      </w:r>
      <w:r>
        <w:br/>
      </w:r>
      <w:r>
        <w:rPr>
          <w:rStyle w:val="VariableTok"/>
        </w:rPr>
        <w:t xml:space="preserve">OIDC_REDIRECT_URL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https://rcon.example.com/api/auth/callback</w:t>
      </w:r>
      <w:r>
        <w:br/>
      </w:r>
      <w:r>
        <w:br/>
      </w:r>
      <w:r>
        <w:rPr>
          <w:rStyle w:val="CommentTok"/>
        </w:rPr>
        <w:t xml:space="preserve"># Optional: Override scopes (defaults to "openid profile email groups")</w:t>
      </w:r>
      <w:r>
        <w:br/>
      </w:r>
      <w:r>
        <w:rPr>
          <w:rStyle w:val="CommentTok"/>
        </w:rPr>
        <w:t xml:space="preserve"># OIDC_SCOPES=openid profile email groups</w:t>
      </w:r>
      <w:r>
        <w:br/>
      </w:r>
      <w:r>
        <w:br/>
      </w:r>
      <w:r>
        <w:rPr>
          <w:rStyle w:val="CommentTok"/>
        </w:rPr>
        <w:t xml:space="preserve"># Optional: Post-logout redirect</w:t>
      </w:r>
      <w:r>
        <w:br/>
      </w:r>
      <w:r>
        <w:rPr>
          <w:rStyle w:val="CommentTok"/>
        </w:rPr>
        <w:t xml:space="preserve"># OIDC_POST_LOGOUT_REDIRECT_URL=https://rcon.example.com/login</w:t>
      </w:r>
      <w:r>
        <w:br/>
      </w:r>
      <w:r>
        <w:br/>
      </w:r>
      <w:r>
        <w:rPr>
          <w:rStyle w:val="CommentTok"/>
        </w:rPr>
        <w:t xml:space="preserve"># Only for local HTTP testing (NOT for production)</w:t>
      </w:r>
      <w:r>
        <w:br/>
      </w:r>
      <w:r>
        <w:rPr>
          <w:rStyle w:val="CommentTok"/>
        </w:rPr>
        <w:t xml:space="preserve"># AUTH_COOKIE_INSECURE=1</w:t>
      </w:r>
    </w:p>
    <w:p>
      <w:pPr>
        <w:pStyle w:val="FirstParagraph"/>
      </w:pPr>
      <w:r>
        <w:rPr>
          <w:bCs/>
          <w:b/>
        </w:rPr>
        <w:t xml:space="preserve">Critical checks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OIDC_ISSUER_URL</w:t>
      </w:r>
      <w:r>
        <w:t xml:space="preserve"> </w:t>
      </w:r>
      <w:r>
        <w:t xml:space="preserve">is reachable from the panel container (use Docker network names if in same stack)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OIDC_CLIENT_ID</w:t>
      </w:r>
      <w:r>
        <w:t xml:space="preserve"> </w:t>
      </w:r>
      <w:r>
        <w:t xml:space="preserve">matches Authelia’s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OIDC_CLIENT_SECRET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plaintext</w:t>
      </w:r>
      <w:r>
        <w:t xml:space="preserve"> </w:t>
      </w:r>
      <w:r>
        <w:t xml:space="preserve">secret (Authelia stores the hash)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OIDC_REDIRECT_URL</w:t>
      </w:r>
      <w:r>
        <w:t xml:space="preserve"> </w:t>
      </w:r>
      <w:r>
        <w:t xml:space="preserve">exactly matches one of Authelia’s</w:t>
      </w:r>
      <w:r>
        <w:t xml:space="preserve"> </w:t>
      </w:r>
      <w:r>
        <w:rPr>
          <w:rStyle w:val="VerbatimChar"/>
        </w:rPr>
        <w:t xml:space="preserve">redirect_uris</w:t>
      </w:r>
      <w:r>
        <w:t xml:space="preserve"> </w:t>
      </w:r>
      <w:r>
        <w:t xml:space="preserve">- [ ] If behind a reverse proxy, ensure</w:t>
      </w:r>
      <w:r>
        <w:t xml:space="preserve"> </w:t>
      </w:r>
      <w:r>
        <w:rPr>
          <w:rStyle w:val="VerbatimChar"/>
        </w:rPr>
        <w:t xml:space="preserve">X-Forwarded-*</w:t>
      </w:r>
      <w:r>
        <w:t xml:space="preserve"> </w:t>
      </w:r>
      <w:r>
        <w:t xml:space="preserve">headers are passed correctly</w:t>
      </w:r>
    </w:p>
    <w:bookmarkEnd w:id="29"/>
    <w:bookmarkStart w:id="30" w:name="docker-compose-networking"/>
    <w:p>
      <w:pPr>
        <w:pStyle w:val="Heading3"/>
      </w:pPr>
      <w:r>
        <w:t xml:space="preserve">Docker Compose Networking</w:t>
      </w:r>
    </w:p>
    <w:p>
      <w:pPr>
        <w:pStyle w:val="FirstParagraph"/>
      </w:pPr>
      <w:r>
        <w:t xml:space="preserve">If Authelia is in a different Docker Compose stack: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authelia</w:t>
      </w:r>
      <w:r>
        <w:rPr>
          <w:rStyle w:val="CommentTok"/>
        </w:rPr>
        <w:t xml:space="preserve">  # Add this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authelia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Create with: docker network create authelia</w:t>
      </w:r>
    </w:p>
    <w:p>
      <w:pPr>
        <w:numPr>
          <w:ilvl w:val="0"/>
          <w:numId w:val="1005"/>
        </w:numPr>
        <w:pStyle w:val="Compact"/>
      </w:pPr>
      <w:r>
        <w:t xml:space="preserve">☐ Panel container can reach Authelia</w:t>
      </w:r>
    </w:p>
    <w:p>
      <w:pPr>
        <w:numPr>
          <w:ilvl w:val="0"/>
          <w:numId w:val="1005"/>
        </w:numPr>
        <w:pStyle w:val="Compact"/>
      </w:pPr>
      <w:r>
        <w:t xml:space="preserve">☐ Panel container can reach lldap (if needed for debugging)</w:t>
      </w:r>
    </w:p>
    <w:p>
      <w:pPr>
        <w:numPr>
          <w:ilvl w:val="0"/>
          <w:numId w:val="1005"/>
        </w:numPr>
        <w:pStyle w:val="Compact"/>
      </w:pPr>
      <w:r>
        <w:t xml:space="preserve">☐ Restart the panel container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tep-4-test-the-setup"/>
    <w:p>
      <w:pPr>
        <w:pStyle w:val="Heading2"/>
      </w:pPr>
      <w:r>
        <w:t xml:space="preserve">Step 4: Test the Setup</w:t>
      </w:r>
    </w:p>
    <w:bookmarkStart w:id="32" w:name="verify-authelia-discovery"/>
    <w:p>
      <w:pPr>
        <w:pStyle w:val="Heading3"/>
      </w:pPr>
      <w:r>
        <w:t xml:space="preserve">4.1 Verify Authelia Discovery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https://auth.example.com/.well-known/openid-configuration</w:t>
      </w:r>
    </w:p>
    <w:p>
      <w:pPr>
        <w:pStyle w:val="FirstParagraph"/>
      </w:pPr>
      <w:r>
        <w:t xml:space="preserve">Should return JSON with</w:t>
      </w:r>
      <w:r>
        <w:t xml:space="preserve"> </w:t>
      </w:r>
      <w:r>
        <w:rPr>
          <w:rStyle w:val="VerbatimChar"/>
        </w:rPr>
        <w:t xml:space="preserve">authorization_endpoint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userinfo_endpoint</w:t>
      </w:r>
      <w:r>
        <w:t xml:space="preserve">, etc.</w:t>
      </w:r>
    </w:p>
    <w:p>
      <w:pPr>
        <w:numPr>
          <w:ilvl w:val="0"/>
          <w:numId w:val="1006"/>
        </w:numPr>
        <w:pStyle w:val="Compact"/>
      </w:pPr>
      <w:r>
        <w:t xml:space="preserve">☐ OIDC discovery endpoint works</w:t>
      </w:r>
    </w:p>
    <w:bookmarkEnd w:id="32"/>
    <w:bookmarkStart w:id="33" w:name="test-login-flow"/>
    <w:p>
      <w:pPr>
        <w:pStyle w:val="Heading3"/>
      </w:pPr>
      <w:r>
        <w:t xml:space="preserve">4.2 Test Login Flow</w:t>
      </w:r>
    </w:p>
    <w:p>
      <w:pPr>
        <w:numPr>
          <w:ilvl w:val="0"/>
          <w:numId w:val="1007"/>
        </w:numPr>
        <w:pStyle w:val="Compact"/>
      </w:pPr>
      <w:r>
        <w:t xml:space="preserve">Open the panel:</w:t>
      </w:r>
      <w:r>
        <w:t xml:space="preserve"> </w:t>
      </w:r>
      <w:r>
        <w:rPr>
          <w:rStyle w:val="VerbatimChar"/>
        </w:rPr>
        <w:t xml:space="preserve">https://rcon.example.com</w:t>
      </w:r>
    </w:p>
    <w:p>
      <w:pPr>
        <w:numPr>
          <w:ilvl w:val="0"/>
          <w:numId w:val="1007"/>
        </w:numPr>
        <w:pStyle w:val="Compact"/>
      </w:pPr>
      <w:r>
        <w:t xml:space="preserve">You should see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SSO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7"/>
        </w:numPr>
        <w:pStyle w:val="Compact"/>
      </w:pPr>
      <w:r>
        <w:t xml:space="preserve">Click it</w:t>
      </w:r>
    </w:p>
    <w:p>
      <w:pPr>
        <w:numPr>
          <w:ilvl w:val="0"/>
          <w:numId w:val="1007"/>
        </w:numPr>
        <w:pStyle w:val="Compact"/>
      </w:pPr>
      <w:r>
        <w:t xml:space="preserve">Redirect to Authelia login page</w:t>
      </w:r>
    </w:p>
    <w:p>
      <w:pPr>
        <w:numPr>
          <w:ilvl w:val="0"/>
          <w:numId w:val="1007"/>
        </w:numPr>
        <w:pStyle w:val="Compact"/>
      </w:pPr>
      <w:r>
        <w:t xml:space="preserve">Log in with a user that’s in one of the</w:t>
      </w:r>
      <w:r>
        <w:t xml:space="preserve"> </w:t>
      </w:r>
      <w:r>
        <w:rPr>
          <w:rStyle w:val="VerbatimChar"/>
        </w:rPr>
        <w:t xml:space="preserve">cs2-rcon-*</w:t>
      </w:r>
      <w:r>
        <w:t xml:space="preserve"> </w:t>
      </w:r>
      <w:r>
        <w:t xml:space="preserve">groups</w:t>
      </w:r>
    </w:p>
    <w:p>
      <w:pPr>
        <w:numPr>
          <w:ilvl w:val="0"/>
          <w:numId w:val="1007"/>
        </w:numPr>
        <w:pStyle w:val="Compact"/>
      </w:pPr>
      <w:r>
        <w:t xml:space="preserve">Complete 2FA if enabled</w:t>
      </w:r>
    </w:p>
    <w:p>
      <w:pPr>
        <w:numPr>
          <w:ilvl w:val="0"/>
          <w:numId w:val="1007"/>
        </w:numPr>
        <w:pStyle w:val="Compact"/>
      </w:pPr>
      <w:r>
        <w:t xml:space="preserve">Redirect back to panel</w:t>
      </w:r>
    </w:p>
    <w:p>
      <w:pPr>
        <w:numPr>
          <w:ilvl w:val="0"/>
          <w:numId w:val="1007"/>
        </w:numPr>
        <w:pStyle w:val="Compact"/>
      </w:pPr>
      <w:r>
        <w:t xml:space="preserve">You should be logged in and see the dashboard</w:t>
      </w:r>
    </w:p>
    <w:p>
      <w:pPr>
        <w:numPr>
          <w:ilvl w:val="0"/>
          <w:numId w:val="1008"/>
        </w:numPr>
        <w:pStyle w:val="Compact"/>
      </w:pPr>
      <w:r>
        <w:t xml:space="preserve">☐ SSO button appears on login page</w:t>
      </w:r>
    </w:p>
    <w:p>
      <w:pPr>
        <w:numPr>
          <w:ilvl w:val="0"/>
          <w:numId w:val="1008"/>
        </w:numPr>
        <w:pStyle w:val="Compact"/>
      </w:pPr>
      <w:r>
        <w:t xml:space="preserve">☐ Redirect to Authelia works</w:t>
      </w:r>
    </w:p>
    <w:p>
      <w:pPr>
        <w:numPr>
          <w:ilvl w:val="0"/>
          <w:numId w:val="1008"/>
        </w:numPr>
        <w:pStyle w:val="Compact"/>
      </w:pPr>
      <w:r>
        <w:t xml:space="preserve">☐ Login successful</w:t>
      </w:r>
    </w:p>
    <w:p>
      <w:pPr>
        <w:numPr>
          <w:ilvl w:val="0"/>
          <w:numId w:val="1008"/>
        </w:numPr>
        <w:pStyle w:val="Compact"/>
      </w:pPr>
      <w:r>
        <w:t xml:space="preserve">☐ User redirected back to panel</w:t>
      </w:r>
    </w:p>
    <w:p>
      <w:pPr>
        <w:numPr>
          <w:ilvl w:val="0"/>
          <w:numId w:val="1008"/>
        </w:numPr>
        <w:pStyle w:val="Compact"/>
      </w:pPr>
      <w:r>
        <w:t xml:space="preserve">☐ Dashboard loads</w:t>
      </w:r>
    </w:p>
    <w:bookmarkEnd w:id="33"/>
    <w:bookmarkStart w:id="34" w:name="verify-permissions"/>
    <w:p>
      <w:pPr>
        <w:pStyle w:val="Heading3"/>
      </w:pPr>
      <w:r>
        <w:t xml:space="preserve">4.3 Verify Permissions</w:t>
      </w:r>
    </w:p>
    <w:p>
      <w:pPr>
        <w:pStyle w:val="FirstParagraph"/>
      </w:pPr>
      <w:r>
        <w:t xml:space="preserve">Open browser DevTools → Network tab → find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"cs2-rcon-admin"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"lldap_admin"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"send_console_command"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superadmin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delete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field shows lldap groups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field shows correct role (viewer/operator/admin/superadmin)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match the expected role</w:t>
      </w:r>
    </w:p>
    <w:p>
      <w:pPr>
        <w:numPr>
          <w:ilvl w:val="0"/>
          <w:numId w:val="1009"/>
        </w:numPr>
        <w:pStyle w:val="Compact"/>
      </w:pPr>
      <w:r>
        <w:t xml:space="preserve">☐ UI elements (delete buttons, etc.) appear/hidden based on permissions</w:t>
      </w:r>
    </w:p>
    <w:bookmarkEnd w:id="34"/>
    <w:bookmarkStart w:id="35" w:name="test-permission-enforcement"/>
    <w:p>
      <w:pPr>
        <w:pStyle w:val="Heading3"/>
      </w:pPr>
      <w:r>
        <w:t xml:space="preserve">4.4 Test Permission Enforcement</w:t>
      </w:r>
    </w:p>
    <w:p>
      <w:pPr>
        <w:pStyle w:val="FirstParagraph"/>
      </w:pPr>
      <w:r>
        <w:t xml:space="preserve">Try as a</w:t>
      </w:r>
      <w:r>
        <w:t xml:space="preserve"> </w:t>
      </w:r>
      <w:r>
        <w:rPr>
          <w:bCs/>
          <w:b/>
        </w:rPr>
        <w:t xml:space="preserve">viewer</w:t>
      </w:r>
      <w:r>
        <w:t xml:space="preserve">:</w:t>
      </w:r>
      <w:r>
        <w:t xml:space="preserve"> </w:t>
      </w:r>
      <w:r>
        <w:t xml:space="preserve">- [ ] Can see dashboard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send console commands (no input box or 403 error)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see delete buttons</w:t>
      </w:r>
    </w:p>
    <w:p>
      <w:pPr>
        <w:pStyle w:val="BodyText"/>
      </w:pPr>
      <w:r>
        <w:t xml:space="preserve">Try as an</w:t>
      </w:r>
      <w:r>
        <w:t xml:space="preserve"> </w:t>
      </w:r>
      <w:r>
        <w:rPr>
          <w:bCs/>
          <w:b/>
        </w:rPr>
        <w:t xml:space="preserve">admin</w:t>
      </w:r>
      <w:r>
        <w:t xml:space="preserve">:</w:t>
      </w:r>
      <w:r>
        <w:t xml:space="preserve"> </w:t>
      </w:r>
      <w:r>
        <w:t xml:space="preserve">- [ ] Can add servers</w:t>
      </w:r>
      <w:r>
        <w:t xml:space="preserve"> </w:t>
      </w:r>
      <w:r>
        <w:t xml:space="preserve">- [ ] Can view audit log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delete servers (button hidden or 403)</w:t>
      </w:r>
    </w:p>
    <w:p>
      <w:pPr>
        <w:pStyle w:val="BodyText"/>
      </w:pPr>
      <w:r>
        <w:t xml:space="preserve">Try as a</w:t>
      </w:r>
      <w:r>
        <w:t xml:space="preserve"> </w:t>
      </w:r>
      <w:r>
        <w:rPr>
          <w:bCs/>
          <w:b/>
        </w:rPr>
        <w:t xml:space="preserve">superadmin</w:t>
      </w:r>
      <w:r>
        <w:t xml:space="preserve">:</w:t>
      </w:r>
      <w:r>
        <w:t xml:space="preserve"> </w:t>
      </w:r>
      <w:r>
        <w:t xml:space="preserve">- [ ] Can delete servers</w:t>
      </w:r>
      <w:r>
        <w:t xml:space="preserve"> </w:t>
      </w:r>
      <w:r>
        <w:t xml:space="preserve">- [ ] Can delete configs</w:t>
      </w:r>
    </w:p>
    <w:bookmarkEnd w:id="35"/>
    <w:bookmarkStart w:id="36" w:name="test-logout"/>
    <w:p>
      <w:pPr>
        <w:pStyle w:val="Heading3"/>
      </w:pPr>
      <w:r>
        <w:t xml:space="preserve">4.5 Test Logout</w:t>
      </w:r>
    </w:p>
    <w:p>
      <w:pPr>
        <w:numPr>
          <w:ilvl w:val="0"/>
          <w:numId w:val="1010"/>
        </w:numPr>
        <w:pStyle w:val="Compact"/>
      </w:pPr>
      <w:r>
        <w:t xml:space="preserve">Click username in header → Logout</w:t>
      </w:r>
    </w:p>
    <w:p>
      <w:pPr>
        <w:numPr>
          <w:ilvl w:val="0"/>
          <w:numId w:val="1010"/>
        </w:numPr>
        <w:pStyle w:val="Compact"/>
      </w:pPr>
      <w:r>
        <w:t xml:space="preserve">Should redirect to Authelia logout</w:t>
      </w:r>
    </w:p>
    <w:p>
      <w:pPr>
        <w:numPr>
          <w:ilvl w:val="0"/>
          <w:numId w:val="1010"/>
        </w:numPr>
        <w:pStyle w:val="Compact"/>
      </w:pPr>
      <w:r>
        <w:t xml:space="preserve">Then redirect back to panel login page</w:t>
      </w:r>
    </w:p>
    <w:p>
      <w:pPr>
        <w:numPr>
          <w:ilvl w:val="0"/>
          <w:numId w:val="1010"/>
        </w:numPr>
        <w:pStyle w:val="Compact"/>
      </w:pPr>
      <w:r>
        <w:t xml:space="preserve">User is logged out</w:t>
      </w:r>
    </w:p>
    <w:p>
      <w:pPr>
        <w:numPr>
          <w:ilvl w:val="0"/>
          <w:numId w:val="1011"/>
        </w:numPr>
        <w:pStyle w:val="Compact"/>
      </w:pPr>
      <w:r>
        <w:t xml:space="preserve">☐ Logout redirects to Authelia</w:t>
      </w:r>
    </w:p>
    <w:p>
      <w:pPr>
        <w:numPr>
          <w:ilvl w:val="0"/>
          <w:numId w:val="1011"/>
        </w:numPr>
        <w:pStyle w:val="Compact"/>
      </w:pPr>
      <w:r>
        <w:t xml:space="preserve">☐ Redirects back to panel</w:t>
      </w:r>
    </w:p>
    <w:p>
      <w:pPr>
        <w:numPr>
          <w:ilvl w:val="0"/>
          <w:numId w:val="1011"/>
        </w:numPr>
        <w:pStyle w:val="Compact"/>
      </w:pPr>
      <w:r>
        <w:t xml:space="preserve">☐ Session cleared (accessing protected pages returns 401)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ommon-issues"/>
    <w:p>
      <w:pPr>
        <w:pStyle w:val="Heading2"/>
      </w:pPr>
      <w:r>
        <w:t xml:space="preserve">Common Issues</w:t>
      </w:r>
    </w:p>
    <w:bookmarkStart w:id="38" w:name="failed-to-fetch-oidc-configuration"/>
    <w:p>
      <w:pPr>
        <w:pStyle w:val="Heading3"/>
      </w:pPr>
      <w:r>
        <w:t xml:space="preserve">“</w:t>
      </w:r>
      <w:r>
        <w:t xml:space="preserve">Failed to fetch OIDC configuration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OIDC_ISSUER_URL</w:t>
      </w:r>
      <w:r>
        <w:t xml:space="preserve"> </w:t>
      </w:r>
      <w:r>
        <w:t xml:space="preserve">is unreachable from the panel container.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Check Docker networking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http://authelia:9091</w:t>
      </w:r>
      <w:r>
        <w:t xml:space="preserve"> </w:t>
      </w:r>
      <w:r>
        <w:t xml:space="preserve">if Authelia is in the same Docker network</w:t>
      </w:r>
      <w:r>
        <w:t xml:space="preserve"> </w:t>
      </w:r>
      <w:r>
        <w:t xml:space="preserve">- Use public domain if Authelia is external</w:t>
      </w:r>
      <w:r>
        <w:t xml:space="preserve"> </w:t>
      </w:r>
      <w:r>
        <w:t xml:space="preserve">- Check Authelia is running:</w:t>
      </w:r>
      <w:r>
        <w:t xml:space="preserve"> </w:t>
      </w:r>
      <w:r>
        <w:rPr>
          <w:rStyle w:val="VerbatimChar"/>
        </w:rPr>
        <w:t xml:space="preserve">docker logs authelia</w:t>
      </w:r>
    </w:p>
    <w:bookmarkEnd w:id="38"/>
    <w:bookmarkStart w:id="39" w:name="invalid-redirect_uri"/>
    <w:p>
      <w:pPr>
        <w:pStyle w:val="Heading3"/>
      </w:pPr>
      <w:r>
        <w:t xml:space="preserve">“</w:t>
      </w:r>
      <w:r>
        <w:t xml:space="preserve">Invalid redirect_uri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OIDC_REDIRECT_URL</w:t>
      </w:r>
      <w:r>
        <w:t xml:space="preserve"> </w:t>
      </w:r>
      <w:r>
        <w:t xml:space="preserve">doesn’t match Authelia’s</w:t>
      </w:r>
      <w:r>
        <w:t xml:space="preserve"> </w:t>
      </w:r>
      <w:r>
        <w:rPr>
          <w:rStyle w:val="VerbatimChar"/>
        </w:rPr>
        <w:t xml:space="preserve">redirect_uris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Ensure exact match:</w:t>
      </w:r>
      <w:r>
        <w:t xml:space="preserve"> </w:t>
      </w:r>
      <w:r>
        <w:rPr>
          <w:rStyle w:val="VerbatimChar"/>
        </w:rPr>
        <w:t xml:space="preserve">https://rcon.example.com/api/auth/callback</w:t>
      </w:r>
      <w:r>
        <w:t xml:space="preserve"> </w:t>
      </w:r>
      <w:r>
        <w:t xml:space="preserve">- Check for trailing slashes, http vs https, port numbers</w:t>
      </w:r>
      <w:r>
        <w:t xml:space="preserve"> </w:t>
      </w:r>
      <w:r>
        <w:t xml:space="preserve">- Update Authelia config and restart</w:t>
      </w:r>
    </w:p>
    <w:bookmarkEnd w:id="39"/>
    <w:bookmarkStart w:id="40" w:name="user-gets-403-access-denied-after-login"/>
    <w:p>
      <w:pPr>
        <w:pStyle w:val="Heading3"/>
      </w:pPr>
      <w:r>
        <w:t xml:space="preserve">“</w:t>
      </w:r>
      <w:r>
        <w:t xml:space="preserve">User gets 403 Access Denied after login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User is not in any</w:t>
      </w:r>
      <w:r>
        <w:t xml:space="preserve"> </w:t>
      </w:r>
      <w:r>
        <w:rPr>
          <w:rStyle w:val="VerbatimChar"/>
        </w:rPr>
        <w:t xml:space="preserve">cs2-rcon-*</w:t>
      </w:r>
      <w:r>
        <w:t xml:space="preserve"> </w:t>
      </w:r>
      <w:r>
        <w:t xml:space="preserve">group.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Check lldap: User →</w:t>
      </w:r>
      <w:r>
        <w:t xml:space="preserve"> </w:t>
      </w:r>
      <w:r>
        <w:t xml:space="preserve">“</w:t>
      </w:r>
      <w:r>
        <w:t xml:space="preserve">Member of groups</w:t>
      </w:r>
      <w:r>
        <w:t xml:space="preserve">”</w:t>
      </w:r>
      <w:r>
        <w:t xml:space="preserve"> </w:t>
      </w:r>
      <w:r>
        <w:t xml:space="preserve">- Add user to at least</w:t>
      </w:r>
      <w:r>
        <w:t xml:space="preserve"> </w:t>
      </w:r>
      <w:r>
        <w:rPr>
          <w:rStyle w:val="VerbatimChar"/>
        </w:rPr>
        <w:t xml:space="preserve">cs2-rcon-viewer</w:t>
      </w:r>
    </w:p>
    <w:bookmarkEnd w:id="40"/>
    <w:bookmarkStart w:id="41" w:name="user-logs-in-but-has-no-permissions"/>
    <w:p>
      <w:pPr>
        <w:pStyle w:val="Heading3"/>
      </w:pPr>
      <w:r>
        <w:t xml:space="preserve">“</w:t>
      </w:r>
      <w:r>
        <w:t xml:space="preserve">User logs in but has no permissions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Groups not being passed in OIDC token.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Check Authelia OIDC client has</w:t>
      </w:r>
      <w:r>
        <w:t xml:space="preserve"> </w:t>
      </w:r>
      <w:r>
        <w:rPr>
          <w:rStyle w:val="VerbatimChar"/>
        </w:rPr>
        <w:t xml:space="preserve">scopes: ['groups']</w:t>
      </w:r>
      <w:r>
        <w:t xml:space="preserve"> </w:t>
      </w:r>
      <w:r>
        <w:t xml:space="preserve">- Check panel env has</w:t>
      </w:r>
      <w:r>
        <w:t xml:space="preserve"> </w:t>
      </w:r>
      <w:r>
        <w:rPr>
          <w:rStyle w:val="VerbatimChar"/>
        </w:rPr>
        <w:t xml:space="preserve">OIDC_SCOPES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(or leave unset for default)</w:t>
      </w:r>
      <w:r>
        <w:t xml:space="preserve"> </w:t>
      </w:r>
      <w:r>
        <w:t xml:space="preserve">- Check Authelia LDAP config</w:t>
      </w:r>
      <w:r>
        <w:t xml:space="preserve"> </w:t>
      </w:r>
      <w:r>
        <w:rPr>
          <w:rStyle w:val="VerbatimChar"/>
        </w:rPr>
        <w:t xml:space="preserve">groups_filter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group_name_attribute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response for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field</w:t>
      </w:r>
      <w:r>
        <w:t xml:space="preserve"> </w:t>
      </w:r>
      <w:r>
        <w:t xml:space="preserve">- Log out and log back in to refresh token</w:t>
      </w:r>
    </w:p>
    <w:bookmarkEnd w:id="41"/>
    <w:bookmarkStart w:id="42" w:name="invalid-client_secret"/>
    <w:p>
      <w:pPr>
        <w:pStyle w:val="Heading3"/>
      </w:pPr>
      <w:r>
        <w:t xml:space="preserve">“</w:t>
      </w:r>
      <w:r>
        <w:t xml:space="preserve">Invalid client_secret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Panel is using hashed secret instead of plaintext, or secrets don’t match.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</w:t>
      </w:r>
      <w:r>
        <w:t xml:space="preserve"> </w:t>
      </w:r>
      <w:r>
        <w:t xml:space="preserve">- Panel (</w:t>
      </w:r>
      <w:r>
        <w:rPr>
          <w:rStyle w:val="VerbatimChar"/>
        </w:rPr>
        <w:t xml:space="preserve">OIDC_CLIENT_SECRET</w:t>
      </w:r>
      <w:r>
        <w:t xml:space="preserve">) =</w:t>
      </w:r>
      <w:r>
        <w:t xml:space="preserve"> </w:t>
      </w:r>
      <w:r>
        <w:rPr>
          <w:bCs/>
          <w:b/>
        </w:rPr>
        <w:t xml:space="preserve">plaintext</w:t>
      </w:r>
      <w:r>
        <w:t xml:space="preserve"> </w:t>
      </w:r>
      <w:r>
        <w:t xml:space="preserve">secret</w:t>
      </w:r>
      <w:r>
        <w:t xml:space="preserve"> </w:t>
      </w:r>
      <w:r>
        <w:t xml:space="preserve">- Authelia (</w:t>
      </w:r>
      <w:r>
        <w:rPr>
          <w:rStyle w:val="VerbatimChar"/>
        </w:rPr>
        <w:t xml:space="preserve">client_secret</w:t>
      </w:r>
      <w:r>
        <w:t xml:space="preserve">) =</w:t>
      </w:r>
      <w:r>
        <w:t xml:space="preserve"> </w:t>
      </w:r>
      <w:r>
        <w:rPr>
          <w:bCs/>
          <w:b/>
        </w:rPr>
        <w:t xml:space="preserve">pbkdf2 hash</w:t>
      </w:r>
      <w:r>
        <w:t xml:space="preserve"> </w:t>
      </w:r>
      <w:r>
        <w:t xml:space="preserve">of the same secret</w:t>
      </w:r>
      <w:r>
        <w:t xml:space="preserve"> </w:t>
      </w:r>
      <w:r>
        <w:t xml:space="preserve">- Generate hash:</w:t>
      </w:r>
      <w:r>
        <w:t xml:space="preserve"> </w:t>
      </w:r>
      <w:r>
        <w:rPr>
          <w:rStyle w:val="VerbatimChar"/>
        </w:rPr>
        <w:t xml:space="preserve">authelia crypto hash generate pbkdf2 --password 'plaintext'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curity-checklist"/>
    <w:p>
      <w:pPr>
        <w:pStyle w:val="Heading2"/>
      </w:pPr>
      <w:r>
        <w:t xml:space="preserve">Security Checklist</w:t>
      </w:r>
    </w:p>
    <w:p>
      <w:pPr>
        <w:pStyle w:val="FirstParagraph"/>
      </w:pPr>
      <w:r>
        <w:t xml:space="preserve">Production deployment:</w:t>
      </w:r>
    </w:p>
    <w:p>
      <w:pPr>
        <w:numPr>
          <w:ilvl w:val="0"/>
          <w:numId w:val="1012"/>
        </w:numPr>
        <w:pStyle w:val="Compact"/>
      </w:pPr>
      <w:r>
        <w:t xml:space="preserve">☐ All secrets are randomly generated (64+ characters)</w:t>
      </w:r>
    </w:p>
    <w:p>
      <w:pPr>
        <w:numPr>
          <w:ilvl w:val="0"/>
          <w:numId w:val="1012"/>
        </w:numPr>
        <w:pStyle w:val="Compact"/>
      </w:pPr>
      <w:r>
        <w:t xml:space="preserve">☐ HTTPS enabled with valid certificates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AUTH_COOKIE_INSECURE</w:t>
      </w:r>
      <w:r>
        <w:t xml:space="preserve"> </w:t>
      </w:r>
      <w:r>
        <w:t xml:space="preserve">NOT set (or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☐ Authelia using PostgreSQL/MySQL (not SQLite)</w:t>
      </w:r>
    </w:p>
    <w:p>
      <w:pPr>
        <w:numPr>
          <w:ilvl w:val="0"/>
          <w:numId w:val="1012"/>
        </w:numPr>
        <w:pStyle w:val="Compact"/>
      </w:pPr>
      <w:r>
        <w:t xml:space="preserve">☐ Authelia using Redis for sessions (not filesystem)</w:t>
      </w:r>
    </w:p>
    <w:p>
      <w:pPr>
        <w:numPr>
          <w:ilvl w:val="0"/>
          <w:numId w:val="1012"/>
        </w:numPr>
        <w:pStyle w:val="Compact"/>
      </w:pPr>
      <w:r>
        <w:t xml:space="preserve">☐ SMTP configured for password resets and 2FA</w:t>
      </w:r>
    </w:p>
    <w:p>
      <w:pPr>
        <w:numPr>
          <w:ilvl w:val="0"/>
          <w:numId w:val="1012"/>
        </w:numPr>
        <w:pStyle w:val="Compact"/>
      </w:pPr>
      <w:r>
        <w:t xml:space="preserve">☐ Two-factor authentication enforced (Authelia</w:t>
      </w:r>
      <w:r>
        <w:t xml:space="preserve"> </w:t>
      </w:r>
      <w:r>
        <w:rPr>
          <w:rStyle w:val="VerbatimChar"/>
        </w:rPr>
        <w:t xml:space="preserve">authorization_policy: 'two_factor'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☐ Authelia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 </w:t>
      </w:r>
      <w:r>
        <w:t xml:space="preserve">enabled (brute-force protection)</w:t>
      </w:r>
    </w:p>
    <w:p>
      <w:pPr>
        <w:numPr>
          <w:ilvl w:val="0"/>
          <w:numId w:val="1012"/>
        </w:numPr>
        <w:pStyle w:val="Compact"/>
      </w:pPr>
      <w:r>
        <w:t xml:space="preserve">☐ Network security: Authelia/lldap not exposed to public internet (only panel needs public access)</w:t>
      </w:r>
    </w:p>
    <w:p>
      <w:pPr>
        <w:numPr>
          <w:ilvl w:val="0"/>
          <w:numId w:val="1012"/>
        </w:numPr>
        <w:pStyle w:val="Compact"/>
      </w:pPr>
      <w:r>
        <w:t xml:space="preserve">☐ Regular backups of Authelia database and lldap data</w:t>
      </w:r>
    </w:p>
    <w:p>
      <w:r>
        <w:pict>
          <v:rect style="width:0;height:1.5pt" o:hralign="center" o:hrstd="t" o:hr="t"/>
        </w:pict>
      </w:r>
    </w:p>
    <w:bookmarkEnd w:id="44"/>
    <w:bookmarkStart w:id="45" w:name="quick-reference-the-three-places"/>
    <w:p>
      <w:pPr>
        <w:pStyle w:val="Heading2"/>
      </w:pPr>
      <w:r>
        <w:t xml:space="preserve">Quick Reference: The Three Places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lldap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cs2-rcon-viewer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cs2-rcon-operator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cs2-rcon-admin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cs2-rcon-superadmin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Authelia</w:t>
            </w:r>
            <w:r>
              <w:t xml:space="preserve"> </w:t>
            </w:r>
            <w:r>
              <w:rPr>
                <w:rStyle w:val="VerbatimChar"/>
              </w:rPr>
              <w:t xml:space="preserve">configuration.yml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access_control.rules[].subject: ['group:cs2-rcon-viewer', ...]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OIDC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Authelia</w:t>
            </w:r>
            <w:r>
              <w:t xml:space="preserve"> </w:t>
            </w:r>
            <w:r>
              <w:rPr>
                <w:rStyle w:val="VerbatimChar"/>
              </w:rPr>
              <w:t xml:space="preserve">configuration.yml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identity_providers.oidc.clients[].scopes: ['groups']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redirect_uris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Panel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nokit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or docker-compose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OIDC_ISSUER_URL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OIDC_REDIRECT_URL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you encounter issues:</w:t>
      </w:r>
    </w:p>
    <w:p>
      <w:pPr>
        <w:numPr>
          <w:ilvl w:val="0"/>
          <w:numId w:val="1013"/>
        </w:numPr>
        <w:pStyle w:val="Compact"/>
      </w:pPr>
      <w:r>
        <w:t xml:space="preserve">Check panel logs:</w:t>
      </w:r>
      <w:r>
        <w:t xml:space="preserve"> </w:t>
      </w:r>
      <w:r>
        <w:rPr>
          <w:rStyle w:val="VerbatimChar"/>
        </w:rPr>
        <w:t xml:space="preserve">docker logs defuse</w:t>
      </w:r>
    </w:p>
    <w:p>
      <w:pPr>
        <w:numPr>
          <w:ilvl w:val="0"/>
          <w:numId w:val="1013"/>
        </w:numPr>
        <w:pStyle w:val="Compact"/>
      </w:pPr>
      <w:r>
        <w:t xml:space="preserve">Check Authelia logs:</w:t>
      </w:r>
      <w:r>
        <w:t xml:space="preserve"> </w:t>
      </w:r>
      <w:r>
        <w:rPr>
          <w:rStyle w:val="VerbatimChar"/>
        </w:rPr>
        <w:t xml:space="preserve">docker logs authelia</w:t>
      </w:r>
    </w:p>
    <w:p>
      <w:pPr>
        <w:numPr>
          <w:ilvl w:val="0"/>
          <w:numId w:val="1013"/>
        </w:numPr>
        <w:pStyle w:val="Compact"/>
      </w:pPr>
      <w:r>
        <w:t xml:space="preserve">Check lldap logs:</w:t>
      </w:r>
      <w:r>
        <w:t xml:space="preserve"> </w:t>
      </w:r>
      <w:r>
        <w:rPr>
          <w:rStyle w:val="VerbatimChar"/>
        </w:rPr>
        <w:t xml:space="preserve">docker logs lldap</w:t>
      </w:r>
    </w:p>
    <w:p>
      <w:pPr>
        <w:numPr>
          <w:ilvl w:val="0"/>
          <w:numId w:val="1013"/>
        </w:numPr>
        <w:pStyle w:val="Compact"/>
      </w:pPr>
      <w:r>
        <w:t xml:space="preserve">Open browser DevTools → Network tab → check API responses</w:t>
      </w:r>
    </w:p>
    <w:p>
      <w:pPr>
        <w:numPr>
          <w:ilvl w:val="0"/>
          <w:numId w:val="1013"/>
        </w:numPr>
        <w:pStyle w:val="Compact"/>
      </w:pPr>
      <w:r>
        <w:t xml:space="preserve">Verify group names match exactly (case-sensitive)</w:t>
      </w:r>
    </w:p>
    <w:p>
      <w:pPr>
        <w:pStyle w:val="FirstParagraph"/>
      </w:pPr>
      <w:r>
        <w:t xml:space="preserve">For more help, see the</w:t>
      </w:r>
      <w:r>
        <w:t xml:space="preserve"> </w:t>
      </w:r>
      <w:hyperlink r:id="rId46">
        <w:r>
          <w:rPr>
            <w:rStyle w:val="Hyperlink"/>
          </w:rPr>
          <w:t xml:space="preserve">GitHub Issues</w:t>
        </w:r>
      </w:hyperlink>
      <w:r>
        <w:t xml:space="preserve">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/authelia-config-example.yml" TargetMode="External" /><Relationship Type="http://schemas.openxmlformats.org/officeDocument/2006/relationships/hyperlink" Id="rId28" Target="./docker-compose.oidc-example.yml" TargetMode="External" /><Relationship Type="http://schemas.openxmlformats.org/officeDocument/2006/relationships/hyperlink" Id="rId21" Target="./lldap-groups-setup.md" TargetMode="External" /><Relationship Type="http://schemas.openxmlformats.org/officeDocument/2006/relationships/hyperlink" Id="rId46" Target="https://github.com/wiblash-s/nokit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/authelia-config-example.yml" TargetMode="External" /><Relationship Type="http://schemas.openxmlformats.org/officeDocument/2006/relationships/hyperlink" Id="rId28" Target="./docker-compose.oidc-example.yml" TargetMode="External" /><Relationship Type="http://schemas.openxmlformats.org/officeDocument/2006/relationships/hyperlink" Id="rId21" Target="./lldap-groups-setup.md" TargetMode="External" /><Relationship Type="http://schemas.openxmlformats.org/officeDocument/2006/relationships/hyperlink" Id="rId46" Target="https://github.com/wiblash-s/nokit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2026-07-19T16:55:55Z</dcterms:created>
  <dcterms:modified xsi:type="dcterms:W3CDTF">2026-07-19T16:55:55Z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