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FYRE Reflection #2</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FYRE Microcontrollers lab, we were tasked with uploading code from our computers to a microcontroller to produce physical outputs such as lights or motor movement. At the beginning of the module, we learned the basics about coding, algorithms, and microcontrollers. This included learning how to draw system diagrams and flowcharts to symbolize how our code will flow and how it will go from the microcontroller to the physical hardware. We practiced this skill by developing a flow chart for an alarm that would only trigger if the first switch is toggled on. We also created GitHub profiles for ourselves. In our next class period, we learned how to use code to translate inputs into outputs using MicroPython. We began by learning basic print statements. We then applied this by making the lights on the microcontroller light up. The next Monday, we began the lab component of the module by lighting up an LED  using a breadboard, microcontroller, and variable resistor. We then saw what would happen if we turned down the variable resistor, allowing more electricity to reach the light. The result was the LED getting brighter until it blew out and released smoke. We also learned how to use AI to create code for our systems. On the last day of the module, we began by using the microcontroller and AI to make a motor rotate. Next, we actualized our ideas from the first day and made an alarm using LED lights. It was designed so the second light only lights up if the switch (first light) is on. Finally, we used MicroPython to examine how an LM393 comparator chip performs under different conditions. We used code to export the data into Google Sheets to compute the average and standard deviation. Throughout the entire module, all projects were added to our GitHub repositories.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Engineering 010 class, I have been using Python, but hadn’t used it to actually execute a function before. This FYRE module has helped me learn how I can apply the coding concepts I’ve been learning to real-world applications. I also learned how to draw flowcharts, something I’ve seen before, but never really understood the symbols. Before this FYRE module, I had never heard of GitHub, but the class taught me how to create a profile for myself and add my coding projects to it. In the lab, I learned more about how circuits work and how to build them. I saw how resistors can be used to protect certain, often more expensive, elements of the circuit. I got to make a circuit that correlated to the flowchart my team developed on the first day, learning how to use AI for coding purposes and how to troubleshoot it when errors inevitably arise. Finally, we continued to work on our moisture-detecting circuits by using the  LM393 comparator chip and logging how the resistivity changes under different conditions and amounts of water. </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 xml:space="preserve">      Cariveau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Cariveau</w:t>
      <w:tab/>
      <w:tab/>
      <w:tab/>
      <w:tab/>
      <w:tab/>
      <w:tab/>
      <w:tab/>
      <w:tab/>
      <w:tab/>
      <w:t xml:space="preserve">      Cariveau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095</w:t>
    </w:r>
  </w:p>
  <w:p w:rsidR="00000000" w:rsidDel="00000000" w:rsidP="00000000" w:rsidRDefault="00000000" w:rsidRPr="00000000" w14:paraId="00000007">
    <w:pPr>
      <w:spacing w:line="480" w:lineRule="auto"/>
      <w:rPr/>
    </w:pPr>
    <w:r w:rsidDel="00000000" w:rsidR="00000000" w:rsidRPr="00000000">
      <w:rPr>
        <w:rFonts w:ascii="Times New Roman" w:cs="Times New Roman" w:eastAsia="Times New Roman" w:hAnsi="Times New Roman"/>
        <w:sz w:val="24"/>
        <w:szCs w:val="24"/>
        <w:rtl w:val="0"/>
      </w:rPr>
      <w:t xml:space="preserve">23 September,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