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6771" w14:textId="24474BA4" w:rsidR="00DC287A" w:rsidRDefault="00DC287A" w:rsidP="00DC287A">
      <w:pPr>
        <w:ind w:firstLine="0"/>
      </w:pPr>
      <w:r>
        <w:t xml:space="preserve">Response: </w:t>
      </w:r>
      <w:r>
        <w:br/>
        <w:t xml:space="preserve">The null hypothesis is that the proportion of ball bearings with diameter values less than 2.20 cm in the existing manufacturing process is the same as in the new process. Mathematically, this can </w:t>
      </w:r>
      <w:proofErr w:type="gramStart"/>
      <w:r>
        <w:t>be shown</w:t>
      </w:r>
      <w:proofErr w:type="gramEnd"/>
      <w:r>
        <w:t xml:space="preserve"> as H</w:t>
      </w:r>
      <w:r w:rsidRPr="00DC287A">
        <w:rPr>
          <w:vertAlign w:val="subscript"/>
        </w:rPr>
        <w:t>0</w:t>
      </w:r>
      <w:r>
        <w:t>: p</w:t>
      </w:r>
      <w:r>
        <w:rPr>
          <w:vertAlign w:val="subscript"/>
        </w:rPr>
        <w:t>1</w:t>
      </w:r>
      <w:r>
        <w:t xml:space="preserve"> - p</w:t>
      </w:r>
      <w:r w:rsidRPr="00DC287A">
        <w:rPr>
          <w:vertAlign w:val="subscript"/>
        </w:rPr>
        <w:t>2</w:t>
      </w:r>
      <w:r>
        <w:t xml:space="preserve"> = 0.</w:t>
      </w:r>
    </w:p>
    <w:p w14:paraId="2C0B0537" w14:textId="22033225" w:rsidR="00DC287A" w:rsidRDefault="00DC287A" w:rsidP="00DC287A">
      <w:pPr>
        <w:ind w:firstLine="0"/>
      </w:pPr>
      <w:r>
        <w:t>The alternative hypothesis is that the proportion of ball bearings with diameter values less than 2.20 cm in the existing manufacturing process differs from that in the new process. Mathematically, this can be shown as H</w:t>
      </w:r>
      <w:r w:rsidRPr="00DC287A">
        <w:rPr>
          <w:vertAlign w:val="subscript"/>
        </w:rPr>
        <w:t>1</w:t>
      </w:r>
      <w:r>
        <w:t>: p</w:t>
      </w:r>
      <w:r w:rsidRPr="00DC287A">
        <w:rPr>
          <w:vertAlign w:val="subscript"/>
        </w:rPr>
        <w:t>1</w:t>
      </w:r>
      <w:r>
        <w:t xml:space="preserve"> - </w:t>
      </w:r>
      <w:r w:rsidRPr="00DC287A">
        <w:t>p</w:t>
      </w:r>
      <w:r w:rsidRPr="00DC287A">
        <w:rPr>
          <w:vertAlign w:val="subscript"/>
        </w:rPr>
        <w:t>2</w:t>
      </w:r>
      <w:r>
        <w:t xml:space="preserve"> ≠ 0.</w:t>
      </w:r>
    </w:p>
    <w:p w14:paraId="03E5857E" w14:textId="4A31DB5F" w:rsidR="00DC287A" w:rsidRDefault="00DC287A" w:rsidP="00DC287A">
      <w:pPr>
        <w:ind w:firstLine="0"/>
      </w:pPr>
      <w:r>
        <w:t>Using the level of significance for this test, alpha = 0.05.</w:t>
      </w:r>
    </w:p>
    <w:p w14:paraId="4B1632BE" w14:textId="69C7EEFE" w:rsidR="00DE7464" w:rsidRPr="00DE7464" w:rsidRDefault="00DC287A" w:rsidP="00F106B2">
      <w:pPr>
        <w:pStyle w:val="NoSpacing"/>
        <w:ind w:firstLine="0"/>
        <w:rPr>
          <w:rFonts w:ascii="inherit" w:hAnsi="inherit"/>
        </w:rPr>
      </w:pPr>
      <w:r w:rsidRPr="002A382F">
        <w:t xml:space="preserve">Based on the test statistic and P-value, a conclusion can be made about whether to reject the null hypothesis. </w:t>
      </w:r>
      <w:r w:rsidR="004705E7" w:rsidRPr="002A382F">
        <w:t>Suppose the P-value is less than the significance level (alpha = 0.05). In that case,</w:t>
      </w:r>
      <w:r w:rsidRPr="002A382F">
        <w:t xml:space="preserve"> there is enough evidence to reject the null hypothesis and conclude that the proportion of ball bearings with diameter values less than 2.20 cm in the existing manufacturing process </w:t>
      </w:r>
      <w:r w:rsidR="004705E7" w:rsidRPr="002A382F">
        <w:t>differs from</w:t>
      </w:r>
      <w:r w:rsidRPr="002A382F">
        <w:t xml:space="preserve"> the proportion in the new process. </w:t>
      </w:r>
      <w:r w:rsidR="004705E7" w:rsidRPr="002A382F">
        <w:t>On the other hand, suppose the P-value is more significant than the significance level. In that case,</w:t>
      </w:r>
      <w:r w:rsidRPr="002A382F">
        <w:t xml:space="preserve"> there is not enough evidence to reject the null hypothesis</w:t>
      </w:r>
      <w:r w:rsidR="004705E7" w:rsidRPr="002A382F">
        <w:t>,</w:t>
      </w:r>
      <w:r w:rsidRPr="002A382F">
        <w:t xml:space="preserve"> and it should </w:t>
      </w:r>
      <w:proofErr w:type="gramStart"/>
      <w:r w:rsidRPr="002A382F">
        <w:t>be concluded</w:t>
      </w:r>
      <w:proofErr w:type="gramEnd"/>
      <w:r w:rsidRPr="002A382F">
        <w:t xml:space="preserve"> that the proportion of ball bearings with diameter values less than 2.20 cm in the existing manufacturing process is the same as the proportion in the new process.</w:t>
      </w:r>
      <w:r w:rsidR="00DE7464" w:rsidRPr="002A382F">
        <w:br/>
      </w:r>
      <w:r w:rsidR="00DE7464" w:rsidRPr="002E66C9">
        <w:br/>
      </w:r>
      <w:r w:rsidR="00FA7644" w:rsidRPr="00FA7644">
        <w:t>My</w:t>
      </w:r>
      <w:r w:rsidR="00FA7644">
        <w:t xml:space="preserve"> </w:t>
      </w:r>
      <w:r w:rsidR="00FA7644" w:rsidRPr="00FA7644">
        <w:t>Data:</w:t>
      </w:r>
      <w:r w:rsidR="00FA7644" w:rsidRPr="002E66C9">
        <w:t xml:space="preserve"> </w:t>
      </w:r>
    </w:p>
    <w:p w14:paraId="005F43D8" w14:textId="2C26A9C1" w:rsidR="005D5598" w:rsidRDefault="005D5598" w:rsidP="005D5598">
      <w:pPr>
        <w:pStyle w:val="HTMLPreformatted"/>
        <w:shd w:val="clear" w:color="auto" w:fill="FFFFFF"/>
        <w:wordWrap w:val="0"/>
        <w:rPr>
          <w:rFonts w:ascii="inherit" w:hAnsi="inherit"/>
        </w:rPr>
      </w:pPr>
      <w:r>
        <w:rPr>
          <w:rFonts w:ascii="inherit" w:hAnsi="inherit"/>
        </w:rPr>
        <w:t>Diameters data frame of the first sample (showing only the first five observations)</w:t>
      </w:r>
    </w:p>
    <w:p w14:paraId="2DA592F8" w14:textId="71987221" w:rsidR="00DE7464" w:rsidRPr="00DE7464" w:rsidRDefault="000F034E"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Pr>
          <w:rFonts w:ascii="inherit" w:eastAsia="Times New Roman" w:hAnsi="inherit" w:cs="Courier New"/>
          <w:sz w:val="20"/>
          <w:szCs w:val="20"/>
        </w:rPr>
        <w:t>D</w:t>
      </w:r>
      <w:r w:rsidR="00DE7464" w:rsidRPr="00DE7464">
        <w:rPr>
          <w:rFonts w:ascii="inherit" w:eastAsia="Times New Roman" w:hAnsi="inherit" w:cs="Courier New"/>
          <w:sz w:val="20"/>
          <w:szCs w:val="20"/>
        </w:rPr>
        <w:t>iameters</w:t>
      </w:r>
    </w:p>
    <w:p w14:paraId="4403F5CE"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0       2.49</w:t>
      </w:r>
    </w:p>
    <w:p w14:paraId="66F9C523"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1       1.61</w:t>
      </w:r>
    </w:p>
    <w:p w14:paraId="170CBFBC"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2       3.03</w:t>
      </w:r>
    </w:p>
    <w:p w14:paraId="5F2457FA"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3       2.38</w:t>
      </w:r>
    </w:p>
    <w:p w14:paraId="104FF301"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4       2.05</w:t>
      </w:r>
    </w:p>
    <w:p w14:paraId="662A3764"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p>
    <w:p w14:paraId="7C9BE2D9"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Diameters data frame of the second sample (showing only the first five observations)</w:t>
      </w:r>
    </w:p>
    <w:p w14:paraId="035A91C7" w14:textId="75D71888" w:rsidR="00DE7464" w:rsidRPr="00DE7464" w:rsidRDefault="000F034E"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Pr>
          <w:rFonts w:ascii="inherit" w:eastAsia="Times New Roman" w:hAnsi="inherit" w:cs="Courier New"/>
          <w:sz w:val="20"/>
          <w:szCs w:val="20"/>
        </w:rPr>
        <w:t>D</w:t>
      </w:r>
      <w:r w:rsidR="00DE7464" w:rsidRPr="00DE7464">
        <w:rPr>
          <w:rFonts w:ascii="inherit" w:eastAsia="Times New Roman" w:hAnsi="inherit" w:cs="Courier New"/>
          <w:sz w:val="20"/>
          <w:szCs w:val="20"/>
        </w:rPr>
        <w:t>iameters</w:t>
      </w:r>
    </w:p>
    <w:p w14:paraId="449724FB"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0       3.41</w:t>
      </w:r>
    </w:p>
    <w:p w14:paraId="75729908"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1       1.77</w:t>
      </w:r>
    </w:p>
    <w:p w14:paraId="4865BEAB"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2       2.75</w:t>
      </w:r>
    </w:p>
    <w:p w14:paraId="02507C38"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3       2.80</w:t>
      </w:r>
    </w:p>
    <w:p w14:paraId="64BA1881" w14:textId="77777777" w:rsidR="00DE7464" w:rsidRPr="00DE7464" w:rsidRDefault="00DE7464" w:rsidP="00DE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0"/>
        <w:rPr>
          <w:rFonts w:ascii="inherit" w:eastAsia="Times New Roman" w:hAnsi="inherit" w:cs="Courier New"/>
          <w:sz w:val="20"/>
          <w:szCs w:val="20"/>
        </w:rPr>
      </w:pPr>
      <w:r w:rsidRPr="00DE7464">
        <w:rPr>
          <w:rFonts w:ascii="inherit" w:eastAsia="Times New Roman" w:hAnsi="inherit" w:cs="Courier New"/>
          <w:sz w:val="20"/>
          <w:szCs w:val="20"/>
        </w:rPr>
        <w:t>4       2.19</w:t>
      </w:r>
    </w:p>
    <w:p w14:paraId="331A8298" w14:textId="77777777" w:rsidR="00DE7464" w:rsidRDefault="00DE7464" w:rsidP="00DE7464">
      <w:pPr>
        <w:pStyle w:val="HTMLPreformatted"/>
        <w:shd w:val="clear" w:color="auto" w:fill="FFFFFF"/>
        <w:wordWrap w:val="0"/>
        <w:rPr>
          <w:rFonts w:ascii="inherit" w:hAnsi="inherit"/>
        </w:rPr>
      </w:pPr>
    </w:p>
    <w:p w14:paraId="518BFB85" w14:textId="4F3B5AE2" w:rsidR="00DE7464" w:rsidRDefault="00DE7464" w:rsidP="00DE7464">
      <w:pPr>
        <w:pStyle w:val="HTMLPreformatted"/>
        <w:shd w:val="clear" w:color="auto" w:fill="FFFFFF"/>
        <w:wordWrap w:val="0"/>
        <w:rPr>
          <w:rFonts w:ascii="inherit" w:hAnsi="inherit"/>
        </w:rPr>
      </w:pPr>
      <w:r>
        <w:rPr>
          <w:rFonts w:ascii="inherit" w:hAnsi="inherit"/>
        </w:rPr>
        <w:t>test-statistic = -0.23</w:t>
      </w:r>
    </w:p>
    <w:p w14:paraId="023CF1FD" w14:textId="77777777" w:rsidR="00DE7464" w:rsidRDefault="00DE7464" w:rsidP="00DE7464">
      <w:pPr>
        <w:pStyle w:val="HTMLPreformatted"/>
        <w:shd w:val="clear" w:color="auto" w:fill="FFFFFF"/>
        <w:wordWrap w:val="0"/>
        <w:rPr>
          <w:rFonts w:ascii="inherit" w:hAnsi="inherit"/>
        </w:rPr>
      </w:pPr>
      <w:r>
        <w:rPr>
          <w:rFonts w:ascii="inherit" w:hAnsi="inherit"/>
        </w:rPr>
        <w:t>two tailed p-value = 0.8218</w:t>
      </w:r>
    </w:p>
    <w:p w14:paraId="4947F725" w14:textId="524AF47E" w:rsidR="00DC287A" w:rsidRDefault="00DC287A" w:rsidP="00DC287A">
      <w:pPr>
        <w:ind w:firstLine="0"/>
      </w:pPr>
    </w:p>
    <w:sectPr w:rsidR="00DC28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1" w:fontKey="{1DE4AEF5-2152-4F9F-9019-2D288357D12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2" w:fontKey="{1824F76E-4BBA-4C16-9D87-B6575EE2436B}"/>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3" w:fontKey="{AD7ED2B2-6753-4DFD-9095-F9A92109FCDF}"/>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E2C4A"/>
    <w:multiLevelType w:val="hybridMultilevel"/>
    <w:tmpl w:val="984290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52115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0tTCwMLA0ABKG5ko6SsGpxcWZ+XkgBYa1AJYJVXMsAAAA"/>
    <w:docVar w:name="dgnword-docGUID" w:val="{31E7294F-D232-4C22-9694-5E33594E92D1}"/>
    <w:docVar w:name="dgnword-eventsink" w:val="2336138574672"/>
  </w:docVars>
  <w:rsids>
    <w:rsidRoot w:val="00DC287A"/>
    <w:rsid w:val="00012C4E"/>
    <w:rsid w:val="00073563"/>
    <w:rsid w:val="00097894"/>
    <w:rsid w:val="000F034E"/>
    <w:rsid w:val="002A382F"/>
    <w:rsid w:val="002E66C9"/>
    <w:rsid w:val="00406B8C"/>
    <w:rsid w:val="004616A5"/>
    <w:rsid w:val="004705E7"/>
    <w:rsid w:val="005D5598"/>
    <w:rsid w:val="00621179"/>
    <w:rsid w:val="006F48F7"/>
    <w:rsid w:val="008F6CCC"/>
    <w:rsid w:val="00A51B48"/>
    <w:rsid w:val="00B672C8"/>
    <w:rsid w:val="00DC287A"/>
    <w:rsid w:val="00DE7464"/>
    <w:rsid w:val="00EB534E"/>
    <w:rsid w:val="00F106B2"/>
    <w:rsid w:val="00FA76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7519B5"/>
  <w15:chartTrackingRefBased/>
  <w15:docId w15:val="{7055701C-505F-4C1E-8C42-8401E392D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8F7"/>
    <w:pPr>
      <w:spacing w:after="0" w:line="276" w:lineRule="auto"/>
    </w:pPr>
    <w:rPr>
      <w:rFonts w:ascii="Times New Roman" w:hAnsi="Times New Roman"/>
      <w:sz w:val="24"/>
    </w:rPr>
  </w:style>
  <w:style w:type="paragraph" w:styleId="Heading1">
    <w:name w:val="heading 1"/>
    <w:basedOn w:val="Normal"/>
    <w:next w:val="Normal"/>
    <w:link w:val="Heading1Char"/>
    <w:autoRedefine/>
    <w:uiPriority w:val="9"/>
    <w:qFormat/>
    <w:rsid w:val="0007356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563"/>
    <w:rPr>
      <w:rFonts w:asciiTheme="majorHAnsi" w:eastAsiaTheme="majorEastAsia" w:hAnsiTheme="majorHAnsi" w:cstheme="majorBidi"/>
      <w:sz w:val="32"/>
      <w:szCs w:val="32"/>
    </w:rPr>
  </w:style>
  <w:style w:type="character" w:customStyle="1" w:styleId="CODE">
    <w:name w:val="CODE"/>
    <w:basedOn w:val="HTMLCode"/>
    <w:uiPriority w:val="1"/>
    <w:qFormat/>
    <w:rsid w:val="00B672C8"/>
    <w:rPr>
      <w:rFonts w:ascii="Courier New" w:eastAsia="Times New Roman" w:hAnsi="Courier New" w:cs="Courier New"/>
      <w:color w:val="000000"/>
      <w:sz w:val="20"/>
      <w:szCs w:val="20"/>
    </w:rPr>
  </w:style>
  <w:style w:type="character" w:styleId="HTMLCode">
    <w:name w:val="HTML Code"/>
    <w:basedOn w:val="DefaultParagraphFont"/>
    <w:uiPriority w:val="99"/>
    <w:semiHidden/>
    <w:unhideWhenUsed/>
    <w:rsid w:val="00B672C8"/>
    <w:rPr>
      <w:rFonts w:ascii="Consolas" w:hAnsi="Consolas"/>
      <w:sz w:val="20"/>
      <w:szCs w:val="20"/>
    </w:rPr>
  </w:style>
  <w:style w:type="paragraph" w:styleId="ListParagraph">
    <w:name w:val="List Paragraph"/>
    <w:basedOn w:val="Normal"/>
    <w:uiPriority w:val="34"/>
    <w:qFormat/>
    <w:rsid w:val="00DC287A"/>
    <w:pPr>
      <w:ind w:left="720"/>
      <w:contextualSpacing/>
    </w:pPr>
  </w:style>
  <w:style w:type="paragraph" w:styleId="HTMLPreformatted">
    <w:name w:val="HTML Preformatted"/>
    <w:basedOn w:val="Normal"/>
    <w:link w:val="HTMLPreformattedChar"/>
    <w:uiPriority w:val="99"/>
    <w:unhideWhenUsed/>
    <w:rsid w:val="00DE7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7464"/>
    <w:rPr>
      <w:rFonts w:ascii="Courier New" w:eastAsia="Times New Roman" w:hAnsi="Courier New" w:cs="Courier New"/>
      <w:sz w:val="20"/>
      <w:szCs w:val="20"/>
    </w:rPr>
  </w:style>
  <w:style w:type="paragraph" w:styleId="NoSpacing">
    <w:name w:val="No Spacing"/>
    <w:uiPriority w:val="1"/>
    <w:qFormat/>
    <w:rsid w:val="002A382F"/>
    <w:pPr>
      <w:spacing w:before="0"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88972">
      <w:bodyDiv w:val="1"/>
      <w:marLeft w:val="0"/>
      <w:marRight w:val="0"/>
      <w:marTop w:val="0"/>
      <w:marBottom w:val="0"/>
      <w:divBdr>
        <w:top w:val="none" w:sz="0" w:space="0" w:color="auto"/>
        <w:left w:val="none" w:sz="0" w:space="0" w:color="auto"/>
        <w:bottom w:val="none" w:sz="0" w:space="0" w:color="auto"/>
        <w:right w:val="none" w:sz="0" w:space="0" w:color="auto"/>
      </w:divBdr>
    </w:div>
    <w:div w:id="559752795">
      <w:bodyDiv w:val="1"/>
      <w:marLeft w:val="0"/>
      <w:marRight w:val="0"/>
      <w:marTop w:val="0"/>
      <w:marBottom w:val="0"/>
      <w:divBdr>
        <w:top w:val="none" w:sz="0" w:space="0" w:color="auto"/>
        <w:left w:val="none" w:sz="0" w:space="0" w:color="auto"/>
        <w:bottom w:val="none" w:sz="0" w:space="0" w:color="auto"/>
        <w:right w:val="none" w:sz="0" w:space="0" w:color="auto"/>
      </w:divBdr>
    </w:div>
    <w:div w:id="945503239">
      <w:bodyDiv w:val="1"/>
      <w:marLeft w:val="0"/>
      <w:marRight w:val="0"/>
      <w:marTop w:val="0"/>
      <w:marBottom w:val="0"/>
      <w:divBdr>
        <w:top w:val="none" w:sz="0" w:space="0" w:color="auto"/>
        <w:left w:val="none" w:sz="0" w:space="0" w:color="auto"/>
        <w:bottom w:val="none" w:sz="0" w:space="0" w:color="auto"/>
        <w:right w:val="none" w:sz="0" w:space="0" w:color="auto"/>
      </w:divBdr>
    </w:div>
    <w:div w:id="1027605521">
      <w:bodyDiv w:val="1"/>
      <w:marLeft w:val="0"/>
      <w:marRight w:val="0"/>
      <w:marTop w:val="0"/>
      <w:marBottom w:val="0"/>
      <w:divBdr>
        <w:top w:val="none" w:sz="0" w:space="0" w:color="auto"/>
        <w:left w:val="none" w:sz="0" w:space="0" w:color="auto"/>
        <w:bottom w:val="none" w:sz="0" w:space="0" w:color="auto"/>
        <w:right w:val="none" w:sz="0" w:space="0" w:color="auto"/>
      </w:divBdr>
    </w:div>
    <w:div w:id="129375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27964-6771-45FE-A190-F0B8FCDCE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253</Words>
  <Characters>1445</Characters>
  <Application>Microsoft Office Word</Application>
  <DocSecurity>4</DocSecurity>
  <Lines>12</Lines>
  <Paragraphs>3</Paragraphs>
  <ScaleCrop>false</ScaleCrop>
  <Company/>
  <LinksUpToDate>false</LinksUpToDate>
  <CharactersWithSpaces>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Traver Yates</dc:creator>
  <cp:keywords/>
  <dc:description/>
  <cp:lastModifiedBy>Traver Yates</cp:lastModifiedBy>
  <cp:revision>15</cp:revision>
  <dcterms:created xsi:type="dcterms:W3CDTF">2023-01-26T00:07:00Z</dcterms:created>
  <dcterms:modified xsi:type="dcterms:W3CDTF">2023-01-26T01:01:00Z</dcterms:modified>
</cp:coreProperties>
</file>