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4DC" w:rsidRPr="00C964DC" w:rsidRDefault="00C964DC" w:rsidP="00683A26">
      <w:pPr>
        <w:spacing w:after="0" w:line="240" w:lineRule="auto"/>
        <w:jc w:val="center"/>
        <w:rPr>
          <w:sz w:val="28"/>
          <w:szCs w:val="28"/>
        </w:rPr>
      </w:pPr>
      <w:r w:rsidRPr="00683A26">
        <w:rPr>
          <w:b/>
          <w:bCs/>
          <w:sz w:val="28"/>
          <w:szCs w:val="28"/>
        </w:rPr>
        <w:t>AroundtheClock Wraps 2024 with 3 MENA Digital Awards 2024</w:t>
      </w:r>
      <w:r w:rsidR="00683A26" w:rsidRPr="00683A26">
        <w:rPr>
          <w:sz w:val="28"/>
          <w:szCs w:val="28"/>
        </w:rPr>
        <w:br/>
      </w:r>
    </w:p>
    <w:p w:rsidR="00EB0CB5" w:rsidRDefault="00C964DC" w:rsidP="009C13D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42424"/>
        </w:rPr>
      </w:pPr>
      <w:r w:rsidRPr="00683A26">
        <w:rPr>
          <w:rFonts w:ascii="Calibri" w:eastAsia="Times New Roman" w:hAnsi="Calibri" w:cs="Calibri"/>
          <w:b/>
          <w:bCs/>
          <w:color w:val="242424"/>
        </w:rPr>
        <w:t>Tuesday, December 17, 2024 - Dubai, UAE:</w:t>
      </w:r>
      <w:r>
        <w:rPr>
          <w:rFonts w:ascii="Calibri" w:eastAsia="Times New Roman" w:hAnsi="Calibri" w:cs="Calibri"/>
          <w:color w:val="242424"/>
        </w:rPr>
        <w:t xml:space="preserve"> </w:t>
      </w:r>
      <w:proofErr w:type="spellStart"/>
      <w:r w:rsidRPr="00C964DC">
        <w:t>AroundtheClock</w:t>
      </w:r>
      <w:proofErr w:type="spellEnd"/>
      <w:r w:rsidRPr="00C964DC">
        <w:t xml:space="preserve"> Communications (ATC) – </w:t>
      </w:r>
      <w:r w:rsidR="009C13D6">
        <w:t>an</w:t>
      </w:r>
      <w:r>
        <w:t xml:space="preserve"> independent and integrated </w:t>
      </w:r>
      <w:r w:rsidRPr="00C964DC">
        <w:t xml:space="preserve">communications </w:t>
      </w:r>
      <w:r>
        <w:t>company based in the UAE</w:t>
      </w:r>
      <w:r w:rsidRPr="00C964DC">
        <w:t xml:space="preserve"> –</w:t>
      </w:r>
      <w:r>
        <w:t xml:space="preserve"> </w:t>
      </w:r>
      <w:r w:rsidR="00EB0CB5">
        <w:rPr>
          <w:rFonts w:ascii="Calibri" w:eastAsia="Times New Roman" w:hAnsi="Calibri" w:cs="Calibri"/>
          <w:color w:val="242424"/>
        </w:rPr>
        <w:t xml:space="preserve">has </w:t>
      </w:r>
      <w:r w:rsidR="009C13D6">
        <w:rPr>
          <w:rFonts w:ascii="Calibri" w:eastAsia="Times New Roman" w:hAnsi="Calibri" w:cs="Calibri"/>
          <w:color w:val="242424"/>
        </w:rPr>
        <w:t>brought home</w:t>
      </w:r>
      <w:r w:rsidR="00EB0CB5">
        <w:rPr>
          <w:rFonts w:ascii="Calibri" w:eastAsia="Times New Roman" w:hAnsi="Calibri" w:cs="Calibri"/>
          <w:color w:val="242424"/>
        </w:rPr>
        <w:t xml:space="preserve"> three MENA Digital Awards at th</w:t>
      </w:r>
      <w:r w:rsidR="009C13D6">
        <w:rPr>
          <w:rFonts w:ascii="Calibri" w:eastAsia="Times New Roman" w:hAnsi="Calibri" w:cs="Calibri"/>
          <w:color w:val="242424"/>
        </w:rPr>
        <w:t>e MENA</w:t>
      </w:r>
      <w:r w:rsidR="00EB0CB5">
        <w:rPr>
          <w:rFonts w:ascii="Calibri" w:eastAsia="Times New Roman" w:hAnsi="Calibri" w:cs="Calibri"/>
          <w:color w:val="242424"/>
        </w:rPr>
        <w:t xml:space="preserve"> Digital Awards 2024 ceremony held in Dubai on December 13</w:t>
      </w:r>
      <w:r w:rsidR="00EB0CB5" w:rsidRPr="00EB0CB5">
        <w:rPr>
          <w:rFonts w:ascii="Calibri" w:eastAsia="Times New Roman" w:hAnsi="Calibri" w:cs="Calibri"/>
          <w:color w:val="242424"/>
          <w:vertAlign w:val="superscript"/>
        </w:rPr>
        <w:t>th</w:t>
      </w:r>
      <w:r w:rsidR="00EB0CB5">
        <w:rPr>
          <w:rFonts w:ascii="Calibri" w:eastAsia="Times New Roman" w:hAnsi="Calibri" w:cs="Calibri"/>
          <w:color w:val="242424"/>
        </w:rPr>
        <w:t>, 2024.</w:t>
      </w:r>
    </w:p>
    <w:p w:rsidR="00EB0CB5" w:rsidRDefault="00EB0CB5" w:rsidP="00683A2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42424"/>
        </w:rPr>
      </w:pPr>
    </w:p>
    <w:p w:rsidR="00EB0CB5" w:rsidRDefault="00EB0CB5" w:rsidP="009C13D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42424"/>
        </w:rPr>
      </w:pPr>
      <w:r>
        <w:rPr>
          <w:rFonts w:ascii="Calibri" w:eastAsia="Times New Roman" w:hAnsi="Calibri" w:cs="Calibri"/>
          <w:color w:val="242424"/>
        </w:rPr>
        <w:t>The company had</w:t>
      </w:r>
      <w:r w:rsidR="00C964DC" w:rsidRPr="00C964DC">
        <w:rPr>
          <w:rFonts w:ascii="Calibri" w:eastAsia="Times New Roman" w:hAnsi="Calibri" w:cs="Calibri"/>
          <w:color w:val="242424"/>
        </w:rPr>
        <w:t xml:space="preserve"> submitted six entries to the MENA Digital Awards 2024, </w:t>
      </w:r>
      <w:r>
        <w:rPr>
          <w:rFonts w:ascii="Calibri" w:eastAsia="Times New Roman" w:hAnsi="Calibri" w:cs="Calibri"/>
          <w:color w:val="242424"/>
        </w:rPr>
        <w:t xml:space="preserve">and was shortlisted for </w:t>
      </w:r>
      <w:r w:rsidR="009C13D6">
        <w:rPr>
          <w:rFonts w:ascii="Calibri" w:eastAsia="Times New Roman" w:hAnsi="Calibri" w:cs="Calibri"/>
          <w:color w:val="242424"/>
        </w:rPr>
        <w:t>all</w:t>
      </w:r>
      <w:r>
        <w:rPr>
          <w:rFonts w:ascii="Calibri" w:eastAsia="Times New Roman" w:hAnsi="Calibri" w:cs="Calibri"/>
          <w:color w:val="242424"/>
        </w:rPr>
        <w:t xml:space="preserve"> six categories before winning three prestigious awards</w:t>
      </w:r>
      <w:r w:rsidR="009C13D6">
        <w:rPr>
          <w:rFonts w:ascii="Calibri" w:eastAsia="Times New Roman" w:hAnsi="Calibri" w:cs="Calibri"/>
          <w:color w:val="242424"/>
        </w:rPr>
        <w:t>, including a Silver for the</w:t>
      </w:r>
      <w:r>
        <w:rPr>
          <w:rFonts w:ascii="Calibri" w:eastAsia="Times New Roman" w:hAnsi="Calibri" w:cs="Calibri"/>
          <w:color w:val="242424"/>
        </w:rPr>
        <w:t xml:space="preserve"> </w:t>
      </w:r>
      <w:r w:rsidR="009C13D6">
        <w:rPr>
          <w:rFonts w:ascii="Calibri" w:eastAsia="Times New Roman" w:hAnsi="Calibri" w:cs="Calibri"/>
          <w:color w:val="242424"/>
        </w:rPr>
        <w:t>“</w:t>
      </w:r>
      <w:r>
        <w:rPr>
          <w:rFonts w:ascii="Calibri" w:eastAsia="Times New Roman" w:hAnsi="Calibri" w:cs="Calibri"/>
          <w:color w:val="242424"/>
        </w:rPr>
        <w:t>Best Integrated Media Campaign</w:t>
      </w:r>
      <w:r w:rsidR="009C13D6">
        <w:rPr>
          <w:rFonts w:ascii="Calibri" w:eastAsia="Times New Roman" w:hAnsi="Calibri" w:cs="Calibri"/>
          <w:color w:val="242424"/>
        </w:rPr>
        <w:t>”</w:t>
      </w:r>
      <w:r>
        <w:rPr>
          <w:rFonts w:ascii="Calibri" w:eastAsia="Times New Roman" w:hAnsi="Calibri" w:cs="Calibri"/>
          <w:color w:val="242424"/>
        </w:rPr>
        <w:t xml:space="preserve"> for </w:t>
      </w:r>
      <w:proofErr w:type="spellStart"/>
      <w:r>
        <w:rPr>
          <w:rFonts w:ascii="Calibri" w:eastAsia="Times New Roman" w:hAnsi="Calibri" w:cs="Calibri"/>
          <w:color w:val="242424"/>
        </w:rPr>
        <w:t>M</w:t>
      </w:r>
      <w:r w:rsidR="009C13D6">
        <w:rPr>
          <w:rFonts w:ascii="Calibri" w:eastAsia="Times New Roman" w:hAnsi="Calibri" w:cs="Calibri"/>
          <w:color w:val="242424"/>
        </w:rPr>
        <w:t>asdar</w:t>
      </w:r>
      <w:proofErr w:type="spellEnd"/>
      <w:r w:rsidR="009C13D6">
        <w:rPr>
          <w:rFonts w:ascii="Calibri" w:eastAsia="Times New Roman" w:hAnsi="Calibri" w:cs="Calibri"/>
          <w:color w:val="242424"/>
        </w:rPr>
        <w:t xml:space="preserve">, </w:t>
      </w:r>
      <w:r>
        <w:rPr>
          <w:rFonts w:ascii="Calibri" w:eastAsia="Times New Roman" w:hAnsi="Calibri" w:cs="Calibri"/>
          <w:color w:val="242424"/>
        </w:rPr>
        <w:t xml:space="preserve">and two golds for </w:t>
      </w:r>
      <w:r w:rsidR="009C13D6">
        <w:rPr>
          <w:rFonts w:ascii="Calibri" w:eastAsia="Times New Roman" w:hAnsi="Calibri" w:cs="Calibri"/>
          <w:color w:val="242424"/>
        </w:rPr>
        <w:t>“</w:t>
      </w:r>
      <w:r>
        <w:rPr>
          <w:rFonts w:ascii="Calibri" w:eastAsia="Times New Roman" w:hAnsi="Calibri" w:cs="Calibri"/>
          <w:color w:val="242424"/>
        </w:rPr>
        <w:t>Best Use of Digital by Sector: Education</w:t>
      </w:r>
      <w:r w:rsidR="009C13D6">
        <w:rPr>
          <w:rFonts w:ascii="Calibri" w:eastAsia="Times New Roman" w:hAnsi="Calibri" w:cs="Calibri"/>
          <w:color w:val="242424"/>
        </w:rPr>
        <w:t>”</w:t>
      </w:r>
      <w:r>
        <w:rPr>
          <w:rFonts w:ascii="Calibri" w:eastAsia="Times New Roman" w:hAnsi="Calibri" w:cs="Calibri"/>
          <w:color w:val="242424"/>
        </w:rPr>
        <w:t xml:space="preserve"> for Bloom Education and </w:t>
      </w:r>
      <w:r w:rsidR="009C13D6">
        <w:rPr>
          <w:rFonts w:ascii="Calibri" w:eastAsia="Times New Roman" w:hAnsi="Calibri" w:cs="Calibri"/>
          <w:color w:val="242424"/>
        </w:rPr>
        <w:t xml:space="preserve">“Best Use of Digital by Sector: </w:t>
      </w:r>
      <w:r>
        <w:rPr>
          <w:rFonts w:ascii="Calibri" w:eastAsia="Times New Roman" w:hAnsi="Calibri" w:cs="Calibri"/>
          <w:color w:val="242424"/>
        </w:rPr>
        <w:t>Media</w:t>
      </w:r>
      <w:r w:rsidR="009C13D6">
        <w:rPr>
          <w:rFonts w:ascii="Calibri" w:eastAsia="Times New Roman" w:hAnsi="Calibri" w:cs="Calibri"/>
          <w:color w:val="242424"/>
        </w:rPr>
        <w:t>”</w:t>
      </w:r>
      <w:r>
        <w:rPr>
          <w:rFonts w:ascii="Calibri" w:eastAsia="Times New Roman" w:hAnsi="Calibri" w:cs="Calibri"/>
          <w:color w:val="242424"/>
        </w:rPr>
        <w:t xml:space="preserve"> for MBC Dream. </w:t>
      </w:r>
    </w:p>
    <w:p w:rsidR="00C964DC" w:rsidRPr="00C964DC" w:rsidRDefault="00C964DC" w:rsidP="00683A2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42424"/>
        </w:rPr>
      </w:pPr>
      <w:bookmarkStart w:id="0" w:name="_GoBack"/>
      <w:bookmarkEnd w:id="0"/>
    </w:p>
    <w:p w:rsidR="00C964DC" w:rsidRDefault="006F5603" w:rsidP="006F560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42424"/>
        </w:rPr>
      </w:pPr>
      <w:r>
        <w:rPr>
          <w:rFonts w:ascii="Calibri" w:eastAsia="Times New Roman" w:hAnsi="Calibri" w:cs="Calibri"/>
          <w:color w:val="242424"/>
        </w:rPr>
        <w:t xml:space="preserve">ATC’s CEO </w:t>
      </w:r>
      <w:proofErr w:type="spellStart"/>
      <w:r>
        <w:rPr>
          <w:rFonts w:ascii="Calibri" w:eastAsia="Times New Roman" w:hAnsi="Calibri" w:cs="Calibri"/>
          <w:color w:val="242424"/>
        </w:rPr>
        <w:t>Pakinam</w:t>
      </w:r>
      <w:proofErr w:type="spellEnd"/>
      <w:r>
        <w:rPr>
          <w:rFonts w:ascii="Calibri" w:eastAsia="Times New Roman" w:hAnsi="Calibri" w:cs="Calibri"/>
          <w:color w:val="242424"/>
        </w:rPr>
        <w:t xml:space="preserve"> </w:t>
      </w:r>
      <w:proofErr w:type="spellStart"/>
      <w:r>
        <w:rPr>
          <w:rFonts w:ascii="Calibri" w:eastAsia="Times New Roman" w:hAnsi="Calibri" w:cs="Calibri"/>
          <w:color w:val="242424"/>
        </w:rPr>
        <w:t>Olama</w:t>
      </w:r>
      <w:proofErr w:type="spellEnd"/>
      <w:r>
        <w:rPr>
          <w:rFonts w:ascii="Calibri" w:eastAsia="Times New Roman" w:hAnsi="Calibri" w:cs="Calibri"/>
          <w:color w:val="242424"/>
        </w:rPr>
        <w:t xml:space="preserve"> </w:t>
      </w:r>
      <w:r w:rsidR="00D77A32">
        <w:rPr>
          <w:rFonts w:ascii="Calibri" w:eastAsia="Times New Roman" w:hAnsi="Calibri" w:cs="Calibri"/>
          <w:color w:val="242424"/>
        </w:rPr>
        <w:t xml:space="preserve">commented on the wins, saying: </w:t>
      </w:r>
      <w:r w:rsidR="00D77A32" w:rsidRPr="009C13D6">
        <w:rPr>
          <w:rFonts w:ascii="Calibri" w:eastAsia="Times New Roman" w:hAnsi="Calibri" w:cs="Calibri"/>
          <w:i/>
          <w:iCs/>
          <w:color w:val="242424"/>
        </w:rPr>
        <w:t>“</w:t>
      </w:r>
      <w:r w:rsidR="00E369A4" w:rsidRPr="009C13D6">
        <w:rPr>
          <w:rFonts w:ascii="Calibri" w:eastAsia="Times New Roman" w:hAnsi="Calibri" w:cs="Calibri"/>
          <w:i/>
          <w:iCs/>
          <w:color w:val="242424"/>
        </w:rPr>
        <w:t xml:space="preserve">We’re proud to wrap 2024 with </w:t>
      </w:r>
      <w:r w:rsidR="009C13D6" w:rsidRPr="009C13D6">
        <w:rPr>
          <w:rFonts w:ascii="Calibri" w:eastAsia="Times New Roman" w:hAnsi="Calibri" w:cs="Calibri"/>
          <w:i/>
          <w:iCs/>
          <w:color w:val="242424"/>
        </w:rPr>
        <w:t xml:space="preserve">these </w:t>
      </w:r>
      <w:r w:rsidR="00E369A4" w:rsidRPr="009C13D6">
        <w:rPr>
          <w:rFonts w:ascii="Calibri" w:eastAsia="Times New Roman" w:hAnsi="Calibri" w:cs="Calibri"/>
          <w:i/>
          <w:iCs/>
          <w:color w:val="242424"/>
        </w:rPr>
        <w:t xml:space="preserve">achievements </w:t>
      </w:r>
      <w:r w:rsidR="009C13D6" w:rsidRPr="009C13D6">
        <w:rPr>
          <w:rFonts w:ascii="Calibri" w:eastAsia="Times New Roman" w:hAnsi="Calibri" w:cs="Calibri"/>
          <w:i/>
          <w:iCs/>
          <w:color w:val="242424"/>
        </w:rPr>
        <w:t>which</w:t>
      </w:r>
      <w:r w:rsidR="00E369A4" w:rsidRPr="009C13D6">
        <w:rPr>
          <w:rFonts w:ascii="Calibri" w:eastAsia="Times New Roman" w:hAnsi="Calibri" w:cs="Calibri"/>
          <w:i/>
          <w:iCs/>
          <w:color w:val="242424"/>
        </w:rPr>
        <w:t xml:space="preserve"> reflect ATC’s </w:t>
      </w:r>
      <w:r w:rsidR="00C964DC" w:rsidRPr="00C964DC">
        <w:rPr>
          <w:rFonts w:ascii="Calibri" w:eastAsia="Times New Roman" w:hAnsi="Calibri" w:cs="Calibri"/>
          <w:i/>
          <w:iCs/>
          <w:color w:val="242424"/>
        </w:rPr>
        <w:t>innovative and impactful digital strat</w:t>
      </w:r>
      <w:r w:rsidR="009C13D6" w:rsidRPr="009C13D6">
        <w:rPr>
          <w:rFonts w:ascii="Calibri" w:eastAsia="Times New Roman" w:hAnsi="Calibri" w:cs="Calibri"/>
          <w:i/>
          <w:iCs/>
          <w:color w:val="242424"/>
        </w:rPr>
        <w:t>egies across various industries.</w:t>
      </w:r>
      <w:r w:rsidR="00E369A4" w:rsidRPr="009C13D6">
        <w:rPr>
          <w:rFonts w:ascii="Calibri" w:eastAsia="Times New Roman" w:hAnsi="Calibri" w:cs="Calibri"/>
          <w:i/>
          <w:iCs/>
          <w:color w:val="242424"/>
        </w:rPr>
        <w:t>”</w:t>
      </w:r>
      <w:r w:rsidR="009C13D6">
        <w:rPr>
          <w:rFonts w:ascii="Calibri" w:eastAsia="Times New Roman" w:hAnsi="Calibri" w:cs="Calibri"/>
          <w:color w:val="242424"/>
        </w:rPr>
        <w:t xml:space="preserve"> She added: </w:t>
      </w:r>
      <w:r w:rsidR="00E369A4" w:rsidRPr="009C13D6">
        <w:rPr>
          <w:rFonts w:ascii="Calibri" w:eastAsia="Times New Roman" w:hAnsi="Calibri" w:cs="Calibri"/>
          <w:i/>
          <w:iCs/>
          <w:color w:val="242424"/>
        </w:rPr>
        <w:t xml:space="preserve">“We’ve competed against very powerful players in the different categories, and our wins </w:t>
      </w:r>
      <w:r w:rsidR="009C13D6" w:rsidRPr="009C13D6">
        <w:rPr>
          <w:rFonts w:ascii="Calibri" w:eastAsia="Times New Roman" w:hAnsi="Calibri" w:cs="Calibri"/>
          <w:i/>
          <w:iCs/>
          <w:color w:val="242424"/>
        </w:rPr>
        <w:t xml:space="preserve">come to </w:t>
      </w:r>
      <w:r w:rsidR="00E369A4" w:rsidRPr="009C13D6">
        <w:rPr>
          <w:rFonts w:ascii="Calibri" w:eastAsia="Times New Roman" w:hAnsi="Calibri" w:cs="Calibri"/>
          <w:i/>
          <w:iCs/>
          <w:color w:val="242424"/>
        </w:rPr>
        <w:t xml:space="preserve">reaffirm our robust capabilities and </w:t>
      </w:r>
      <w:r w:rsidR="00E369A4" w:rsidRPr="00C964DC">
        <w:rPr>
          <w:rFonts w:ascii="Calibri" w:eastAsia="Times New Roman" w:hAnsi="Calibri" w:cs="Calibri"/>
          <w:i/>
          <w:iCs/>
          <w:color w:val="242424"/>
        </w:rPr>
        <w:t xml:space="preserve">leadership in </w:t>
      </w:r>
      <w:r w:rsidR="00E369A4" w:rsidRPr="009C13D6">
        <w:rPr>
          <w:rFonts w:ascii="Calibri" w:eastAsia="Times New Roman" w:hAnsi="Calibri" w:cs="Calibri"/>
          <w:i/>
          <w:iCs/>
          <w:color w:val="242424"/>
        </w:rPr>
        <w:t>the digital marketing landscape.</w:t>
      </w:r>
      <w:r w:rsidR="009C13D6" w:rsidRPr="009C13D6">
        <w:rPr>
          <w:rFonts w:ascii="Calibri" w:eastAsia="Times New Roman" w:hAnsi="Calibri" w:cs="Calibri"/>
          <w:i/>
          <w:iCs/>
          <w:color w:val="242424"/>
        </w:rPr>
        <w:t xml:space="preserve"> Our unbound passion for communications and our unwavering commitment to delivering integrated services to clients consolidate our confidence that 2025 will yield new achievements.”</w:t>
      </w:r>
    </w:p>
    <w:p w:rsidR="00E369A4" w:rsidRDefault="00E369A4" w:rsidP="00E369A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42424"/>
        </w:rPr>
      </w:pPr>
    </w:p>
    <w:p w:rsidR="00E369A4" w:rsidRPr="00E369A4" w:rsidRDefault="009C13D6" w:rsidP="009C13D6">
      <w:pPr>
        <w:spacing w:after="0" w:line="240" w:lineRule="auto"/>
        <w:jc w:val="both"/>
      </w:pPr>
      <w:r>
        <w:t xml:space="preserve">It is noteworthy that, after </w:t>
      </w:r>
      <w:r w:rsidRPr="00A5250C">
        <w:t>six</w:t>
      </w:r>
      <w:r>
        <w:t xml:space="preserve"> years of operations in Dubai, </w:t>
      </w:r>
      <w:r w:rsidR="00E369A4">
        <w:t xml:space="preserve">ATC recently </w:t>
      </w:r>
      <w:r w:rsidR="00E369A4" w:rsidRPr="00A5250C">
        <w:t>announced the opening of a third</w:t>
      </w:r>
      <w:r w:rsidR="00E369A4">
        <w:t xml:space="preserve"> office in the strategically located</w:t>
      </w:r>
      <w:r w:rsidR="00E369A4" w:rsidRPr="00A5250C">
        <w:t xml:space="preserve"> </w:t>
      </w:r>
      <w:proofErr w:type="spellStart"/>
      <w:r w:rsidR="00E369A4" w:rsidRPr="00A5250C">
        <w:t>Masdar</w:t>
      </w:r>
      <w:proofErr w:type="spellEnd"/>
      <w:r w:rsidR="00E369A4" w:rsidRPr="00A5250C">
        <w:t xml:space="preserve"> City</w:t>
      </w:r>
      <w:r w:rsidR="00E369A4">
        <w:t xml:space="preserve"> in Abu Dhabi as part of </w:t>
      </w:r>
      <w:r>
        <w:t>its</w:t>
      </w:r>
      <w:r w:rsidR="00E369A4" w:rsidRPr="00A5250C">
        <w:t xml:space="preserve"> expansion plan, both vertically and horizontally.</w:t>
      </w:r>
    </w:p>
    <w:p w:rsidR="00683A26" w:rsidRDefault="00683A26" w:rsidP="00683A2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42424"/>
        </w:rPr>
      </w:pPr>
    </w:p>
    <w:p w:rsidR="00683A26" w:rsidRPr="00C964DC" w:rsidRDefault="00683A26" w:rsidP="00683A26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242424"/>
        </w:rPr>
      </w:pPr>
      <w:r>
        <w:rPr>
          <w:rFonts w:ascii="Calibri" w:eastAsia="Times New Roman" w:hAnsi="Calibri" w:cs="Calibri"/>
          <w:color w:val="242424"/>
        </w:rPr>
        <w:t>-Ends-</w:t>
      </w:r>
    </w:p>
    <w:p w:rsidR="00246959" w:rsidRDefault="00246959" w:rsidP="00683A26">
      <w:pPr>
        <w:spacing w:after="0" w:line="240" w:lineRule="auto"/>
        <w:jc w:val="both"/>
      </w:pPr>
    </w:p>
    <w:sectPr w:rsidR="00246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12D95"/>
    <w:multiLevelType w:val="multilevel"/>
    <w:tmpl w:val="D238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D95"/>
    <w:rsid w:val="00103664"/>
    <w:rsid w:val="001C0D95"/>
    <w:rsid w:val="00246959"/>
    <w:rsid w:val="00683A26"/>
    <w:rsid w:val="006F5603"/>
    <w:rsid w:val="0099717C"/>
    <w:rsid w:val="009C13D6"/>
    <w:rsid w:val="00C964DC"/>
    <w:rsid w:val="00D77A32"/>
    <w:rsid w:val="00E369A4"/>
    <w:rsid w:val="00EB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3A37C"/>
  <w15:chartTrackingRefBased/>
  <w15:docId w15:val="{75251619-1D26-4EE6-8CD6-F055CBF4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C96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0834CCFEFF784D971A0D4CB79F9C4C" ma:contentTypeVersion="13" ma:contentTypeDescription="Create a new document." ma:contentTypeScope="" ma:versionID="fb982fabb0cfa930da703330ea58ae5b">
  <xsd:schema xmlns:xsd="http://www.w3.org/2001/XMLSchema" xmlns:xs="http://www.w3.org/2001/XMLSchema" xmlns:p="http://schemas.microsoft.com/office/2006/metadata/properties" xmlns:ns2="4a1508f7-c889-4edf-b858-a3fc51f2912e" xmlns:ns3="58e259ec-e241-4313-a471-1b45db816705" targetNamespace="http://schemas.microsoft.com/office/2006/metadata/properties" ma:root="true" ma:fieldsID="ba53688191b77cc29f1bad1349fd2afa" ns2:_="" ns3:_="">
    <xsd:import namespace="4a1508f7-c889-4edf-b858-a3fc51f2912e"/>
    <xsd:import namespace="58e259ec-e241-4313-a471-1b45db8167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508f7-c889-4edf-b858-a3fc51f29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35187fe-2f69-42f3-94e7-48a868ab42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259ec-e241-4313-a471-1b45db81670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49a5d47-6e3b-4157-b5d8-6464885d438d}" ma:internalName="TaxCatchAll" ma:showField="CatchAllData" ma:web="58e259ec-e241-4313-a471-1b45db8167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1508f7-c889-4edf-b858-a3fc51f2912e">
      <Terms xmlns="http://schemas.microsoft.com/office/infopath/2007/PartnerControls"/>
    </lcf76f155ced4ddcb4097134ff3c332f>
    <TaxCatchAll xmlns="58e259ec-e241-4313-a471-1b45db816705" xsi:nil="true"/>
  </documentManagement>
</p:properties>
</file>

<file path=customXml/itemProps1.xml><?xml version="1.0" encoding="utf-8"?>
<ds:datastoreItem xmlns:ds="http://schemas.openxmlformats.org/officeDocument/2006/customXml" ds:itemID="{7213E4F0-334E-469C-907C-7569F9793975}"/>
</file>

<file path=customXml/itemProps2.xml><?xml version="1.0" encoding="utf-8"?>
<ds:datastoreItem xmlns:ds="http://schemas.openxmlformats.org/officeDocument/2006/customXml" ds:itemID="{D751B903-5315-4D7A-938A-662CA0E2FDAA}"/>
</file>

<file path=customXml/itemProps3.xml><?xml version="1.0" encoding="utf-8"?>
<ds:datastoreItem xmlns:ds="http://schemas.openxmlformats.org/officeDocument/2006/customXml" ds:itemID="{13A03B41-4A0D-4333-AD38-43A348BEB4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Ramadan</dc:creator>
  <cp:keywords/>
  <dc:description/>
  <cp:lastModifiedBy>Lynn Ramadan</cp:lastModifiedBy>
  <cp:revision>5</cp:revision>
  <dcterms:created xsi:type="dcterms:W3CDTF">2024-12-17T08:52:00Z</dcterms:created>
  <dcterms:modified xsi:type="dcterms:W3CDTF">2024-12-17T14:14:00Z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0x010100E40834CCFEFF784D971A0D4CB79F9C4C</vt:lpwstr>
  </property>
</Properties>
</file>