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64DD" w14:textId="09D486C6" w:rsidR="00612621" w:rsidRDefault="00432D3D" w:rsidP="00432D3D">
      <w:pPr>
        <w:pStyle w:val="Titre"/>
        <w:jc w:val="center"/>
        <w:rPr>
          <w:lang w:val="fr-CH"/>
        </w:rPr>
      </w:pPr>
      <w:r>
        <w:rPr>
          <w:lang w:val="fr-CH"/>
        </w:rPr>
        <w:t>SensorHub</w:t>
      </w:r>
    </w:p>
    <w:p w14:paraId="2E65CD3C" w14:textId="7C7C7FA9" w:rsidR="00651411" w:rsidRDefault="00432D3D" w:rsidP="00651411">
      <w:pPr>
        <w:pStyle w:val="Titrechapitre"/>
      </w:pPr>
      <w:r>
        <w:t>Objectif</w:t>
      </w:r>
    </w:p>
    <w:p w14:paraId="7600B527" w14:textId="007F6D7D" w:rsidR="00E613DA" w:rsidRDefault="00651411" w:rsidP="00E613DA">
      <w:pPr>
        <w:jc w:val="both"/>
      </w:pPr>
      <w:r w:rsidRPr="00651411">
        <w:t>Développer un système complet de monitoring automatisé avec surveillance temps réel et alertes automatiques lors de dépassements de seuils configurables.</w:t>
      </w:r>
    </w:p>
    <w:p w14:paraId="73C5682C" w14:textId="3887DB01" w:rsidR="00E613DA" w:rsidRDefault="00E613DA" w:rsidP="00651411"/>
    <w:p w14:paraId="52C877E5" w14:textId="33980C3C" w:rsidR="00651411" w:rsidRDefault="00E613DA" w:rsidP="00E613DA">
      <w:pPr>
        <w:pStyle w:val="Titrechapitre"/>
      </w:pPr>
      <w:r w:rsidRPr="00E613DA">
        <w:drawing>
          <wp:anchor distT="0" distB="0" distL="114300" distR="114300" simplePos="0" relativeHeight="251658240" behindDoc="0" locked="0" layoutInCell="1" allowOverlap="1" wp14:anchorId="2205F49B" wp14:editId="0451C19E">
            <wp:simplePos x="0" y="0"/>
            <wp:positionH relativeFrom="column">
              <wp:posOffset>4223061</wp:posOffset>
            </wp:positionH>
            <wp:positionV relativeFrom="paragraph">
              <wp:posOffset>34668</wp:posOffset>
            </wp:positionV>
            <wp:extent cx="1987652" cy="3321221"/>
            <wp:effectExtent l="0" t="0" r="0" b="0"/>
            <wp:wrapSquare wrapText="bothSides"/>
            <wp:docPr id="103569916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9916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2D3D">
        <w:t xml:space="preserve">Voie suivie pour le projet </w:t>
      </w:r>
    </w:p>
    <w:p w14:paraId="58B92462" w14:textId="33F17092" w:rsidR="00E613DA" w:rsidRPr="00E613DA" w:rsidRDefault="00E613DA" w:rsidP="00E613DA">
      <w:pPr>
        <w:jc w:val="both"/>
        <w:rPr>
          <w:lang w:val="fr-CH"/>
        </w:rPr>
      </w:pPr>
      <w:r w:rsidRPr="00E613DA">
        <w:rPr>
          <w:b/>
          <w:bCs/>
          <w:lang w:val="fr-CH"/>
        </w:rPr>
        <w:t>Méthodologie</w:t>
      </w:r>
      <w:r w:rsidRPr="00E613DA">
        <w:rPr>
          <w:lang w:val="fr-CH"/>
        </w:rPr>
        <w:t xml:space="preserve"> : Agile/Kanban avec </w:t>
      </w:r>
      <w:r w:rsidRPr="00E613DA">
        <w:rPr>
          <w:lang w:val="fr-CH"/>
        </w:rPr>
        <w:t>Définition</w:t>
      </w:r>
      <w:r w:rsidRPr="00E613DA">
        <w:rPr>
          <w:lang w:val="fr-CH"/>
        </w:rPr>
        <w:t xml:space="preserve"> of Done.</w:t>
      </w:r>
    </w:p>
    <w:p w14:paraId="51B5AEAC" w14:textId="77777777" w:rsidR="00E613DA" w:rsidRPr="00E613DA" w:rsidRDefault="00E613DA" w:rsidP="00E613DA">
      <w:pPr>
        <w:jc w:val="both"/>
        <w:rPr>
          <w:lang w:val="fr-CH"/>
        </w:rPr>
      </w:pPr>
      <w:r w:rsidRPr="00E613DA">
        <w:rPr>
          <w:b/>
          <w:bCs/>
          <w:lang w:val="fr-CH"/>
        </w:rPr>
        <w:t>Choix techniques</w:t>
      </w:r>
      <w:r w:rsidRPr="00E613DA">
        <w:rPr>
          <w:lang w:val="fr-CH"/>
        </w:rPr>
        <w:t> : Architecture 3-tiers (séparation responsabilités), Vercel Serverless (déploiement auto, scaling), PostgreSQL Neon (robuste, backups auto), Prisma ORM (migrations versionnées), React/Vite (composants réutilisables), RPi Docker (portabilité), Resend (emails transactionnels).</w:t>
      </w:r>
    </w:p>
    <w:p w14:paraId="41FAEBFA" w14:textId="77777777" w:rsidR="00E613DA" w:rsidRPr="00E613DA" w:rsidRDefault="00E613DA" w:rsidP="00E613DA">
      <w:pPr>
        <w:jc w:val="both"/>
        <w:rPr>
          <w:lang w:val="fr-CH"/>
        </w:rPr>
      </w:pPr>
      <w:r w:rsidRPr="00E613DA">
        <w:rPr>
          <w:b/>
          <w:bCs/>
          <w:lang w:val="fr-CH"/>
        </w:rPr>
        <w:t>Implémentation</w:t>
      </w:r>
      <w:r w:rsidRPr="00E613DA">
        <w:rPr>
          <w:lang w:val="fr-CH"/>
        </w:rPr>
        <w:t> : Backend (7 routes API, validation, middleware auth), Frontend (10+ composants React, dashboard responsive, graphiques Recharts), RPi (script dockerisé, collecte périodique, retry logic).</w:t>
      </w:r>
    </w:p>
    <w:p w14:paraId="523BBA73" w14:textId="46873010" w:rsidR="00E613DA" w:rsidRPr="00E613DA" w:rsidRDefault="00E613DA" w:rsidP="00E613DA">
      <w:pPr>
        <w:jc w:val="both"/>
        <w:rPr>
          <w:lang w:val="fr-CH"/>
        </w:rPr>
      </w:pPr>
      <w:r w:rsidRPr="00E613DA">
        <w:rPr>
          <w:b/>
          <w:bCs/>
          <w:lang w:val="fr-CH"/>
        </w:rPr>
        <w:t>Tests</w:t>
      </w:r>
      <w:r w:rsidRPr="00E613DA">
        <w:rPr>
          <w:lang w:val="fr-CH"/>
        </w:rPr>
        <w:t xml:space="preserve"> : </w:t>
      </w:r>
      <w:r w:rsidRPr="00E613DA">
        <w:rPr>
          <w:lang w:val="fr-CH"/>
        </w:rPr>
        <w:t>Plusieurs</w:t>
      </w:r>
      <w:r w:rsidRPr="00E613DA">
        <w:rPr>
          <w:lang w:val="fr-CH"/>
        </w:rPr>
        <w:t xml:space="preserve"> tests – Taux réussite 100%.</w:t>
      </w:r>
    </w:p>
    <w:p w14:paraId="32F221B5" w14:textId="77777777" w:rsidR="00E613DA" w:rsidRDefault="00E613DA" w:rsidP="00651411"/>
    <w:p w14:paraId="6791DE44" w14:textId="2EAA3D80" w:rsidR="00432D3D" w:rsidRDefault="00432D3D" w:rsidP="00432D3D">
      <w:pPr>
        <w:pStyle w:val="Titrechapitre"/>
      </w:pPr>
      <w:r>
        <w:t xml:space="preserve">Résultat </w:t>
      </w:r>
    </w:p>
    <w:p w14:paraId="172E7990" w14:textId="2D52A83F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Fonctionnalités</w:t>
      </w:r>
      <w:r w:rsidRPr="00651411">
        <w:rPr>
          <w:lang w:val="fr-CH"/>
        </w:rPr>
        <w:t> : Dashboard temps réel (indicateurs visuels), graphiques historiques (24h/7j/30j/custom), alertes email automatiques, gestion seuils par salle, authentification (3 rôles), abonnements alertes, historique illimité.</w:t>
      </w:r>
    </w:p>
    <w:p w14:paraId="6CFA3957" w14:textId="77777777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Métriques</w:t>
      </w:r>
      <w:r w:rsidRPr="00651411">
        <w:rPr>
          <w:lang w:val="fr-CH"/>
        </w:rPr>
        <w:t> : Fiabilité alertes 100% (≥95% requis), historique illimité (7j requis), tests, API &lt;200ms.</w:t>
      </w:r>
    </w:p>
    <w:p w14:paraId="5676C001" w14:textId="77777777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Production</w:t>
      </w:r>
      <w:r w:rsidRPr="00651411">
        <w:rPr>
          <w:lang w:val="fr-CH"/>
        </w:rPr>
        <w:t> : Frontend vercel.app, Backend API vercel.app, DB Neon Cloud, RPi salle C114 EMF.</w:t>
      </w:r>
    </w:p>
    <w:p w14:paraId="24B0DAE1" w14:textId="77777777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Limitations</w:t>
      </w:r>
      <w:r w:rsidRPr="00651411">
        <w:rPr>
          <w:lang w:val="fr-CH"/>
        </w:rPr>
        <w:t> : Cold start Vercel ~2s, quotas gratuit Neon.</w:t>
      </w:r>
    </w:p>
    <w:p w14:paraId="2FC9AE86" w14:textId="1ED11112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Améliorations futures</w:t>
      </w:r>
      <w:r w:rsidRPr="00651411">
        <w:rPr>
          <w:lang w:val="fr-CH"/>
        </w:rPr>
        <w:t xml:space="preserve"> : Tests auto (Jest/Cypress), notifications push, </w:t>
      </w:r>
      <w:r w:rsidR="00E613DA" w:rsidRPr="00651411">
        <w:rPr>
          <w:lang w:val="fr-CH"/>
        </w:rPr>
        <w:t>analytiques</w:t>
      </w:r>
      <w:r w:rsidRPr="00651411">
        <w:rPr>
          <w:lang w:val="fr-CH"/>
        </w:rPr>
        <w:t xml:space="preserve"> avancées, app mobile, IA prédictive.</w:t>
      </w:r>
    </w:p>
    <w:p w14:paraId="41A3A088" w14:textId="67391AC7" w:rsidR="00651411" w:rsidRDefault="00651411" w:rsidP="00651411"/>
    <w:p w14:paraId="0CD08615" w14:textId="7C3FDD78" w:rsidR="00432D3D" w:rsidRDefault="00432D3D" w:rsidP="00432D3D">
      <w:pPr>
        <w:pStyle w:val="Titrechapitre"/>
      </w:pPr>
      <w:r>
        <w:t xml:space="preserve">Conclusion </w:t>
      </w:r>
    </w:p>
    <w:p w14:paraId="498BBA1B" w14:textId="6622048E" w:rsidR="00651411" w:rsidRPr="00651411" w:rsidRDefault="00651411" w:rsidP="00E613DA">
      <w:pPr>
        <w:jc w:val="both"/>
        <w:rPr>
          <w:lang w:val="fr-CH"/>
        </w:rPr>
      </w:pPr>
      <w:r w:rsidRPr="00651411">
        <w:rPr>
          <w:lang w:val="fr-CH"/>
        </w:rPr>
        <w:t>Ce projet a consolidé nos compétences CFC : coordination équipe 3 personnes, méthodologies Agiles, architecture 3-tiers, API REST Express.js, Prisma ORM, React hooks, IoT Phidget/RPi, déploiement serverless.</w:t>
      </w:r>
    </w:p>
    <w:p w14:paraId="106F7900" w14:textId="77777777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Apprentissages clés</w:t>
      </w:r>
      <w:r w:rsidRPr="00651411">
        <w:rPr>
          <w:lang w:val="fr-CH"/>
        </w:rPr>
        <w:t> : Migrations versionnées (vs SQL brut), composants réutilisables, SDK Phidget, avantages/limites serverless.</w:t>
      </w:r>
    </w:p>
    <w:p w14:paraId="1F81AAA7" w14:textId="77777777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Points d'amélioration</w:t>
      </w:r>
      <w:r w:rsidRPr="00651411">
        <w:rPr>
          <w:lang w:val="fr-CH"/>
        </w:rPr>
        <w:t> : Tests automatisés CI/CD, monitoring santé système, caching (React Query/Redis), documentation API auto (Swagger).</w:t>
      </w:r>
    </w:p>
    <w:p w14:paraId="4C7C7E3E" w14:textId="77777777" w:rsidR="00651411" w:rsidRPr="00651411" w:rsidRDefault="00651411" w:rsidP="00E613DA">
      <w:pPr>
        <w:jc w:val="both"/>
        <w:rPr>
          <w:lang w:val="fr-CH"/>
        </w:rPr>
      </w:pPr>
      <w:r w:rsidRPr="00651411">
        <w:rPr>
          <w:b/>
          <w:bCs/>
          <w:lang w:val="fr-CH"/>
        </w:rPr>
        <w:t>Bilan</w:t>
      </w:r>
      <w:r w:rsidRPr="00651411">
        <w:rPr>
          <w:lang w:val="fr-CH"/>
        </w:rPr>
        <w:t> : Projet complet démontrant nos capacités à mener un développement bout-en-bout (analyse → production). Base solide pour notre futur professionnel en tant que informaticien CFC.</w:t>
      </w:r>
    </w:p>
    <w:p w14:paraId="62084EB0" w14:textId="468A2E7B" w:rsidR="00651411" w:rsidRPr="00432D3D" w:rsidRDefault="00651411" w:rsidP="00651411"/>
    <w:sectPr w:rsidR="00651411" w:rsidRPr="00432D3D">
      <w:headerReference w:type="default" r:id="rId11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0FC40" w14:textId="77777777" w:rsidR="00FE4961" w:rsidRDefault="00FE4961">
      <w:r>
        <w:separator/>
      </w:r>
    </w:p>
  </w:endnote>
  <w:endnote w:type="continuationSeparator" w:id="0">
    <w:p w14:paraId="02BA2BE2" w14:textId="77777777" w:rsidR="00FE4961" w:rsidRDefault="00FE4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61C1" w14:textId="77777777" w:rsidR="00FE4961" w:rsidRDefault="00FE4961">
      <w:r>
        <w:separator/>
      </w:r>
    </w:p>
  </w:footnote>
  <w:footnote w:type="continuationSeparator" w:id="0">
    <w:p w14:paraId="21153C80" w14:textId="77777777" w:rsidR="00FE4961" w:rsidRDefault="00FE4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4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073"/>
      <w:gridCol w:w="3425"/>
    </w:tblGrid>
    <w:tr w:rsidR="000C2307" w:rsidRPr="00432D3D" w14:paraId="784F5771" w14:textId="77777777" w:rsidTr="008134FB">
      <w:tc>
        <w:tcPr>
          <w:tcW w:w="6073" w:type="dxa"/>
        </w:tcPr>
        <w:p w14:paraId="3DA5461D" w14:textId="53EC02CA" w:rsidR="000C2307" w:rsidRDefault="000C2307">
          <w:pPr>
            <w:rPr>
              <w:bCs/>
              <w:sz w:val="24"/>
              <w:szCs w:val="24"/>
              <w:lang w:val="fr-CH" w:eastAsia="de-DE"/>
            </w:rPr>
          </w:pPr>
          <w:r>
            <w:rPr>
              <w:b/>
              <w:bCs/>
              <w:lang w:val="fr-CH"/>
            </w:rPr>
            <w:t>Informaticien/-ne CFC</w:t>
          </w:r>
          <w:r>
            <w:rPr>
              <w:b/>
              <w:bCs/>
              <w:lang w:val="fr-CH"/>
            </w:rPr>
            <w:br/>
          </w:r>
          <w:r w:rsidR="002F7026">
            <w:rPr>
              <w:bCs/>
              <w:lang w:val="fr-CH"/>
            </w:rPr>
            <w:t xml:space="preserve">Travail pratique individuel </w:t>
          </w:r>
          <w:r w:rsidR="0040450A">
            <w:rPr>
              <w:bCs/>
              <w:lang w:val="fr-CH"/>
            </w:rPr>
            <w:t>Module 306</w:t>
          </w:r>
        </w:p>
        <w:p w14:paraId="087F88B3" w14:textId="77777777" w:rsidR="000C2307" w:rsidRDefault="000C2307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1FABFD6B" w14:textId="77777777" w:rsidR="008134FB" w:rsidRDefault="008134FB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52E35D66" w14:textId="32A6465F" w:rsidR="008134FB" w:rsidRPr="00432D3D" w:rsidRDefault="00432D3D">
          <w:pPr>
            <w:rPr>
              <w:b/>
              <w:bCs/>
              <w:sz w:val="24"/>
              <w:szCs w:val="24"/>
              <w:lang w:val="de-CH" w:eastAsia="de-DE"/>
            </w:rPr>
          </w:pPr>
          <w:r w:rsidRPr="00432D3D">
            <w:rPr>
              <w:bCs/>
              <w:i/>
              <w:sz w:val="24"/>
              <w:szCs w:val="24"/>
              <w:lang w:val="de-CH" w:eastAsia="de-DE"/>
            </w:rPr>
            <w:t>Beer Gabriel, Wicki Léonard, Dubusc Cyril</w:t>
          </w:r>
          <w:r w:rsidRPr="00432D3D">
            <w:rPr>
              <w:bCs/>
              <w:i/>
              <w:sz w:val="24"/>
              <w:szCs w:val="24"/>
              <w:lang w:val="de-CH" w:eastAsia="de-DE"/>
            </w:rPr>
            <w:br/>
          </w:r>
          <w:r w:rsidRPr="00432D3D">
            <w:rPr>
              <w:b/>
              <w:bCs/>
              <w:sz w:val="24"/>
              <w:szCs w:val="24"/>
              <w:lang w:val="de-CH" w:eastAsia="de-DE"/>
            </w:rPr>
            <w:t>SensorHub</w:t>
          </w:r>
        </w:p>
      </w:tc>
      <w:tc>
        <w:tcPr>
          <w:tcW w:w="3425" w:type="dxa"/>
          <w:hideMark/>
        </w:tcPr>
        <w:p w14:paraId="77830478" w14:textId="77777777" w:rsidR="000C2307" w:rsidRPr="00432D3D" w:rsidRDefault="00CF0F8A" w:rsidP="00CF0F8A">
          <w:pPr>
            <w:jc w:val="right"/>
            <w:rPr>
              <w:b/>
              <w:bCs/>
              <w:sz w:val="28"/>
              <w:szCs w:val="24"/>
              <w:lang w:val="de-CH" w:eastAsia="de-DE"/>
            </w:rPr>
          </w:pPr>
          <w:r>
            <w:rPr>
              <w:b/>
              <w:bCs/>
              <w:noProof/>
              <w:sz w:val="28"/>
              <w:szCs w:val="24"/>
              <w:lang w:val="fr-CH" w:eastAsia="fr-CH"/>
            </w:rPr>
            <w:drawing>
              <wp:anchor distT="0" distB="0" distL="114300" distR="114300" simplePos="0" relativeHeight="251658240" behindDoc="0" locked="0" layoutInCell="1" allowOverlap="1" wp14:anchorId="1D043627" wp14:editId="459E25F9">
                <wp:simplePos x="0" y="0"/>
                <wp:positionH relativeFrom="column">
                  <wp:posOffset>523240</wp:posOffset>
                </wp:positionH>
                <wp:positionV relativeFrom="paragraph">
                  <wp:posOffset>-45720</wp:posOffset>
                </wp:positionV>
                <wp:extent cx="1584963" cy="106223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6DA80F7" w14:textId="77777777" w:rsidR="00C17B2A" w:rsidRPr="00432D3D" w:rsidRDefault="00C17B2A" w:rsidP="00E96E8A">
    <w:pPr>
      <w:pStyle w:val="En-tte"/>
      <w:rPr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576C"/>
    <w:multiLevelType w:val="hybridMultilevel"/>
    <w:tmpl w:val="4C724A18"/>
    <w:lvl w:ilvl="0" w:tplc="B4E67A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C46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05430"/>
    <w:multiLevelType w:val="multilevel"/>
    <w:tmpl w:val="0EF41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 w:val="0"/>
      </w:rPr>
    </w:lvl>
  </w:abstractNum>
  <w:abstractNum w:abstractNumId="2" w15:restartNumberingAfterBreak="0">
    <w:nsid w:val="5C7E2398"/>
    <w:multiLevelType w:val="hybridMultilevel"/>
    <w:tmpl w:val="E99EEE48"/>
    <w:lvl w:ilvl="0" w:tplc="59DCE7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802A5"/>
    <w:multiLevelType w:val="hybridMultilevel"/>
    <w:tmpl w:val="60B6AE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18926">
    <w:abstractNumId w:val="2"/>
  </w:num>
  <w:num w:numId="2" w16cid:durableId="1785922130">
    <w:abstractNumId w:val="0"/>
  </w:num>
  <w:num w:numId="3" w16cid:durableId="502744961">
    <w:abstractNumId w:val="3"/>
  </w:num>
  <w:num w:numId="4" w16cid:durableId="164365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95"/>
    <w:rsid w:val="000A4886"/>
    <w:rsid w:val="000C2307"/>
    <w:rsid w:val="000C51D9"/>
    <w:rsid w:val="001E1A21"/>
    <w:rsid w:val="001E32EB"/>
    <w:rsid w:val="002877B7"/>
    <w:rsid w:val="002F7026"/>
    <w:rsid w:val="003136B7"/>
    <w:rsid w:val="003A78DF"/>
    <w:rsid w:val="0040450A"/>
    <w:rsid w:val="00427926"/>
    <w:rsid w:val="00432D3D"/>
    <w:rsid w:val="00434EE3"/>
    <w:rsid w:val="004C3FB1"/>
    <w:rsid w:val="00541B30"/>
    <w:rsid w:val="00582084"/>
    <w:rsid w:val="005E37F0"/>
    <w:rsid w:val="005F11EC"/>
    <w:rsid w:val="00605DAA"/>
    <w:rsid w:val="00612621"/>
    <w:rsid w:val="00651411"/>
    <w:rsid w:val="00687D82"/>
    <w:rsid w:val="006903CA"/>
    <w:rsid w:val="006F0A87"/>
    <w:rsid w:val="007475A9"/>
    <w:rsid w:val="007766C5"/>
    <w:rsid w:val="00785D61"/>
    <w:rsid w:val="007A4A90"/>
    <w:rsid w:val="007F459A"/>
    <w:rsid w:val="008134FB"/>
    <w:rsid w:val="0084672A"/>
    <w:rsid w:val="00894AB6"/>
    <w:rsid w:val="008B2FDB"/>
    <w:rsid w:val="008E48C5"/>
    <w:rsid w:val="00910B6D"/>
    <w:rsid w:val="009935DC"/>
    <w:rsid w:val="0099713B"/>
    <w:rsid w:val="009B3785"/>
    <w:rsid w:val="009E550B"/>
    <w:rsid w:val="00A04361"/>
    <w:rsid w:val="00A85A10"/>
    <w:rsid w:val="00A94D0F"/>
    <w:rsid w:val="00AB1F97"/>
    <w:rsid w:val="00B40979"/>
    <w:rsid w:val="00B61418"/>
    <w:rsid w:val="00B76171"/>
    <w:rsid w:val="00C17B2A"/>
    <w:rsid w:val="00C52BB2"/>
    <w:rsid w:val="00CE37CA"/>
    <w:rsid w:val="00CF0F8A"/>
    <w:rsid w:val="00E034CF"/>
    <w:rsid w:val="00E613DA"/>
    <w:rsid w:val="00E93706"/>
    <w:rsid w:val="00E96E8A"/>
    <w:rsid w:val="00EB5C95"/>
    <w:rsid w:val="00FA23E6"/>
    <w:rsid w:val="00F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62CBC8"/>
  <w15:docId w15:val="{E5401DBA-82AB-4DC8-841E-7CDA1A1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fr-FR" w:eastAsia="en-US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432D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94D0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87D82"/>
    <w:pPr>
      <w:spacing w:after="200" w:line="276" w:lineRule="auto"/>
      <w:ind w:left="720"/>
      <w:contextualSpacing/>
    </w:pPr>
    <w:rPr>
      <w:rFonts w:ascii="Calibri" w:hAnsi="Calibri"/>
      <w:szCs w:val="22"/>
      <w:lang w:val="en-US" w:bidi="en-US"/>
    </w:rPr>
  </w:style>
  <w:style w:type="paragraph" w:styleId="Titre">
    <w:name w:val="Title"/>
    <w:basedOn w:val="Normal"/>
    <w:next w:val="Normal"/>
    <w:link w:val="TitreCar"/>
    <w:qFormat/>
    <w:rsid w:val="00432D3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432D3D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</w:rPr>
  </w:style>
  <w:style w:type="paragraph" w:customStyle="1" w:styleId="Titrechapitre">
    <w:name w:val="Titre chapitre"/>
    <w:basedOn w:val="Titre2"/>
    <w:qFormat/>
    <w:rsid w:val="00432D3D"/>
    <w:rPr>
      <w:sz w:val="28"/>
      <w:lang w:val="fr-CH"/>
    </w:rPr>
  </w:style>
  <w:style w:type="character" w:customStyle="1" w:styleId="Titre2Car">
    <w:name w:val="Titre 2 Car"/>
    <w:basedOn w:val="Policepardfaut"/>
    <w:link w:val="Titre2"/>
    <w:semiHidden/>
    <w:rsid w:val="00432D3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en-US"/>
    </w:rPr>
  </w:style>
  <w:style w:type="paragraph" w:styleId="NormalWeb">
    <w:name w:val="Normal (Web)"/>
    <w:basedOn w:val="Normal"/>
    <w:semiHidden/>
    <w:unhideWhenUsed/>
    <w:rsid w:val="0065141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a137-8a18-4908-97f4-35fc924e5a91">
      <Terms xmlns="http://schemas.microsoft.com/office/infopath/2007/PartnerControls"/>
    </lcf76f155ced4ddcb4097134ff3c332f>
    <TaxCatchAll xmlns="3b60234b-33e6-42ae-ae88-ba7d4a3eedfd" xsi:nil="true"/>
  </documentManagement>
</p:properties>
</file>

<file path=customXml/itemProps1.xml><?xml version="1.0" encoding="utf-8"?>
<ds:datastoreItem xmlns:ds="http://schemas.openxmlformats.org/officeDocument/2006/customXml" ds:itemID="{9C197E0A-38A5-4E59-BC4E-C6187E0D4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4513CB-D85D-42BE-AEF4-302DB45AB8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415F2-B9DC-4DB4-B207-B695D2855657}">
  <ds:schemaRefs>
    <ds:schemaRef ds:uri="http://schemas.microsoft.com/office/2006/metadata/properties"/>
    <ds:schemaRef ds:uri="http://schemas.microsoft.com/office/infopath/2007/PartnerControls"/>
    <ds:schemaRef ds:uri="8afaa137-8a18-4908-97f4-35fc924e5a91"/>
    <ds:schemaRef ds:uri="3b60234b-33e6-42ae-ae88-ba7d4a3eed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324</Words>
  <Characters>1762</Characters>
  <Application>Microsoft Office Word</Application>
  <DocSecurity>0</DocSecurity>
  <Lines>50</Lines>
  <Paragraphs>37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Journal d'execution du travail d'examen</vt:lpstr>
      <vt:lpstr>Journal d'execution du travail d'examen</vt:lpstr>
      <vt:lpstr>Journal d'execution du travail d'examen</vt:lpstr>
    </vt:vector>
  </TitlesOfParts>
  <Company>CPI / WIZ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d'execution du travail d'examen</dc:title>
  <dc:creator>NetAdmin</dc:creator>
  <cp:lastModifiedBy>Dubusc Cyril</cp:lastModifiedBy>
  <cp:revision>23</cp:revision>
  <cp:lastPrinted>2006-11-22T08:57:00Z</cp:lastPrinted>
  <dcterms:created xsi:type="dcterms:W3CDTF">2013-01-13T12:05:00Z</dcterms:created>
  <dcterms:modified xsi:type="dcterms:W3CDTF">2026-01-12T15:21:00Z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</Properties>
</file>