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01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755"/>
        <w:gridCol w:w="3190"/>
        <w:gridCol w:w="4683"/>
      </w:tblGrid>
      <w:tr>
        <w:trPr/>
        <w:tc>
          <w:tcPr>
            <w:tcBorders/>
            <w:tcW w:w="1755" w:type="dxa"/>
          </w:tcPr>
          <w:p w14:paraId="5488840F" w14:textId="6CF687E0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-183125</wp:posOffset>
                      </wp:positionH>
                      <wp:positionV relativeFrom="paragraph">
                        <wp:posOffset>-89535</wp:posOffset>
                      </wp:positionV>
                      <wp:extent cx="1186249" cy="348488"/>
                      <wp:effectExtent l="0" t="0" r="0" b="0"/>
                      <wp:wrapNone/>
                      <wp:docPr id="1" name="Picture 1" descr="PT Pertamina Patra Niaga Logo Vecto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 descr="PT Pertamina Patra Niaga Logo Vector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9"/>
                              <a:srcRect l="6706" t="31971" r="6873" b="321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186249" cy="34848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9264;o:allowoverlap:true;o:allowincell:true;mso-position-horizontal-relative:text;margin-left:-14.42pt;mso-position-horizontal:absolute;mso-position-vertical-relative:text;margin-top:-7.05pt;mso-position-vertical:absolute;width:93.41pt;height:27.44pt;mso-wrap-distance-left:9.00pt;mso-wrap-distance-top:0.00pt;mso-wrap-distance-right:9.00pt;mso-wrap-distance-bottom:0.00pt;z-index:1;" stroked="f">
                      <v:imagedata r:id="rId9" o:title="" croptop="20953f" cropleft="4395f" cropbottom="21050f" cropright="4504f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3190" w:type="dxa"/>
          </w:tcPr>
          <w:p w14:paraId="61060923" w14:textId="2692E8B7">
            <w:pPr>
              <w:pBdr/>
              <w:spacing w:line="276" w:lineRule="auto"/>
              <w:ind/>
              <w:jc w:val="center"/>
              <w:rPr/>
            </w:pPr>
            <w:r>
              <w:rPr>
                <w:b/>
                <w:bCs/>
              </w:rPr>
              <w:t xml:space="preserve">PT PERTAMINA PATRA NIAGA</w:t>
            </w:r>
            <w:r/>
          </w:p>
          <w:p w14:paraId="3F997528" w14:textId="6DE4E5D0">
            <w:pPr>
              <w:pBdr/>
              <w:spacing w:line="276" w:lineRule="auto"/>
              <w:ind/>
              <w:jc w:val="center"/>
              <w:rPr/>
            </w:pPr>
            <w:r/>
            <w:r/>
          </w:p>
          <w:p w14:paraId="7D305984" w14:textId="5480E401">
            <w:pPr>
              <w:pBdr/>
              <w:spacing w:line="276" w:lineRule="auto"/>
              <w:ind/>
              <w:jc w:val="center"/>
              <w:rPr/>
            </w:pPr>
            <w:r>
              <w:rPr>
                <w:b/>
                <w:bCs/>
              </w:rPr>
              <w:t xml:space="preserve">DIT. PENUNJANG BISNIS</w:t>
            </w:r>
            <w:r/>
          </w:p>
          <w:p w14:paraId="42E722ED" w14:textId="77777777">
            <w:pPr>
              <w:pBdr/>
              <w:spacing w:line="276" w:lineRule="auto"/>
              <w:ind/>
              <w:jc w:val="center"/>
              <w:rPr/>
            </w:pPr>
            <w:r>
              <w:rPr>
                <w:b/>
                <w:bCs/>
              </w:rPr>
              <w:t xml:space="preserve">INFORMATION TECHNOLOGY</w:t>
            </w:r>
            <w:r/>
          </w:p>
          <w:p w14:paraId="3833AF3F" w14:textId="77777777">
            <w:pPr>
              <w:pBdr/>
              <w:spacing w:line="276" w:lineRule="auto"/>
              <w:ind/>
              <w:jc w:val="center"/>
              <w:rPr/>
            </w:pPr>
            <w:r/>
            <w:r/>
          </w:p>
          <w:p w14:paraId="06C57D51" w14:textId="77777777">
            <w:pPr>
              <w:pBdr/>
              <w:spacing/>
              <w:ind/>
              <w:jc w:val="center"/>
              <w:rPr/>
            </w:pPr>
            <w:r>
              <w:t xml:space="preserve">Jl. </w:t>
            </w:r>
            <w:r>
              <w:t xml:space="preserve">Jenderal</w:t>
            </w:r>
            <w:r>
              <w:t xml:space="preserve"> Ahmad Yani </w:t>
            </w:r>
            <w:r/>
          </w:p>
          <w:p w14:paraId="61653B1B" w14:textId="77777777">
            <w:pPr>
              <w:pBdr/>
              <w:spacing/>
              <w:ind/>
              <w:jc w:val="center"/>
              <w:rPr/>
            </w:pPr>
            <w:r>
              <w:t xml:space="preserve">No. 1247, Kel. 14 Ulu, </w:t>
            </w:r>
            <w:r/>
          </w:p>
          <w:p w14:paraId="03995ADF" w14:textId="77777777">
            <w:pPr>
              <w:pBdr/>
              <w:spacing/>
              <w:ind/>
              <w:jc w:val="center"/>
              <w:rPr>
                <w:lang w:val="nb-NO"/>
              </w:rPr>
            </w:pPr>
            <w:r>
              <w:rPr>
                <w:lang w:val="nb-NO"/>
              </w:rPr>
              <w:t xml:space="preserve">Kec. Seberang Ulu II,</w:t>
            </w:r>
            <w:r>
              <w:rPr>
                <w:lang w:val="nb-NO"/>
              </w:rPr>
            </w:r>
          </w:p>
          <w:p w14:paraId="2D3FCB3E" w14:textId="77777777">
            <w:pPr>
              <w:pBdr/>
              <w:spacing/>
              <w:ind/>
              <w:jc w:val="center"/>
              <w:rPr>
                <w:lang w:val="nb-NO"/>
              </w:rPr>
            </w:pPr>
            <w:r>
              <w:rPr>
                <w:lang w:val="nb-NO"/>
              </w:rPr>
              <w:t xml:space="preserve">Kota Palembang</w:t>
            </w:r>
            <w:r>
              <w:rPr>
                <w:lang w:val="nb-NO"/>
              </w:rPr>
            </w:r>
          </w:p>
          <w:p w14:paraId="0F40A609" w14:textId="77777777">
            <w:pPr>
              <w:pBdr/>
              <w:spacing/>
              <w:ind/>
              <w:jc w:val="center"/>
              <w:rPr>
                <w:lang w:val="nb-NO"/>
              </w:rPr>
            </w:pPr>
            <w:r>
              <w:rPr>
                <w:lang w:val="nb-NO"/>
              </w:rPr>
            </w:r>
            <w:r>
              <w:rPr>
                <w:lang w:val="nb-NO"/>
              </w:rPr>
            </w:r>
          </w:p>
          <w:p w14:paraId="143F0F8A" w14:textId="331EFBC5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4683" w:type="dxa"/>
          </w:tcPr>
          <w:tbl>
            <w:tblPr>
              <w:tblStyle w:val="701"/>
              <w:tblW w:w="0" w:type="auto"/>
              <w:tblBorders>
                <w:insideV w:val="none" w:color="auto" w:sz="0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85"/>
              <w:gridCol w:w="272"/>
              <w:gridCol w:w="3300"/>
            </w:tblGrid>
            <w:tr>
              <w:trPr/>
              <w:tc>
                <w:tcPr>
                  <w:tcBorders/>
                  <w:tcW w:w="885" w:type="dxa"/>
                </w:tcPr>
                <w:p w14:paraId="7EE25406" w14:textId="5EED39C9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Nomor</w:t>
                  </w:r>
                  <w:r>
                    <w:rPr>
                      <w:sz w:val="18"/>
                      <w:szCs w:val="18"/>
                    </w:rPr>
                  </w:r>
                </w:p>
              </w:tc>
              <w:tc>
                <w:tcPr>
                  <w:tcBorders/>
                  <w:tcW w:w="270" w:type="dxa"/>
                </w:tcPr>
                <w:p w14:paraId="4BBE5B52" w14:textId="4DCECA08">
                  <w:pPr>
                    <w:pBdr/>
                    <w:spacing/>
                    <w:ind/>
                    <w:rPr/>
                  </w:pPr>
                  <w:r>
                    <w:t xml:space="preserve">:</w:t>
                  </w:r>
                  <w:r/>
                </w:p>
              </w:tc>
              <w:tc>
                <w:tcPr>
                  <w:tcBorders/>
                  <w:tcW w:w="3302" w:type="dxa"/>
                </w:tcPr>
                <w:p w14:paraId="60C23D6B" w14:textId="476C4040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Draft</w:t>
                  </w:r>
                  <w:r>
                    <w:rPr>
                      <w:sz w:val="18"/>
                      <w:szCs w:val="18"/>
                    </w:rPr>
                  </w:r>
                </w:p>
              </w:tc>
            </w:tr>
            <w:tr>
              <w:trPr/>
              <w:tc>
                <w:tcPr>
                  <w:tcBorders/>
                  <w:tcW w:w="885" w:type="dxa"/>
                </w:tcPr>
                <w:p w14:paraId="2069BA8B" w14:textId="6C914F8A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Tanggal</w:t>
                  </w:r>
                  <w:r>
                    <w:rPr>
                      <w:sz w:val="18"/>
                      <w:szCs w:val="18"/>
                    </w:rPr>
                  </w:r>
                </w:p>
              </w:tc>
              <w:tc>
                <w:tcPr>
                  <w:tcBorders/>
                  <w:tcW w:w="270" w:type="dxa"/>
                </w:tcPr>
                <w:p w14:paraId="13261DF2" w14:textId="6AD23091">
                  <w:pPr>
                    <w:pBdr/>
                    <w:spacing/>
                    <w:ind/>
                    <w:rPr/>
                  </w:pPr>
                  <w:r>
                    <w:t xml:space="preserve">:</w:t>
                  </w:r>
                  <w:r/>
                </w:p>
              </w:tc>
              <w:tc>
                <w:tcPr>
                  <w:tcBorders/>
                  <w:tcW w:w="3302" w:type="dxa"/>
                </w:tcPr>
                <w:p w14:paraId="38579047" w14:textId="540EF145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06 Juli 2026</w:t>
                  </w:r>
                  <w:r>
                    <w:rPr>
                      <w:sz w:val="18"/>
                      <w:szCs w:val="18"/>
                    </w:rPr>
                  </w:r>
                </w:p>
              </w:tc>
            </w:tr>
            <w:tr>
              <w:trPr/>
              <w:tc>
                <w:tcPr>
                  <w:tcBorders/>
                  <w:tcW w:w="885" w:type="dxa"/>
                </w:tcPr>
                <w:p w14:paraId="3D3DE036" w14:textId="090F6156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Dari</w:t>
                  </w:r>
                  <w:r>
                    <w:rPr>
                      <w:sz w:val="18"/>
                      <w:szCs w:val="18"/>
                    </w:rPr>
                  </w:r>
                </w:p>
              </w:tc>
              <w:tc>
                <w:tcPr>
                  <w:tcBorders/>
                  <w:tcW w:w="270" w:type="dxa"/>
                </w:tcPr>
                <w:p w14:paraId="09CF488B" w14:textId="1C9E2BDB">
                  <w:pPr>
                    <w:pBdr/>
                    <w:spacing/>
                    <w:ind/>
                    <w:rPr/>
                  </w:pPr>
                  <w:r>
                    <w:t xml:space="preserve">:</w:t>
                  </w:r>
                  <w:r/>
                </w:p>
              </w:tc>
              <w:tc>
                <w:tcPr>
                  <w:tcBorders/>
                  <w:tcW w:w="3302" w:type="dxa"/>
                </w:tcPr>
                <w:p w14:paraId="701EB690" w14:textId="138C41D0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IT Sumbagsel</w:t>
                  </w:r>
                  <w:r>
                    <w:rPr>
                      <w:sz w:val="18"/>
                      <w:szCs w:val="18"/>
                    </w:rPr>
                  </w:r>
                </w:p>
              </w:tc>
            </w:tr>
            <w:tr>
              <w:trPr/>
              <w:tc>
                <w:tcPr>
                  <w:tcBorders/>
                  <w:tcW w:w="885" w:type="dxa"/>
                </w:tcPr>
                <w:p w14:paraId="15D2F2E9" w14:textId="511341DA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Tujuan</w:t>
                  </w:r>
                  <w:r>
                    <w:rPr>
                      <w:sz w:val="18"/>
                      <w:szCs w:val="18"/>
                    </w:rPr>
                  </w:r>
                </w:p>
              </w:tc>
              <w:tc>
                <w:tcPr>
                  <w:tcBorders/>
                  <w:tcW w:w="270" w:type="dxa"/>
                </w:tcPr>
                <w:p w14:paraId="58BD850C" w14:textId="7B0529BA">
                  <w:pPr>
                    <w:pBdr/>
                    <w:spacing/>
                    <w:ind/>
                    <w:rPr/>
                  </w:pPr>
                  <w:r>
                    <w:t xml:space="preserve">:</w:t>
                  </w:r>
                  <w:r/>
                </w:p>
              </w:tc>
              <w:tc>
                <w:tcPr>
                  <w:tcBorders/>
                  <w:tcW w:w="3302" w:type="dxa"/>
                </w:tcPr>
                <w:p w14:paraId="79A6043C" w14:textId="6F543AEF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IT Sumbagsel</w:t>
                  </w:r>
                  <w:r>
                    <w:rPr>
                      <w:sz w:val="18"/>
                      <w:szCs w:val="18"/>
                    </w:rPr>
                  </w:r>
                </w:p>
              </w:tc>
            </w:tr>
          </w:tbl>
          <w:p w14:paraId="5243DDAD" w14:textId="77777777">
            <w:pPr>
              <w:pBdr/>
              <w:spacing/>
              <w:ind/>
              <w:rPr/>
            </w:pPr>
            <w:r/>
            <w:r/>
          </w:p>
        </w:tc>
      </w:tr>
    </w:tbl>
    <w:p w14:paraId="1AFC7E0E" w14:textId="368BCAB3">
      <w:pPr>
        <w:pBdr/>
        <w:spacing/>
        <w:ind/>
        <w:jc w:val="center"/>
        <w:rPr/>
      </w:pPr>
      <w:r>
        <w:rPr>
          <w:b/>
          <w:bCs/>
          <w:u w:val="single"/>
        </w:rPr>
        <w:t xml:space="preserve">BERITA ACARA ALOKASI BARANG</w:t>
      </w:r>
      <w:r>
        <w:rPr>
          <w:b/>
          <w:bCs/>
          <w:u w:val="single"/>
        </w:rPr>
        <w:t xml:space="preserve"> oiubfvuv</w:t>
      </w:r>
      <w:r/>
    </w:p>
    <w:p w14:paraId="637CAD4F" w14:textId="77777777">
      <w:pPr>
        <w:pBdr/>
        <w:spacing/>
        <w:ind/>
        <w:rPr/>
      </w:pPr>
      <w:r/>
      <w:r/>
    </w:p>
    <w:tbl>
      <w:tblPr>
        <w:tblW w:w="9625" w:type="dxa"/>
        <w:tblCellMar>
          <w:left w:w="10" w:type="dxa"/>
          <w:right w:w="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4111A1D1" w14:textId="0C57E565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</w:t>
            </w:r>
            <w:r>
              <w:rPr>
                <w:sz w:val="18"/>
                <w:szCs w:val="18"/>
              </w:rPr>
              <w:t xml:space="preserve">Penanggung</w:t>
            </w:r>
            <w:r>
              <w:rPr>
                <w:sz w:val="18"/>
                <w:szCs w:val="18"/>
              </w:rPr>
              <w:t xml:space="preserve"> Jawab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5C799AE7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403870CD" w14:textId="2307F88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Romi Aprilian Mustafa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17CCB1EB" w14:textId="777777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Cost Center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22D24F74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793EC8C3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123456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02AB8AB7" w14:textId="16FB8570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Jabatan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09F5372C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1F52384E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Jr Officer I Operation Delivery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24F2EC83" w14:textId="777777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Fungsi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sz w:val="18"/>
                <w:szCs w:val="18"/>
              </w:rPr>
              <w:t xml:space="preserve">Direktorat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166820C4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33BDBFC1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IT Sumbagsel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63817B69" w14:textId="777777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Alamat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79685461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3279FEAE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IT Sumbagsel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73BACAE0" w14:textId="777777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Alamat e-mail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6005E2A4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5CD4A3BD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romiaprilian7406@gmail.com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147A398F" w14:textId="777777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No. </w:t>
            </w:r>
            <w:r>
              <w:rPr>
                <w:sz w:val="18"/>
                <w:szCs w:val="18"/>
              </w:rPr>
              <w:t xml:space="preserve">Pekerja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2FFEE556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60B0EB88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45D5EC14" w14:textId="583CDDCD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No. Telp/HP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3ACEA331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2457662B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</w:tbl>
    <w:p w14:paraId="38D565AB" w14:textId="77777777">
      <w:pPr>
        <w:pBdr/>
        <w:spacing w:line="276" w:lineRule="auto"/>
        <w:ind/>
        <w:rPr/>
      </w:pPr>
      <w:r/>
      <w:r/>
    </w:p>
    <w:p w14:paraId="57F8101C" w14:textId="06B5D502">
      <w:pPr>
        <w:pBdr/>
        <w:spacing w:line="276" w:lineRule="auto"/>
        <w:ind w:left="360"/>
        <w:jc w:val="both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Pada hari ini Senin Tanggal 6 Juli 2026 telah diserahterimakan perangkat dengan spesifikasi serta syarat-syarat dan ketentuan sebagai berikut:</w:t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 w14:paraId="628EF57C" w14:textId="77777777">
      <w:pPr>
        <w:pBdr/>
        <w:spacing w:line="276" w:lineRule="auto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1A45843F" w14:textId="7D8DAF9B">
      <w:pPr>
        <w:pStyle w:val="696"/>
        <w:numPr>
          <w:ilvl w:val="0"/>
          <w:numId w:val="1"/>
        </w:numPr>
        <w:pBdr/>
        <w:spacing/>
        <w:ind w:hanging="180" w:left="360"/>
        <w:rPr>
          <w:sz w:val="18"/>
          <w:szCs w:val="18"/>
          <w:u w:val="single"/>
          <w:lang w:val="nb-NO"/>
        </w:rPr>
      </w:pPr>
      <w:r>
        <w:rPr>
          <w:b/>
          <w:bCs/>
          <w:sz w:val="18"/>
          <w:szCs w:val="18"/>
          <w:u w:val="single"/>
          <w:lang w:val="nb-NO"/>
        </w:rPr>
        <w:t xml:space="preserve">Jenis Perangkat Keras: CCTV</w:t>
      </w:r>
      <w:r>
        <w:rPr>
          <w:b/>
          <w:bCs/>
          <w:sz w:val="18"/>
          <w:szCs w:val="18"/>
          <w:u w:val="single"/>
          <w:lang w:val="nb-NO"/>
        </w:rPr>
      </w:r>
      <w:r>
        <w:rPr>
          <w:sz w:val="18"/>
          <w:szCs w:val="18"/>
          <w:u w:val="single"/>
          <w:lang w:val="nb-NO"/>
        </w:rPr>
      </w:r>
    </w:p>
    <w:tbl>
      <w:tblPr>
        <w:tblStyle w:val="701"/>
        <w:tblInd w:w="360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>
        <w:trPr>
          <w:trHeight w:val="690"/>
        </w:trPr>
        <w:tc>
          <w:tcPr>
            <w:tcBorders>
              <w:bottom w:val="single" w:color="auto" w:sz="4" w:space="0"/>
            </w:tcBorders>
            <w:tcW w:w="805" w:type="dxa"/>
          </w:tcPr>
          <w:tbl>
            <w:tblPr>
              <w:tblStyle w:val="701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79"/>
            </w:tblGrid>
            <w:tr>
              <w:trPr/>
              <w:tc>
                <w:tcPr>
                  <w:tcBorders/>
                  <w:tcW w:w="579" w:type="dxa"/>
                </w:tcPr>
                <w:p w14:paraId="4364868A" w14:textId="77777777">
                  <w:pPr>
                    <w:pStyle w:val="696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  <w:tr>
              <w:trPr/>
              <w:tc>
                <w:tcPr>
                  <w:tcBorders/>
                  <w:tcW w:w="579" w:type="dxa"/>
                </w:tcPr>
                <w:p w14:paraId="0A458EA4" w14:textId="4D8CC807">
                  <w:pPr>
                    <w:pStyle w:val="696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  <w:t xml:space="preserve">NO.</w:t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  <w:tr>
              <w:trPr/>
              <w:tc>
                <w:tcPr>
                  <w:tcBorders/>
                  <w:tcW w:w="579" w:type="dxa"/>
                </w:tcPr>
                <w:p w14:paraId="5FBE0669" w14:textId="77777777">
                  <w:pPr>
                    <w:pStyle w:val="696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</w:tbl>
          <w:p w14:paraId="2B463BB5" w14:textId="2E282460">
            <w:pPr>
              <w:pStyle w:val="696"/>
              <w:pBdr/>
              <w:spacing/>
              <w:ind w:left="0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</w:tc>
        <w:tc>
          <w:tcPr>
            <w:gridSpan w:val="2"/>
            <w:tcBorders/>
            <w:tcW w:w="2070" w:type="dxa"/>
          </w:tcPr>
          <w:tbl>
            <w:tblPr>
              <w:tblStyle w:val="701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22"/>
              <w:gridCol w:w="922"/>
            </w:tblGrid>
            <w:tr>
              <w:trPr/>
              <w:tc>
                <w:tcPr>
                  <w:gridSpan w:val="2"/>
                  <w:tcBorders/>
                  <w:tcW w:w="1844" w:type="dxa"/>
                </w:tcPr>
                <w:p w14:paraId="5161E5E7" w14:textId="5B53FDE9">
                  <w:pPr>
                    <w:pStyle w:val="696"/>
                    <w:pBdr/>
                    <w:spacing/>
                    <w:ind w:left="0"/>
                    <w:jc w:val="center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  <w:t xml:space="preserve">JUMLAH</w:t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  <w:tr>
              <w:trPr/>
              <w:tc>
                <w:tcPr>
                  <w:tcBorders/>
                  <w:tcW w:w="922" w:type="dxa"/>
                </w:tcPr>
                <w:p w14:paraId="11D6FFEC" w14:textId="77777777">
                  <w:pPr>
                    <w:pStyle w:val="696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  <w:tc>
                <w:tcPr>
                  <w:tcBorders/>
                  <w:tcW w:w="922" w:type="dxa"/>
                </w:tcPr>
                <w:p w14:paraId="0024BDCE" w14:textId="77777777">
                  <w:pPr>
                    <w:pStyle w:val="696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  <w:tr>
              <w:trPr/>
              <w:tc>
                <w:tcPr>
                  <w:tcBorders/>
                  <w:tcW w:w="922" w:type="dxa"/>
                </w:tcPr>
                <w:p w14:paraId="3130DB48" w14:textId="04ABC119">
                  <w:pPr>
                    <w:pStyle w:val="696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  <w:t xml:space="preserve">ANGKA</w:t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  <w:tc>
                <w:tcPr>
                  <w:tcBorders/>
                  <w:tcW w:w="922" w:type="dxa"/>
                </w:tcPr>
                <w:p w14:paraId="3A5918FF" w14:textId="56E13BCE">
                  <w:pPr>
                    <w:pStyle w:val="696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  <w:t xml:space="preserve">HURUF</w:t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</w:tbl>
          <w:p w14:paraId="3CCBC980" w14:textId="5848F889">
            <w:pPr>
              <w:pStyle w:val="696"/>
              <w:pBdr/>
              <w:spacing/>
              <w:ind w:left="0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</w:tc>
        <w:tc>
          <w:tcPr>
            <w:tcBorders>
              <w:bottom w:val="single" w:color="auto" w:sz="4" w:space="0"/>
            </w:tcBorders>
            <w:tcW w:w="1170" w:type="dxa"/>
          </w:tcPr>
          <w:p w14:paraId="7FFF91D4" w14:textId="77777777">
            <w:pPr>
              <w:pStyle w:val="696"/>
              <w:pBdr/>
              <w:spacing/>
              <w:ind w:left="0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  <w:p w14:paraId="70FE028C" w14:textId="6BF70ECC">
            <w:pPr>
              <w:pStyle w:val="696"/>
              <w:pBdr/>
              <w:spacing/>
              <w:ind w:left="0"/>
              <w:jc w:val="center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  <w:t xml:space="preserve">SATUAN</w:t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</w:tc>
        <w:tc>
          <w:tcPr>
            <w:tcBorders>
              <w:bottom w:val="single" w:color="auto" w:sz="4" w:space="0"/>
            </w:tcBorders>
            <w:tcW w:w="2250" w:type="dxa"/>
          </w:tcPr>
          <w:p w14:paraId="7E018C6E" w14:textId="77777777">
            <w:pPr>
              <w:pStyle w:val="696"/>
              <w:pBdr/>
              <w:spacing/>
              <w:ind w:left="0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  <w:p w14:paraId="5BB4A6E6" w14:textId="0A8A7D9C">
            <w:pPr>
              <w:pStyle w:val="696"/>
              <w:pBdr/>
              <w:spacing/>
              <w:ind w:left="0"/>
              <w:jc w:val="center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  <w:t xml:space="preserve">NOMOR SERIAL</w:t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</w:tc>
        <w:tc>
          <w:tcPr>
            <w:tcBorders>
              <w:bottom w:val="single" w:color="auto" w:sz="4" w:space="0"/>
            </w:tcBorders>
            <w:tcW w:w="2973" w:type="dxa"/>
          </w:tcPr>
          <w:p w14:paraId="327383E7" w14:textId="77777777">
            <w:pPr>
              <w:pStyle w:val="696"/>
              <w:pBdr/>
              <w:spacing/>
              <w:ind w:left="0"/>
              <w:jc w:val="center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  <w:p w14:paraId="3C73B114" w14:textId="74A32947">
            <w:pPr>
              <w:pStyle w:val="696"/>
              <w:pBdr/>
              <w:spacing/>
              <w:ind w:left="0"/>
              <w:jc w:val="center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  <w:t xml:space="preserve">KETERANGAN</w:t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</w:tc>
      </w:tr>
      <w:tr>
        <w:trPr/>
        <w:tc>
          <w:tcPr>
            <w:tcBorders/>
            <w:tcW w:w="805" w:type="dxa"/>
          </w:tcPr>
          <w:p w14:paraId="037E2B1E" w14:textId="1DE2C0BA">
            <w:pPr>
              <w:pStyle w:val="696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1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1080" w:type="dxa"/>
          </w:tcPr>
          <w:p w14:paraId="1A48C0E5" w14:textId="2F8FF64E">
            <w:pPr>
              <w:pStyle w:val="696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1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990" w:type="dxa"/>
          </w:tcPr>
          <w:p w14:paraId="741CBDFF" w14:textId="061FB77F">
            <w:pPr>
              <w:pStyle w:val="696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Satu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1170" w:type="dxa"/>
          </w:tcPr>
          <w:p w14:paraId="0DB1D14E" w14:textId="0CDE7672">
            <w:pPr>
              <w:pStyle w:val="696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Pcs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2250" w:type="dxa"/>
          </w:tcPr>
          <w:p w14:paraId="79B765F0" w14:textId="0B8901F5">
            <w:pPr>
              <w:pStyle w:val="696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-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2973" w:type="dxa"/>
          </w:tcPr>
          <w:p w14:paraId="0BCEA8C5" w14:textId="1EA1676C">
            <w:pPr>
              <w:pStyle w:val="696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-</w:t>
            </w:r>
            <w:r>
              <w:rPr>
                <w:sz w:val="18"/>
                <w:szCs w:val="18"/>
                <w:lang w:val="nb-NO"/>
              </w:rPr>
            </w:r>
          </w:p>
        </w:tc>
      </w:tr>
      <w:tr>
        <w:trPr>
          <w:trHeight w:val="470"/>
        </w:trPr>
        <w:tc>
          <w:tcPr>
            <w:gridSpan w:val="6"/>
            <w:tcBorders/>
            <w:tcW w:w="9268" w:type="dxa"/>
          </w:tcPr>
          <w:p w14:paraId="6A73FC13" w14:textId="418BD981">
            <w:pPr>
              <w:pStyle w:val="696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Catatan: Perangkat IT ini dialokasikan berdasarkan</w:t>
            </w:r>
            <w:r>
              <w:rPr>
                <w:sz w:val="18"/>
                <w:szCs w:val="18"/>
                <w:lang w:val="nb-NO"/>
              </w:rPr>
            </w:r>
          </w:p>
          <w:p w14:paraId="48758A6D" w14:textId="33162545">
            <w:pPr>
              <w:pStyle w:val="696"/>
              <w:pBdr/>
              <w:spacing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Tiket di My SSC NO. 8</w:t>
            </w:r>
            <w:r>
              <w:rPr>
                <w:sz w:val="18"/>
                <w:szCs w:val="18"/>
              </w:rPr>
            </w:r>
          </w:p>
        </w:tc>
      </w:tr>
    </w:tbl>
    <w:p w14:paraId="04E31946" w14:textId="77777777">
      <w:pPr>
        <w:pBdr/>
        <w:spacing/>
        <w:ind/>
        <w:rPr/>
      </w:pPr>
      <w:r/>
      <w:r/>
    </w:p>
    <w:p w14:paraId="05C247E7" w14:textId="7CB1A18D">
      <w:pPr>
        <w:pStyle w:val="696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Pihak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penerima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bertanggung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jawab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sepenuhnya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atas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barang</w:t>
      </w:r>
      <w:r>
        <w:rPr>
          <w:sz w:val="18"/>
          <w:szCs w:val="18"/>
        </w:rPr>
        <w:t xml:space="preserve">/</w:t>
      </w:r>
      <w:r>
        <w:rPr>
          <w:sz w:val="18"/>
          <w:szCs w:val="18"/>
        </w:rPr>
        <w:t xml:space="preserve">peralatan</w:t>
      </w:r>
      <w:r>
        <w:rPr>
          <w:sz w:val="18"/>
          <w:szCs w:val="18"/>
        </w:rPr>
        <w:t xml:space="preserve"> yang </w:t>
      </w:r>
      <w:r>
        <w:rPr>
          <w:sz w:val="18"/>
          <w:szCs w:val="18"/>
        </w:rPr>
        <w:t xml:space="preserve">diterima</w:t>
      </w:r>
      <w:r>
        <w:rPr>
          <w:sz w:val="18"/>
          <w:szCs w:val="18"/>
        </w:rPr>
        <w:t xml:space="preserve"> dan </w:t>
      </w:r>
      <w:r>
        <w:rPr>
          <w:sz w:val="18"/>
          <w:szCs w:val="18"/>
        </w:rPr>
        <w:t xml:space="preserve">digunakan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serta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menyatakan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telah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membaca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memahami</w:t>
      </w:r>
      <w:r>
        <w:rPr>
          <w:sz w:val="18"/>
          <w:szCs w:val="18"/>
        </w:rPr>
        <w:t xml:space="preserve">, dan </w:t>
      </w:r>
      <w:r>
        <w:rPr>
          <w:sz w:val="18"/>
          <w:szCs w:val="18"/>
        </w:rPr>
        <w:t xml:space="preserve">menyetujui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seluruh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ketentuan</w:t>
      </w:r>
      <w:r>
        <w:rPr>
          <w:sz w:val="18"/>
          <w:szCs w:val="18"/>
        </w:rPr>
        <w:t xml:space="preserve"> yang </w:t>
      </w:r>
      <w:r>
        <w:rPr>
          <w:sz w:val="18"/>
          <w:szCs w:val="18"/>
        </w:rPr>
        <w:t xml:space="preserve">tercantum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dalam</w:t>
      </w:r>
      <w:r>
        <w:rPr>
          <w:sz w:val="18"/>
          <w:szCs w:val="18"/>
        </w:rPr>
        <w:t xml:space="preserve"> Berita Acara Serah </w:t>
      </w:r>
      <w:r>
        <w:rPr>
          <w:sz w:val="18"/>
          <w:szCs w:val="18"/>
        </w:rPr>
        <w:t xml:space="preserve">Terima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ini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beserta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ketentuan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tambahan</w:t>
      </w:r>
      <w:r>
        <w:rPr>
          <w:sz w:val="18"/>
          <w:szCs w:val="18"/>
        </w:rPr>
        <w:t xml:space="preserve"> yang </w:t>
      </w:r>
      <w:r>
        <w:rPr>
          <w:sz w:val="18"/>
          <w:szCs w:val="18"/>
        </w:rPr>
        <w:t xml:space="preserve">berlaku</w:t>
      </w:r>
      <w:r>
        <w:rPr>
          <w:sz w:val="18"/>
          <w:szCs w:val="18"/>
        </w:rPr>
        <w:t xml:space="preserve">.</w:t>
      </w:r>
      <w:r>
        <w:rPr>
          <w:sz w:val="18"/>
          <w:szCs w:val="18"/>
        </w:rPr>
      </w:r>
    </w:p>
    <w:p w14:paraId="333A655A" w14:textId="77777777">
      <w:pPr>
        <w:pStyle w:val="696"/>
        <w:pBdr/>
        <w:spacing w:after="120" w:line="276" w:lineRule="auto"/>
        <w:ind w:left="360"/>
        <w:jc w:val="both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6C7999CA" w14:textId="6AFE0E5C">
      <w:pPr>
        <w:pStyle w:val="696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</w:rPr>
        <w:t xml:space="preserve">Apabila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terjadi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kehilangan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pencurian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kerusakan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akibat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kelalaian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atau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penyalahgunaan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terhadap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barang</w:t>
      </w:r>
      <w:r>
        <w:rPr>
          <w:sz w:val="18"/>
          <w:szCs w:val="18"/>
        </w:rPr>
        <w:t xml:space="preserve">/</w:t>
      </w:r>
      <w:r>
        <w:rPr>
          <w:sz w:val="18"/>
          <w:szCs w:val="18"/>
        </w:rPr>
        <w:t xml:space="preserve">peralatan</w:t>
      </w:r>
      <w:r>
        <w:rPr>
          <w:sz w:val="18"/>
          <w:szCs w:val="18"/>
        </w:rPr>
        <w:t xml:space="preserve"> yang </w:t>
      </w:r>
      <w:r>
        <w:rPr>
          <w:sz w:val="18"/>
          <w:szCs w:val="18"/>
        </w:rPr>
        <w:t xml:space="preserve">diserahkan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maka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pihak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penerima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wajib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segera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melaporkan</w:t>
      </w:r>
      <w:r>
        <w:rPr>
          <w:sz w:val="18"/>
          <w:szCs w:val="18"/>
        </w:rPr>
        <w:t xml:space="preserve">nya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kepada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atasan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langsung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fungsi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terkait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serta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pihak</w:t>
      </w:r>
      <w:r>
        <w:rPr>
          <w:sz w:val="18"/>
          <w:szCs w:val="18"/>
        </w:rPr>
        <w:t xml:space="preserve"> yang </w:t>
      </w:r>
      <w:r>
        <w:rPr>
          <w:sz w:val="18"/>
          <w:szCs w:val="18"/>
        </w:rPr>
        <w:t xml:space="preserve">berwenang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sesuai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dengan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ketentuan</w:t>
      </w:r>
      <w:r>
        <w:rPr>
          <w:sz w:val="18"/>
          <w:szCs w:val="18"/>
        </w:rPr>
        <w:t xml:space="preserve"> Perusahaan. </w:t>
      </w:r>
      <w:r>
        <w:rPr>
          <w:sz w:val="18"/>
          <w:szCs w:val="18"/>
          <w:lang w:val="nb-NO"/>
        </w:rPr>
        <w:t xml:space="preserve">Proses penanganan akan dilakukan sesuai dengan peraturan dan kebijakan yang berlaku.</w:t>
      </w:r>
      <w:r>
        <w:rPr>
          <w:sz w:val="18"/>
          <w:szCs w:val="18"/>
          <w:lang w:val="nb-NO"/>
        </w:rPr>
      </w:r>
    </w:p>
    <w:p w14:paraId="15417C45" w14:textId="77777777">
      <w:pPr>
        <w:pStyle w:val="696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4790371F" w14:textId="09D008B8">
      <w:pPr>
        <w:pStyle w:val="696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  <w:t xml:space="preserve">Barang/peralatan yang dialokasikan/dipinjamkan merupakan aset milik PT Perta</w:t>
      </w:r>
      <w:r>
        <w:rPr>
          <w:sz w:val="18"/>
          <w:szCs w:val="18"/>
          <w:lang w:val="nb-NO"/>
        </w:rPr>
        <w:t xml:space="preserve">mina Patra Niaga Regional Sumbagsel. Selama masa peminjaman, pihak penerima bertanggung jawab atas keamanan, penggunaan, pemeliharaan, dan kondisi barang/peralatan tersebut. Apabila terjadi kehilangan atau kerusakan akibat kelalaian penerima, maka penyeles</w:t>
      </w:r>
      <w:r>
        <w:rPr>
          <w:sz w:val="18"/>
          <w:szCs w:val="18"/>
          <w:lang w:val="nb-NO"/>
        </w:rPr>
        <w:t xml:space="preserve">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  <w:r>
        <w:rPr>
          <w:sz w:val="18"/>
          <w:szCs w:val="18"/>
          <w:lang w:val="nb-NO"/>
        </w:rPr>
      </w:r>
    </w:p>
    <w:p w14:paraId="3A87053A" w14:textId="77777777">
      <w:pPr>
        <w:pStyle w:val="696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54DC7108" w14:textId="77777777">
      <w:pPr>
        <w:pStyle w:val="696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  <w:t xml:space="preserve">Barang/peralatan yang diserahterimakan telah diperiksa dan/atau diuji fungsinya oleh petugas yang berwenang bersama pihak </w:t>
      </w:r>
      <w:r>
        <w:rPr>
          <w:sz w:val="18"/>
          <w:szCs w:val="18"/>
          <w:lang w:val="nb-NO"/>
        </w:rPr>
        <w:t xml:space="preserve">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  <w:r>
        <w:rPr>
          <w:sz w:val="18"/>
          <w:szCs w:val="18"/>
          <w:lang w:val="nb-NO"/>
        </w:rPr>
      </w:r>
    </w:p>
    <w:p w14:paraId="44146697" w14:textId="77777777">
      <w:pPr>
        <w:pStyle w:val="696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79662D14" w14:textId="404DD9B8">
      <w:pPr>
        <w:pStyle w:val="696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  <w:t xml:space="preserve">Pihak penerima tidak diperkenankan memindahtangankan, meminjamkan, menjual, mengubah konfigurasi, atau menggunakan barang/peralatan di luar kepentingan pekerjaan tanpa persetujuan</w:t>
      </w:r>
      <w:r>
        <w:rPr>
          <w:sz w:val="18"/>
          <w:szCs w:val="18"/>
          <w:lang w:val="nb-NO"/>
        </w:rPr>
        <w:t xml:space="preserve"> </w:t>
      </w:r>
      <w:r>
        <w:rPr>
          <w:sz w:val="18"/>
          <w:szCs w:val="18"/>
          <w:lang w:val="nb-NO"/>
        </w:rPr>
        <w:t xml:space="preserve">Perusahaan atau fungsi yang berwenang.</w:t>
      </w:r>
      <w:r>
        <w:rPr>
          <w:sz w:val="18"/>
          <w:szCs w:val="18"/>
          <w:lang w:val="nb-NO"/>
        </w:rPr>
      </w:r>
    </w:p>
    <w:p w14:paraId="5587C838" w14:textId="77777777">
      <w:pPr>
        <w:pStyle w:val="696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303802F2" w14:textId="4E66219D">
      <w:pPr>
        <w:pStyle w:val="696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bCs/>
          <w:sz w:val="18"/>
          <w:szCs w:val="18"/>
          <w:lang w:val="nb-NO"/>
        </w:rPr>
      </w:pPr>
      <w:r>
        <w:rPr>
          <w:bCs/>
          <w:sz w:val="18"/>
          <w:szCs w:val="18"/>
          <w:lang w:val="nb-NO"/>
        </w:rPr>
        <w:t xml:space="preserve">Kami sebagai </w:t>
      </w:r>
      <w:r>
        <w:rPr>
          <w:bCs/>
          <w:sz w:val="18"/>
          <w:szCs w:val="18"/>
          <w:lang w:val="nb-NO"/>
        </w:rPr>
        <w:t xml:space="preserve">p</w:t>
      </w:r>
      <w:r>
        <w:rPr>
          <w:bCs/>
          <w:sz w:val="18"/>
          <w:szCs w:val="18"/>
          <w:lang w:val="nb-NO"/>
        </w:rPr>
        <w:t xml:space="preserve">enerima/</w:t>
      </w:r>
      <w:r>
        <w:rPr>
          <w:bCs/>
          <w:sz w:val="18"/>
          <w:szCs w:val="18"/>
          <w:lang w:val="nb-NO"/>
        </w:rPr>
        <w:t xml:space="preserve">p</w:t>
      </w:r>
      <w:r>
        <w:rPr>
          <w:bCs/>
          <w:sz w:val="18"/>
          <w:szCs w:val="18"/>
          <w:lang w:val="nb-NO"/>
        </w:rPr>
        <w:t xml:space="preserve">enanggung </w:t>
      </w:r>
      <w:r>
        <w:rPr>
          <w:bCs/>
          <w:sz w:val="18"/>
          <w:szCs w:val="18"/>
          <w:lang w:val="nb-NO"/>
        </w:rPr>
        <w:t xml:space="preserve">j</w:t>
      </w:r>
      <w:r>
        <w:rPr>
          <w:bCs/>
          <w:sz w:val="18"/>
          <w:szCs w:val="18"/>
          <w:lang w:val="nb-NO"/>
        </w:rPr>
        <w:t xml:space="preserve">awab telah membaca, memahami, dan menerima semua ketentuan Perusahaa</w:t>
      </w:r>
      <w:r>
        <w:rPr>
          <w:bCs/>
          <w:sz w:val="18"/>
          <w:szCs w:val="18"/>
          <w:lang w:val="nb-NO"/>
        </w:rPr>
        <w:t xml:space="preserve">n</w:t>
      </w:r>
      <w:r>
        <w:rPr>
          <w:bCs/>
          <w:sz w:val="18"/>
          <w:szCs w:val="18"/>
          <w:lang w:val="nb-NO"/>
        </w:rPr>
        <w:t xml:space="preserve">.</w:t>
      </w:r>
      <w:r>
        <w:rPr>
          <w:bCs/>
          <w:sz w:val="18"/>
          <w:szCs w:val="18"/>
          <w:lang w:val="nb-NO"/>
        </w:rPr>
      </w:r>
    </w:p>
    <w:p w14:paraId="48F3EF37" w14:textId="77777777">
      <w:pPr>
        <w:pStyle w:val="696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42677567" w14:textId="77777777">
      <w:pPr>
        <w:pStyle w:val="696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75D502E6" w14:textId="77777777">
      <w:pPr>
        <w:pStyle w:val="696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7410F331" w14:textId="77777777">
      <w:pPr>
        <w:pStyle w:val="696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68229BF0" w14:textId="77777777">
      <w:pPr>
        <w:pStyle w:val="696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tbl>
      <w:tblPr>
        <w:tblStyle w:val="701"/>
        <w:tblInd w:w="36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096"/>
        <w:gridCol w:w="3087"/>
        <w:gridCol w:w="3085"/>
      </w:tblGrid>
      <w:tr>
        <w:trPr/>
        <w:tc>
          <w:tcPr>
            <w:tcBorders/>
            <w:tcW w:w="3096" w:type="dxa"/>
          </w:tcPr>
          <w:p w14:paraId="49FD794A" w14:textId="77777777">
            <w:pPr>
              <w:pStyle w:val="696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</w:r>
            <w:r>
              <w:rPr>
                <w:sz w:val="18"/>
                <w:szCs w:val="18"/>
                <w:lang w:val="nb-NO"/>
              </w:rPr>
            </w:r>
          </w:p>
          <w:p w14:paraId="7FFB7018" w14:textId="379E2BA7">
            <w:pPr>
              <w:pStyle w:val="696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Yang Menyerahkan,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3087" w:type="dxa"/>
          </w:tcPr>
          <w:p w14:paraId="002A4F06" w14:textId="77777777">
            <w:pPr>
              <w:pStyle w:val="696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</w:r>
            <w:r>
              <w:rPr>
                <w:sz w:val="18"/>
                <w:szCs w:val="18"/>
                <w:lang w:val="nb-NO"/>
              </w:rPr>
            </w:r>
          </w:p>
          <w:p w14:paraId="6C085249" w14:textId="1C22DAA3">
            <w:pPr>
              <w:pStyle w:val="696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Yang Mengetahui,</w:t>
            </w:r>
            <w:r>
              <w:rPr>
                <w:sz w:val="18"/>
                <w:szCs w:val="18"/>
                <w:lang w:val="nb-NO"/>
              </w:rPr>
            </w:r>
          </w:p>
          <w:p w14:paraId="1649A73E" w14:textId="4532F727">
            <w:pPr>
              <w:pStyle w:val="696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Inspector II Reliability</w:t>
            </w:r>
            <w:r>
              <w:rPr>
                <w:sz w:val="18"/>
                <w:szCs w:val="18"/>
                <w:lang w:val="nb-NO"/>
              </w:rPr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3085" w:type="dxa"/>
          </w:tcPr>
          <w:p w14:paraId="22A1BE95" w14:textId="77777777">
            <w:pPr>
              <w:pStyle w:val="696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Palembang, 06 Juli 2026</w:t>
            </w:r>
            <w:r>
              <w:rPr>
                <w:sz w:val="18"/>
                <w:szCs w:val="18"/>
                <w:lang w:val="nb-NO"/>
              </w:rPr>
            </w:r>
          </w:p>
          <w:p w14:paraId="4313281B" w14:textId="50F67045">
            <w:pPr>
              <w:pStyle w:val="696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Yang Menerima,</w:t>
            </w:r>
            <w:r>
              <w:rPr>
                <w:sz w:val="18"/>
                <w:szCs w:val="18"/>
                <w:lang w:val="nb-NO"/>
              </w:rPr>
            </w:r>
          </w:p>
          <w:p w14:paraId="3219116D" w14:textId="03D74784">
            <w:pPr>
              <w:pStyle w:val="696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</w:r>
            <w:r>
              <w:rPr>
                <w:sz w:val="18"/>
                <w:szCs w:val="18"/>
                <w:lang w:val="nb-NO"/>
              </w:rPr>
            </w:r>
          </w:p>
        </w:tc>
      </w:tr>
      <w:tr>
        <w:trPr/>
        <w:tc>
          <w:tcPr>
            <w:tcBorders/>
            <w:tcW w:w="3096" w:type="dxa"/>
          </w:tcPr>
          <w:p w14:paraId="490636F5" w14:textId="0E77325E">
            <w:pPr>
              <w:pBdr/>
              <w:spacing w:after="300"/>
              <w:ind w:left="0"/>
              <w:jc w:val="left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778000" cy="703288"/>
                      <wp:effectExtent l="0" t="0" r="0" b="0"/>
                      <wp:docPr id="2" name="signatur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7949" name="sig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778000" cy="7032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140.00pt;height:55.38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  <w:p w14:paraId="05FC9457" w14:textId="43F5D557">
            <w:pPr>
              <w:pStyle w:val="696"/>
              <w:pBdr/>
              <w:spacing/>
              <w:ind w:left="0"/>
              <w:rPr>
                <w:b/>
                <w:bCs/>
                <w:sz w:val="18"/>
                <w:szCs w:val="18"/>
                <w:u w:val="single"/>
                <w:lang w:val="nb-NO"/>
              </w:rPr>
            </w:pPr>
            <w:r>
              <w:rPr>
                <w:sz w:val="18"/>
                <w:szCs w:val="18"/>
                <w:u w:val="single"/>
                <w:lang w:val="nb-NO"/>
              </w:rPr>
              <w:t xml:space="preserve">Bucky Barnes</w:t>
            </w:r>
            <w:r>
              <w:rPr>
                <w:b/>
                <w:bCs/>
                <w:sz w:val="18"/>
                <w:szCs w:val="18"/>
                <w:u w:val="single"/>
                <w:lang w:val="nb-NO"/>
              </w:rPr>
            </w:r>
          </w:p>
        </w:tc>
        <w:tc>
          <w:tcPr>
            <w:tcBorders/>
            <w:tcW w:w="3087" w:type="dxa"/>
          </w:tcPr>
          <w:p w14:paraId="5F7BFA47" w14:textId="79EF49E4">
            <w:pPr>
              <w:pStyle w:val="696"/>
              <w:pBdr/>
              <w:spacing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rPr>
                <w:color w:val="ffffff"/>
              </w:rPr>
              <w:t xml:space="preserve">{{SIG_</w:t>
            </w:r>
            <w:r>
              <w:rPr>
                <w:color w:val="ffffff"/>
              </w:rPr>
              <w:t xml:space="preserve">REVIEWER</w:t>
            </w:r>
            <w:r>
              <w:rPr>
                <w:color w:val="ffffff"/>
              </w:rPr>
              <w:t xml:space="preserve">}}</w:t>
            </w:r>
            <w:r>
              <w:rPr>
                <w:sz w:val="18"/>
                <w:szCs w:val="18"/>
                <w:u w:val="single"/>
                <w:lang w:val="nb-NO"/>
              </w:rPr>
            </w:r>
          </w:p>
          <w:p w14:paraId="45D37312" w14:textId="7F64C482">
            <w:pPr>
              <w:pStyle w:val="696"/>
              <w:pBdr/>
              <w:spacing/>
              <w:ind w:left="0"/>
              <w:rPr>
                <w:b/>
                <w:bCs/>
                <w:sz w:val="18"/>
                <w:szCs w:val="18"/>
                <w:u w:val="single"/>
                <w:lang w:val="nb-NO"/>
              </w:rPr>
            </w:pPr>
            <w:r>
              <w:rPr>
                <w:sz w:val="18"/>
                <w:szCs w:val="18"/>
                <w:u w:val="single"/>
                <w:lang w:val="nb-NO"/>
              </w:rPr>
              <w:t xml:space="preserve">Reed Richard</w:t>
            </w:r>
            <w:r>
              <w:rPr>
                <w:sz w:val="18"/>
                <w:szCs w:val="18"/>
                <w:u w:val="single"/>
                <w:lang w:val="nb-NO"/>
              </w:rPr>
            </w:r>
            <w:r>
              <w:rPr>
                <w:b/>
                <w:bCs/>
                <w:sz w:val="18"/>
                <w:szCs w:val="18"/>
                <w:u w:val="single"/>
                <w:lang w:val="nb-NO"/>
              </w:rPr>
            </w:r>
          </w:p>
        </w:tc>
        <w:tc>
          <w:tcPr>
            <w:tcBorders/>
            <w:tcW w:w="3085" w:type="dxa"/>
          </w:tcPr>
          <w:p w14:paraId="630D5667" w14:textId="77777777">
            <w:pPr>
              <w:pStyle w:val="696"/>
              <w:pBdr/>
              <w:spacing/>
              <w:ind w:left="0"/>
              <w:rPr/>
            </w:pPr>
            <w:r>
              <w:rPr>
                <w:color w:val="ffffff"/>
              </w:rPr>
              <w:t xml:space="preserve">{{SIG_PJ}}</w:t>
            </w:r>
            <w:r/>
          </w:p>
          <w:p w14:paraId="5BF24C7C" w14:textId="7172FAD3">
            <w:pPr>
              <w:pStyle w:val="696"/>
              <w:pBdr/>
              <w:spacing/>
              <w:ind w:left="0"/>
              <w:rPr>
                <w:b/>
                <w:bCs/>
                <w:sz w:val="18"/>
                <w:szCs w:val="18"/>
                <w:u w:val="single"/>
                <w:lang w:val="nb-NO"/>
              </w:rPr>
            </w:pPr>
            <w:r>
              <w:rPr>
                <w:sz w:val="18"/>
                <w:szCs w:val="18"/>
                <w:u w:val="single"/>
                <w:lang w:val="nb-NO"/>
              </w:rPr>
              <w:t xml:space="preserve">Romi Aprilian Mustafa</w:t>
            </w:r>
            <w:r>
              <w:rPr>
                <w:b/>
                <w:bCs/>
                <w:sz w:val="18"/>
                <w:szCs w:val="18"/>
                <w:u w:val="single"/>
                <w:lang w:val="nb-NO"/>
              </w:rPr>
            </w:r>
          </w:p>
        </w:tc>
      </w:tr>
    </w:tbl>
    <w:p w14:paraId="0938A5A6" w14:textId="77777777">
      <w:pPr>
        <w:pBdr/>
        <w:spacing w:after="160" w:line="278" w:lineRule="auto"/>
        <w:ind/>
        <w:rPr>
          <w:lang w:val="nb-NO"/>
        </w:rPr>
      </w:pPr>
      <w:r>
        <w:rPr>
          <w:lang w:val="nb-NO"/>
        </w:rPr>
        <w:br w:type="page" w:clear="all"/>
      </w:r>
      <w:r>
        <w:rPr>
          <w:lang w:val="nb-NO"/>
        </w:rPr>
      </w:r>
    </w:p>
    <w:sectPr>
      <w:footnotePr/>
      <w:endnotePr/>
      <w:type w:val="nextPage"/>
      <w:pgSz w:h="16838" w:orient="portrait" w:w="11906"/>
      <w:pgMar w:top="1134" w:right="1134" w:bottom="1134" w:left="1134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B846C9"/>
    <w:lvl w:ilvl="0">
      <w:isLgl w:val="false"/>
      <w:lvlJc w:val="left"/>
      <w:lvlText w:val="%1."/>
      <w:numFmt w:val="upperRoman"/>
      <w:pPr>
        <w:pBdr/>
        <w:spacing/>
        <w:ind w:left="814"/>
      </w:pPr>
      <w:rPr>
        <w:rFonts w:ascii="Arial" w:hAnsi="Arial" w:eastAsia="Arial" w:cs="Arial"/>
        <w:b/>
        <w:bCs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%2"/>
      <w:numFmt w:val="lowerLetter"/>
      <w:pPr>
        <w:pBdr/>
        <w:spacing/>
        <w:ind w:left="1416"/>
      </w:pPr>
      <w:rPr>
        <w:rFonts w:ascii="Arial" w:hAnsi="Arial" w:eastAsia="Arial" w:cs="Arial"/>
        <w:b/>
        <w:bCs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%3"/>
      <w:numFmt w:val="lowerRoman"/>
      <w:pPr>
        <w:pBdr/>
        <w:spacing/>
        <w:ind w:left="2136"/>
      </w:pPr>
      <w:rPr>
        <w:rFonts w:ascii="Arial" w:hAnsi="Arial" w:eastAsia="Arial" w:cs="Arial"/>
        <w:b/>
        <w:bCs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%4"/>
      <w:numFmt w:val="decimal"/>
      <w:pPr>
        <w:pBdr/>
        <w:spacing/>
        <w:ind w:left="2856"/>
      </w:pPr>
      <w:rPr>
        <w:rFonts w:ascii="Arial" w:hAnsi="Arial" w:eastAsia="Arial" w:cs="Arial"/>
        <w:b/>
        <w:bCs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%5"/>
      <w:numFmt w:val="lowerLetter"/>
      <w:pPr>
        <w:pBdr/>
        <w:spacing/>
        <w:ind w:left="3576"/>
      </w:pPr>
      <w:rPr>
        <w:rFonts w:ascii="Arial" w:hAnsi="Arial" w:eastAsia="Arial" w:cs="Arial"/>
        <w:b/>
        <w:bCs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%6"/>
      <w:numFmt w:val="lowerRoman"/>
      <w:pPr>
        <w:pBdr/>
        <w:spacing/>
        <w:ind w:left="4296"/>
      </w:pPr>
      <w:rPr>
        <w:rFonts w:ascii="Arial" w:hAnsi="Arial" w:eastAsia="Arial" w:cs="Arial"/>
        <w:b/>
        <w:bCs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%7"/>
      <w:numFmt w:val="decimal"/>
      <w:pPr>
        <w:pBdr/>
        <w:spacing/>
        <w:ind w:left="5016"/>
      </w:pPr>
      <w:rPr>
        <w:rFonts w:ascii="Arial" w:hAnsi="Arial" w:eastAsia="Arial" w:cs="Arial"/>
        <w:b/>
        <w:bCs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%8"/>
      <w:numFmt w:val="lowerLetter"/>
      <w:pPr>
        <w:pBdr/>
        <w:spacing/>
        <w:ind w:left="5736"/>
      </w:pPr>
      <w:rPr>
        <w:rFonts w:ascii="Arial" w:hAnsi="Arial" w:eastAsia="Arial" w:cs="Arial"/>
        <w:b/>
        <w:bCs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%9"/>
      <w:numFmt w:val="lowerRoman"/>
      <w:pPr>
        <w:pBdr/>
        <w:spacing/>
        <w:ind w:left="6456"/>
      </w:pPr>
      <w:rPr>
        <w:rFonts w:ascii="Arial" w:hAnsi="Arial" w:eastAsia="Arial" w:cs="Arial"/>
        <w:b/>
        <w:bCs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  <w:start w:val="1"/>
      <w:suff w:val="tab"/>
    </w:lvl>
  </w:abstractNum>
  <w:abstractNum w:abstractNumId="1">
    <w:nsid w:val="23720D96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66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8"/>
    <w:link w:val="176"/>
    <w:uiPriority w:val="99"/>
    <w:pPr>
      <w:pBdr/>
      <w:spacing/>
      <w:ind/>
    </w:pPr>
  </w:style>
  <w:style w:type="paragraph" w:styleId="178">
    <w:name w:val="Footer"/>
    <w:basedOn w:val="66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8"/>
    <w:link w:val="178"/>
    <w:uiPriority w:val="99"/>
    <w:pPr>
      <w:pBdr/>
      <w:spacing/>
      <w:ind/>
    </w:pPr>
  </w:style>
  <w:style w:type="paragraph" w:styleId="180">
    <w:name w:val="Caption"/>
    <w:basedOn w:val="668"/>
    <w:next w:val="66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8"/>
    <w:next w:val="668"/>
    <w:uiPriority w:val="39"/>
    <w:unhideWhenUsed/>
    <w:pPr>
      <w:pBdr/>
      <w:spacing w:after="100"/>
      <w:ind/>
    </w:pPr>
  </w:style>
  <w:style w:type="paragraph" w:styleId="190">
    <w:name w:val="toc 2"/>
    <w:basedOn w:val="668"/>
    <w:next w:val="668"/>
    <w:uiPriority w:val="39"/>
    <w:unhideWhenUsed/>
    <w:pPr>
      <w:pBdr/>
      <w:spacing w:after="100"/>
      <w:ind w:left="220"/>
    </w:pPr>
  </w:style>
  <w:style w:type="paragraph" w:styleId="191">
    <w:name w:val="toc 3"/>
    <w:basedOn w:val="668"/>
    <w:next w:val="668"/>
    <w:uiPriority w:val="39"/>
    <w:unhideWhenUsed/>
    <w:pPr>
      <w:pBdr/>
      <w:spacing w:after="100"/>
      <w:ind w:left="440"/>
    </w:pPr>
  </w:style>
  <w:style w:type="paragraph" w:styleId="192">
    <w:name w:val="toc 4"/>
    <w:basedOn w:val="668"/>
    <w:next w:val="668"/>
    <w:uiPriority w:val="39"/>
    <w:unhideWhenUsed/>
    <w:pPr>
      <w:pBdr/>
      <w:spacing w:after="100"/>
      <w:ind w:left="660"/>
    </w:pPr>
  </w:style>
  <w:style w:type="paragraph" w:styleId="193">
    <w:name w:val="toc 5"/>
    <w:basedOn w:val="668"/>
    <w:next w:val="668"/>
    <w:uiPriority w:val="39"/>
    <w:unhideWhenUsed/>
    <w:pPr>
      <w:pBdr/>
      <w:spacing w:after="100"/>
      <w:ind w:left="880"/>
    </w:pPr>
  </w:style>
  <w:style w:type="paragraph" w:styleId="194">
    <w:name w:val="toc 6"/>
    <w:basedOn w:val="668"/>
    <w:next w:val="668"/>
    <w:uiPriority w:val="39"/>
    <w:unhideWhenUsed/>
    <w:pPr>
      <w:pBdr/>
      <w:spacing w:after="100"/>
      <w:ind w:left="1100"/>
    </w:pPr>
  </w:style>
  <w:style w:type="paragraph" w:styleId="195">
    <w:name w:val="toc 7"/>
    <w:basedOn w:val="668"/>
    <w:next w:val="668"/>
    <w:uiPriority w:val="39"/>
    <w:unhideWhenUsed/>
    <w:pPr>
      <w:pBdr/>
      <w:spacing w:after="100"/>
      <w:ind w:left="1320"/>
    </w:pPr>
  </w:style>
  <w:style w:type="paragraph" w:styleId="196">
    <w:name w:val="toc 8"/>
    <w:basedOn w:val="668"/>
    <w:next w:val="668"/>
    <w:uiPriority w:val="39"/>
    <w:unhideWhenUsed/>
    <w:pPr>
      <w:pBdr/>
      <w:spacing w:after="100"/>
      <w:ind w:left="1540"/>
    </w:pPr>
  </w:style>
  <w:style w:type="paragraph" w:styleId="197">
    <w:name w:val="toc 9"/>
    <w:basedOn w:val="668"/>
    <w:next w:val="66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8"/>
    <w:next w:val="668"/>
    <w:uiPriority w:val="99"/>
    <w:unhideWhenUsed/>
    <w:pPr>
      <w:pBdr/>
      <w:spacing w:after="0" w:afterAutospacing="0"/>
      <w:ind/>
    </w:pPr>
  </w:style>
  <w:style w:type="paragraph" w:styleId="668" w:default="1">
    <w:name w:val="Normal"/>
    <w:qFormat/>
    <w:pPr>
      <w:pBdr/>
      <w:spacing w:after="0" w:line="240" w:lineRule="auto"/>
      <w:ind/>
    </w:pPr>
    <w:rPr>
      <w:rFonts w:ascii="Arial" w:hAnsi="Arial" w:eastAsia="Arial" w:cs="Arial"/>
      <w:sz w:val="20"/>
      <w:szCs w:val="20"/>
      <w14:ligatures w14:val="none"/>
    </w:rPr>
  </w:style>
  <w:style w:type="paragraph" w:styleId="669">
    <w:name w:val="Heading 1"/>
    <w:basedOn w:val="668"/>
    <w:next w:val="668"/>
    <w:link w:val="68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670">
    <w:name w:val="Heading 2"/>
    <w:basedOn w:val="668"/>
    <w:next w:val="668"/>
    <w:link w:val="68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671">
    <w:name w:val="Heading 3"/>
    <w:basedOn w:val="668"/>
    <w:next w:val="668"/>
    <w:link w:val="68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672">
    <w:name w:val="Heading 4"/>
    <w:basedOn w:val="668"/>
    <w:next w:val="668"/>
    <w:link w:val="68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673">
    <w:name w:val="Heading 5"/>
    <w:basedOn w:val="668"/>
    <w:next w:val="668"/>
    <w:link w:val="6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674">
    <w:name w:val="Heading 6"/>
    <w:basedOn w:val="668"/>
    <w:next w:val="668"/>
    <w:link w:val="68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5">
    <w:name w:val="Heading 7"/>
    <w:basedOn w:val="668"/>
    <w:next w:val="668"/>
    <w:link w:val="687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6">
    <w:name w:val="Heading 8"/>
    <w:basedOn w:val="668"/>
    <w:next w:val="668"/>
    <w:link w:val="68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7">
    <w:name w:val="Heading 9"/>
    <w:basedOn w:val="668"/>
    <w:next w:val="668"/>
    <w:link w:val="68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8" w:default="1">
    <w:name w:val="Default Paragraph Font"/>
    <w:uiPriority w:val="1"/>
    <w:semiHidden/>
    <w:unhideWhenUsed/>
    <w:pPr>
      <w:pBdr/>
      <w:spacing/>
      <w:ind/>
    </w:pPr>
  </w:style>
  <w:style w:type="table" w:styleId="67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80" w:default="1">
    <w:name w:val="No List"/>
    <w:uiPriority w:val="99"/>
    <w:semiHidden/>
    <w:unhideWhenUsed/>
    <w:pPr>
      <w:pBdr/>
      <w:spacing/>
      <w:ind/>
    </w:pPr>
  </w:style>
  <w:style w:type="character" w:styleId="681" w:customStyle="1">
    <w:name w:val="Heading 1 Char"/>
    <w:basedOn w:val="678"/>
    <w:link w:val="669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682" w:customStyle="1">
    <w:name w:val="Heading 2 Char"/>
    <w:basedOn w:val="678"/>
    <w:link w:val="67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683" w:customStyle="1">
    <w:name w:val="Heading 3 Char"/>
    <w:basedOn w:val="678"/>
    <w:link w:val="671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684" w:customStyle="1">
    <w:name w:val="Heading 4 Char"/>
    <w:basedOn w:val="678"/>
    <w:link w:val="672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685" w:customStyle="1">
    <w:name w:val="Heading 5 Char"/>
    <w:basedOn w:val="678"/>
    <w:link w:val="673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686" w:customStyle="1">
    <w:name w:val="Heading 6 Char"/>
    <w:basedOn w:val="678"/>
    <w:link w:val="67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7" w:customStyle="1">
    <w:name w:val="Heading 7 Char"/>
    <w:basedOn w:val="678"/>
    <w:link w:val="67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8" w:customStyle="1">
    <w:name w:val="Heading 8 Char"/>
    <w:basedOn w:val="678"/>
    <w:link w:val="67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89" w:customStyle="1">
    <w:name w:val="Heading 9 Char"/>
    <w:basedOn w:val="678"/>
    <w:link w:val="67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90">
    <w:name w:val="Title"/>
    <w:basedOn w:val="668"/>
    <w:next w:val="668"/>
    <w:link w:val="691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91" w:customStyle="1">
    <w:name w:val="Title Char"/>
    <w:basedOn w:val="678"/>
    <w:link w:val="69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92">
    <w:name w:val="Subtitle"/>
    <w:basedOn w:val="668"/>
    <w:next w:val="668"/>
    <w:link w:val="69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93" w:customStyle="1">
    <w:name w:val="Subtitle Char"/>
    <w:basedOn w:val="678"/>
    <w:link w:val="69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4">
    <w:name w:val="Quote"/>
    <w:basedOn w:val="668"/>
    <w:next w:val="668"/>
    <w:link w:val="6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695" w:customStyle="1">
    <w:name w:val="Quote Char"/>
    <w:basedOn w:val="678"/>
    <w:link w:val="69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6">
    <w:name w:val="List Paragraph"/>
    <w:basedOn w:val="668"/>
    <w:uiPriority w:val="34"/>
    <w:qFormat/>
    <w:pPr>
      <w:pBdr/>
      <w:spacing/>
      <w:ind w:left="720"/>
      <w:contextualSpacing w:val="true"/>
    </w:pPr>
  </w:style>
  <w:style w:type="character" w:styleId="697">
    <w:name w:val="Intense Emphasis"/>
    <w:basedOn w:val="678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698">
    <w:name w:val="Intense Quote"/>
    <w:basedOn w:val="668"/>
    <w:next w:val="668"/>
    <w:link w:val="699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699" w:customStyle="1">
    <w:name w:val="Intense Quote Char"/>
    <w:basedOn w:val="678"/>
    <w:link w:val="698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700">
    <w:name w:val="Intense Reference"/>
    <w:basedOn w:val="678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table" w:styleId="701">
    <w:name w:val="Table Grid"/>
    <w:basedOn w:val="679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romiapr7406@gmail.com</cp:lastModifiedBy>
  <cp:revision>8</cp:revision>
  <dcterms:created xsi:type="dcterms:W3CDTF">2026-06-30T01:36:00Z</dcterms:created>
  <dcterms:modified xsi:type="dcterms:W3CDTF">2026-07-06T04:46:29Z</dcterms:modified>
</cp:coreProperties>
</file>