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Draft</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External SSD</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hufioquehr</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48a721cb5b8d4ad9"/>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External SSD</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hufioquehr</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8-photo-1.png"/>
            <wp:cNvGraphicFramePr>
              <a:graphicFrameLocks noChangeAspect="1"/>
            </wp:cNvGraphicFramePr>
            <a:graphic>
              <a:graphicData uri="http://schemas.openxmlformats.org/drawingml/2006/picture">
                <pic:pic>
                  <pic:nvPicPr>
                    <pic:cNvPr id="100" name="ba-38-photo-1.png"/>
                    <pic:cNvPicPr/>
                  </pic:nvPicPr>
                  <pic:blipFill>
                    <a:blip r:embed="R2013096557a5409e"/>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2013096557a5409e" /><Relationship Type="http://schemas.openxmlformats.org/officeDocument/2006/relationships/image" Target="/media/image.jpg" Id="R48a721cb5b8d4a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