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 xml:space="preserve">is collected from nurseries/ rivers/ </w:t>
      </w:r>
      <w:proofErr w:type="spellStart"/>
      <w:r>
        <w:t>etc</w:t>
      </w:r>
      <w:proofErr w:type="spellEnd"/>
      <w:r>
        <w:t xml:space="preserve">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proofErr w:type="spellStart"/>
      <w:r>
        <w:t>MiSeq</w:t>
      </w:r>
      <w:proofErr w:type="spellEnd"/>
      <w:r>
        <w:t xml:space="preserve">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w:t>
      </w:r>
      <w:proofErr w:type="gramStart"/>
      <w:r w:rsidR="00FE70A1">
        <w:t>genome.</w:t>
      </w:r>
      <w:proofErr w:type="gramEnd"/>
      <w:r w:rsidR="00FE70A1">
        <w:t xml:space="preserv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proofErr w:type="spellStart"/>
      <w:r w:rsidRPr="00897BF0">
        <w:rPr>
          <w:i/>
        </w:rPr>
        <w:t>PhytophthoraDB</w:t>
      </w:r>
      <w:proofErr w:type="spellEnd"/>
      <w:r w:rsidRPr="00897BF0">
        <w:rPr>
          <w:i/>
        </w:rPr>
        <w:t xml:space="preserve">,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Default="007C7356" w:rsidP="004A494F">
      <w:pPr>
        <w:pStyle w:val="Heading3"/>
      </w:pPr>
      <w:proofErr w:type="spellStart"/>
      <w:r>
        <w:t>HMMsearch</w:t>
      </w:r>
      <w:proofErr w:type="spellEnd"/>
      <w:r>
        <w:t xml:space="preserve">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proofErr w:type="spellStart"/>
      <w:r w:rsidRPr="00FA316B">
        <w:t>HMMprofile</w:t>
      </w:r>
      <w:proofErr w:type="spellEnd"/>
      <w:r w:rsidRPr="00FA316B">
        <w:t xml:space="preserv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14397D" w:rsidRDefault="0014397D" w:rsidP="004A494F">
      <w:pPr>
        <w:pStyle w:val="Heading3"/>
      </w:pPr>
      <w:r>
        <w:lastRenderedPageBreak/>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proofErr w:type="spellStart"/>
      <w:r w:rsidR="00033C61" w:rsidRPr="00033C61">
        <w:t>FastQC</w:t>
      </w:r>
      <w:proofErr w:type="spellEnd"/>
      <w:r w:rsidR="00033C61" w:rsidRPr="00033C61">
        <w:t xml:space="preserve">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were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proofErr w:type="spellStart"/>
      <w:r>
        <w:t>Bedtools</w:t>
      </w:r>
      <w:proofErr w:type="spellEnd"/>
      <w:r>
        <w:t xml:space="preserve">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0B2118" w:rsidRDefault="00B1198D" w:rsidP="000B2118">
      <w:pPr>
        <w:pStyle w:val="Heading2"/>
      </w:pPr>
      <w:r>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w:t>
      </w:r>
      <w:proofErr w:type="spellStart"/>
      <w:r>
        <w:t>FHiTINGS</w:t>
      </w:r>
      <w:proofErr w:type="spellEnd"/>
      <w:r>
        <w:t xml:space="preserve">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w:t>
      </w:r>
      <w:proofErr w:type="spellStart"/>
      <w:r>
        <w:t>Mycofier</w:t>
      </w:r>
      <w:proofErr w:type="spellEnd"/>
      <w:r>
        <w:t xml:space="preserve">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 xml:space="preserve">Phytophthora </w:t>
      </w:r>
      <w:r>
        <w:t xml:space="preserve">species, which utilises a </w:t>
      </w:r>
      <w:r>
        <w:rPr>
          <w:i/>
        </w:rPr>
        <w:t xml:space="preserve">Phytophthora </w:t>
      </w:r>
      <w:r>
        <w:t xml:space="preserve">specific ITS1 database. </w:t>
      </w:r>
    </w:p>
    <w:p w:rsidR="00A841BD" w:rsidRDefault="00A841BD" w:rsidP="00A841BD">
      <w:pPr>
        <w:pStyle w:val="Heading3"/>
      </w:pPr>
      <w:r>
        <w:t>How</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AE4BC8">
        <w:t xml:space="preserve">Figure </w:t>
      </w:r>
      <w:r w:rsidR="00AE4BC8">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lastRenderedPageBreak/>
        <w:drawing>
          <wp:inline distT="0" distB="0" distL="0" distR="0" wp14:anchorId="0FF15431" wp14:editId="38378383">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r w:rsidR="00257839">
        <w:fldChar w:fldCharType="begin"/>
      </w:r>
      <w:r w:rsidR="00257839">
        <w:instrText xml:space="preserve"> SEQ Figure \* ARABIC </w:instrText>
      </w:r>
      <w:r w:rsidR="00257839">
        <w:fldChar w:fldCharType="separate"/>
      </w:r>
      <w:r w:rsidR="00AE4BC8">
        <w:rPr>
          <w:noProof/>
        </w:rPr>
        <w:t>1</w:t>
      </w:r>
      <w:r w:rsidR="00257839">
        <w:rPr>
          <w:noProof/>
        </w:rPr>
        <w:fldChar w:fldCharType="end"/>
      </w:r>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w:t>
      </w:r>
      <w:proofErr w:type="spellStart"/>
      <w:r w:rsidR="003373D1">
        <w:t>BlastClust</w:t>
      </w:r>
      <w:proofErr w:type="spellEnd"/>
      <w:r w:rsidR="003373D1">
        <w:t xml:space="preserve"> and </w:t>
      </w:r>
      <w:r w:rsidR="008D1378">
        <w:t xml:space="preserve">OTUs picked with </w:t>
      </w:r>
      <w:proofErr w:type="spellStart"/>
      <w:r w:rsidR="003373D1">
        <w:t>Qimme</w:t>
      </w:r>
      <w:proofErr w:type="spellEnd"/>
      <w:r w:rsidR="003373D1">
        <w:t xml:space="preserve">. Other clustering tools exist such as CD-HIT-454, </w:t>
      </w:r>
      <w:proofErr w:type="spellStart"/>
      <w:r w:rsidR="003373D1">
        <w:t>DNAclust</w:t>
      </w:r>
      <w:proofErr w:type="spellEnd"/>
      <w:r w:rsidR="003373D1">
        <w:t xml:space="preserve">, Swarm and </w:t>
      </w:r>
      <w:proofErr w:type="spellStart"/>
      <w:r w:rsidR="003373D1">
        <w:t>Usearch</w:t>
      </w:r>
      <w:proofErr w:type="spellEnd"/>
      <w:r w:rsidR="003373D1">
        <w:t>. Tools such as CD-HIT-454</w:t>
      </w:r>
      <w:r w:rsidR="00BF4C3D">
        <w:t xml:space="preserve"> and </w:t>
      </w:r>
      <w:proofErr w:type="spellStart"/>
      <w:r w:rsidR="00BF4C3D">
        <w:t>Usearch</w:t>
      </w:r>
      <w:proofErr w:type="spellEnd"/>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C91799" w:rsidRDefault="00C91799" w:rsidP="00C91799">
      <w:pPr>
        <w:pStyle w:val="Heading3"/>
      </w:pPr>
      <w:r>
        <w:t>Making and clustering an ITS1 database</w:t>
      </w:r>
    </w:p>
    <w:p w:rsidR="00F614F1" w:rsidRPr="00F614F1" w:rsidRDefault="00F614F1" w:rsidP="00F614F1">
      <w:pPr>
        <w:spacing w:line="360" w:lineRule="auto"/>
        <w:jc w:val="both"/>
      </w:pPr>
      <w:r>
        <w:t xml:space="preserve">The </w:t>
      </w:r>
      <w:r w:rsidR="00317FD6">
        <w:t>database</w:t>
      </w:r>
      <w:r>
        <w:t xml:space="preserve"> from </w:t>
      </w:r>
      <w:proofErr w:type="spellStart"/>
      <w:r>
        <w:t>Santii</w:t>
      </w:r>
      <w:proofErr w:type="spellEnd"/>
      <w:r>
        <w:t xml:space="preserve"> was aligned with a known ITS1 region from P. infestans obtained from GenBank. The original </w:t>
      </w:r>
      <w:r w:rsidR="00317FD6">
        <w:t>database</w:t>
      </w:r>
      <w:r>
        <w:t xml:space="preserve"> had sequences of around 800nt, which would not be suitable for clustering with swarm. Therefore, the alignment was trimmed to only the ITS1 region for all sequences. </w:t>
      </w:r>
      <w:proofErr w:type="gramStart"/>
      <w:r>
        <w:t>Thus yielding a database of ITS1 regions only.</w:t>
      </w:r>
      <w:proofErr w:type="gramEnd"/>
      <w:r>
        <w:t xml:space="preserve"> </w:t>
      </w:r>
    </w:p>
    <w:p w:rsidR="00603C22" w:rsidRDefault="00603C22" w:rsidP="00603C22">
      <w:pPr>
        <w:pStyle w:val="Heading3"/>
      </w:pPr>
      <w:r>
        <w:t>Test pipeline with known data</w:t>
      </w:r>
      <w:r w:rsidR="00D65F30">
        <w:t xml:space="preserve"> (</w:t>
      </w:r>
      <w:r w:rsidR="00D65F30" w:rsidRPr="00D65F30">
        <w:t>PCRMIX_S96</w:t>
      </w:r>
      <w:r w:rsidR="00D65F30">
        <w:t>) - previous data</w:t>
      </w:r>
      <w:r>
        <w:t>:</w:t>
      </w:r>
    </w:p>
    <w:p w:rsidR="001A73FC" w:rsidRDefault="001A73FC" w:rsidP="001A73FC"/>
    <w:p w:rsidR="001A73FC" w:rsidRPr="001A73FC" w:rsidRDefault="001A73FC" w:rsidP="001A73FC">
      <w:r>
        <w:t>Below</w:t>
      </w:r>
      <w:r w:rsidR="00727D47">
        <w:t xml:space="preserve"> (</w:t>
      </w:r>
      <w:r w:rsidR="00727D47">
        <w:fldChar w:fldCharType="begin"/>
      </w:r>
      <w:r w:rsidR="00727D47">
        <w:instrText xml:space="preserve"> REF _Ref460579801 \h </w:instrText>
      </w:r>
      <w:r w:rsidR="00727D47">
        <w:fldChar w:fldCharType="separate"/>
      </w:r>
      <w:r w:rsidR="00AE4BC8">
        <w:t xml:space="preserve">Table </w:t>
      </w:r>
      <w:r w:rsidR="00AE4BC8">
        <w:rPr>
          <w:noProof/>
        </w:rPr>
        <w:t>1</w:t>
      </w:r>
      <w:r w:rsidR="00727D47">
        <w:fldChar w:fldCharType="end"/>
      </w:r>
      <w:r w:rsidR="00727D47">
        <w:t>)</w:t>
      </w:r>
      <w:r>
        <w:t xml:space="preserve"> is a table which represents the </w:t>
      </w:r>
      <w:r>
        <w:rPr>
          <w:i/>
        </w:rPr>
        <w:t xml:space="preserve">Phytophthora </w:t>
      </w:r>
      <w:r>
        <w:t xml:space="preserve">which was used to make the PCRMIX_S96 dataset. </w:t>
      </w:r>
      <w:r w:rsidR="00727D47">
        <w:t xml:space="preserve">This is a test Illumina </w:t>
      </w:r>
      <w:proofErr w:type="spellStart"/>
      <w:r w:rsidR="00727D47">
        <w:t>MiSeq</w:t>
      </w:r>
      <w:proofErr w:type="spellEnd"/>
      <w:r w:rsidR="00727D47">
        <w:t xml:space="preserve"> run composed of a known mix of PCR ITS1 products (originating from those in the table). </w:t>
      </w:r>
    </w:p>
    <w:tbl>
      <w:tblPr>
        <w:tblW w:w="4243" w:type="dxa"/>
        <w:tblInd w:w="93" w:type="dxa"/>
        <w:tblLook w:val="04A0" w:firstRow="1" w:lastRow="0" w:firstColumn="1" w:lastColumn="0" w:noHBand="0" w:noVBand="1"/>
      </w:tblPr>
      <w:tblGrid>
        <w:gridCol w:w="1591"/>
        <w:gridCol w:w="960"/>
        <w:gridCol w:w="960"/>
        <w:gridCol w:w="960"/>
      </w:tblGrid>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lastRenderedPageBreak/>
              <w:t>species</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Clade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proofErr w:type="spellStart"/>
            <w:r w:rsidRPr="000B3C5C">
              <w:rPr>
                <w:rFonts w:ascii="Calibri" w:eastAsia="Times New Roman" w:hAnsi="Calibri" w:cs="Times New Roman"/>
                <w:b/>
                <w:color w:val="000000"/>
                <w:lang w:eastAsia="en-GB"/>
              </w:rPr>
              <w:t>pr</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size</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P.idaei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P.capsici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140</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P.plurivora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152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P.palmivora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P.katsurae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P.megasperma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6</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193</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P.rubi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7</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P.cryptogea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8</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P.fallax</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9</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P.boehmeriae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10</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bl>
    <w:p w:rsidR="000B3C5C" w:rsidRDefault="000B3C5C" w:rsidP="000B3C5C">
      <w:pPr>
        <w:pStyle w:val="Caption"/>
        <w:keepNext/>
      </w:pPr>
    </w:p>
    <w:p w:rsidR="00603C22" w:rsidRDefault="000B3C5C" w:rsidP="000B3C5C">
      <w:pPr>
        <w:pStyle w:val="Caption"/>
      </w:pPr>
      <w:bookmarkStart w:id="1" w:name="_Ref460579801"/>
      <w:r>
        <w:t xml:space="preserve">Table </w:t>
      </w:r>
      <w:r w:rsidR="00257839">
        <w:fldChar w:fldCharType="begin"/>
      </w:r>
      <w:r w:rsidR="00257839">
        <w:instrText xml:space="preserve"> SEQ Table \* ARABIC </w:instrText>
      </w:r>
      <w:r w:rsidR="00257839">
        <w:fldChar w:fldCharType="separate"/>
      </w:r>
      <w:r w:rsidR="00AE4BC8">
        <w:rPr>
          <w:noProof/>
        </w:rPr>
        <w:t>1</w:t>
      </w:r>
      <w:r w:rsidR="00257839">
        <w:rPr>
          <w:noProof/>
        </w:rPr>
        <w:fldChar w:fldCharType="end"/>
      </w:r>
      <w:bookmarkEnd w:id="1"/>
      <w:r>
        <w:t>: Table representing the species used</w:t>
      </w:r>
    </w:p>
    <w:p w:rsidR="00603C22" w:rsidRDefault="00603C22" w:rsidP="003373D1">
      <w:pPr>
        <w:spacing w:line="360" w:lineRule="auto"/>
        <w:jc w:val="both"/>
      </w:pPr>
    </w:p>
    <w:p w:rsidR="00042BE7" w:rsidRDefault="00042BE7">
      <w:r>
        <w:br w:type="page"/>
      </w: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AE4BC8">
        <w:t xml:space="preserve">Table </w:t>
      </w:r>
      <w:r w:rsidR="00AE4BC8">
        <w:rPr>
          <w:noProof/>
        </w:rPr>
        <w:t>2</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theoretical ITS number was calculated. </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gene_</w:t>
      </w:r>
      <w:commentRangeStart w:id="2"/>
      <w:r>
        <w:t>coverage</w:t>
      </w:r>
      <w:commentRangeEnd w:id="2"/>
      <w:proofErr w:type="spellEnd"/>
      <w:r w:rsidR="00CA5CA9">
        <w:rPr>
          <w:rStyle w:val="CommentReference"/>
        </w:rPr>
        <w:commentReference w:id="2"/>
      </w:r>
      <w:r>
        <w:t>)</w:t>
      </w:r>
    </w:p>
    <w:p w:rsidR="009F6E7D" w:rsidRDefault="00AC2CF1" w:rsidP="009F6E7D">
      <w:pPr>
        <w:ind w:left="2160" w:firstLine="720"/>
      </w:pPr>
      <w:r>
        <w:t>O</w:t>
      </w:r>
      <w:r w:rsidR="009F6E7D">
        <w:t>r</w:t>
      </w:r>
      <w:r>
        <w:t xml:space="preserve"> for the EOG genes</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EOG_coverage</w:t>
      </w:r>
      <w:proofErr w:type="spellEnd"/>
      <w:r>
        <w:t>)</w:t>
      </w:r>
    </w:p>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AE4BC8">
        <w:t xml:space="preserve">Figure </w:t>
      </w:r>
      <w:r w:rsidR="00AE4BC8">
        <w:rPr>
          <w:noProof/>
        </w:rPr>
        <w:t>2</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 xml:space="preserve">heoretical ITS gene count number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theoretical ITS gene count number compared to </w:t>
      </w:r>
      <w:proofErr w:type="gramStart"/>
      <w:r w:rsidR="004B0496">
        <w:t>assembled</w:t>
      </w:r>
      <w:proofErr w:type="gramEnd"/>
      <w:r w:rsidR="004B0496">
        <w:t xml:space="preserve"> ITS gene count number</w:t>
      </w:r>
      <w:r w:rsidR="003B7A3C">
        <w:t xml:space="preserve">. QPCR data using actin as a base 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AE4BC8">
        <w:t xml:space="preserve">Table </w:t>
      </w:r>
      <w:r w:rsidR="00AE4BC8">
        <w:rPr>
          <w:noProof/>
        </w:rPr>
        <w:t>3</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lateralis</w:t>
            </w:r>
            <w:proofErr w:type="spellEnd"/>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sojae</w:t>
            </w:r>
            <w:proofErr w:type="spellEnd"/>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cinnamomi</w:t>
            </w:r>
            <w:proofErr w:type="spellEnd"/>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kernoviae</w:t>
            </w:r>
            <w:proofErr w:type="spellEnd"/>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ramorum</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w:t>
            </w:r>
            <w:proofErr w:type="spellStart"/>
            <w:r w:rsidRPr="002B19E7">
              <w:rPr>
                <w:rFonts w:ascii="Calibri" w:eastAsia="Times New Roman" w:hAnsi="Calibri" w:cs="Times New Roman"/>
                <w:b/>
                <w:bCs/>
                <w:i/>
                <w:iCs/>
                <w:color w:val="000000"/>
                <w:sz w:val="16"/>
                <w:lang w:eastAsia="en-GB"/>
              </w:rPr>
              <w:t>cambivora</w:t>
            </w:r>
            <w:proofErr w:type="spellEnd"/>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p </w:t>
            </w:r>
            <w:proofErr w:type="spellStart"/>
            <w:r w:rsidRPr="002B19E7">
              <w:rPr>
                <w:rFonts w:ascii="Calibri" w:eastAsia="Times New Roman" w:hAnsi="Calibri" w:cs="Times New Roman"/>
                <w:color w:val="000000"/>
                <w:sz w:val="16"/>
                <w:lang w:eastAsia="en-GB"/>
              </w:rPr>
              <w:t>capsici</w:t>
            </w:r>
            <w:proofErr w:type="spellEnd"/>
            <w:r w:rsidRPr="002B19E7">
              <w:rPr>
                <w:rFonts w:ascii="Calibri" w:eastAsia="Times New Roman" w:hAnsi="Calibri" w:cs="Times New Roman"/>
                <w:color w:val="000000"/>
                <w:sz w:val="16"/>
                <w:lang w:eastAsia="en-GB"/>
              </w:rPr>
              <w:t xml:space="preserve"> no read 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see</w:t>
            </w:r>
            <w:proofErr w:type="gramEnd"/>
            <w:r w:rsidRPr="002B19E7">
              <w:rPr>
                <w:rFonts w:ascii="Calibri" w:eastAsia="Times New Roman" w:hAnsi="Calibri" w:cs="Times New Roman"/>
                <w:color w:val="000000"/>
                <w:sz w:val="16"/>
                <w:lang w:eastAsia="en-GB"/>
              </w:rPr>
              <w:t xml:space="preserv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2 </w:t>
            </w:r>
            <w:proofErr w:type="spellStart"/>
            <w:r w:rsidRPr="002B19E7">
              <w:rPr>
                <w:rFonts w:ascii="Calibri" w:eastAsia="Times New Roman" w:hAnsi="Calibri" w:cs="Times New Roman"/>
                <w:color w:val="000000"/>
                <w:sz w:val="16"/>
                <w:lang w:eastAsia="en-GB"/>
              </w:rPr>
              <w:t>loose</w:t>
            </w:r>
            <w:proofErr w:type="spellEnd"/>
            <w:r w:rsidRPr="002B19E7">
              <w:rPr>
                <w:rFonts w:ascii="Calibri" w:eastAsia="Times New Roman" w:hAnsi="Calibri" w:cs="Times New Roman"/>
                <w:color w:val="000000"/>
                <w:sz w:val="16"/>
                <w:lang w:eastAsia="en-GB"/>
              </w:rPr>
              <w:t xml:space="preserv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p</w:t>
            </w:r>
            <w:proofErr w:type="gramEnd"/>
            <w:r w:rsidRPr="002B19E7">
              <w:rPr>
                <w:rFonts w:ascii="Calibri" w:eastAsia="Times New Roman" w:hAnsi="Calibri" w:cs="Times New Roman"/>
                <w:color w:val="000000"/>
                <w:sz w:val="16"/>
                <w:lang w:eastAsia="en-GB"/>
              </w:rPr>
              <w:t xml:space="preserve">. </w:t>
            </w:r>
            <w:proofErr w:type="spellStart"/>
            <w:r w:rsidRPr="002B19E7">
              <w:rPr>
                <w:rFonts w:ascii="Calibri" w:eastAsia="Times New Roman" w:hAnsi="Calibri" w:cs="Times New Roman"/>
                <w:color w:val="000000"/>
                <w:sz w:val="16"/>
                <w:lang w:eastAsia="en-GB"/>
              </w:rPr>
              <w:t>lateralis</w:t>
            </w:r>
            <w:proofErr w:type="spellEnd"/>
            <w:r w:rsidRPr="002B19E7">
              <w:rPr>
                <w:rFonts w:ascii="Calibri" w:eastAsia="Times New Roman" w:hAnsi="Calibri" w:cs="Times New Roman"/>
                <w:color w:val="000000"/>
                <w:sz w:val="16"/>
                <w:lang w:eastAsia="en-GB"/>
              </w:rPr>
              <w:t xml:space="preserve">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3" w:name="_Ref460411661"/>
      <w:proofErr w:type="gramStart"/>
      <w:r>
        <w:t xml:space="preserve">Table </w:t>
      </w:r>
      <w:proofErr w:type="gramEnd"/>
      <w:r w:rsidR="00257839">
        <w:fldChar w:fldCharType="begin"/>
      </w:r>
      <w:r w:rsidR="00257839">
        <w:instrText xml:space="preserve"> SEQ Table \* ARABIC </w:instrText>
      </w:r>
      <w:r w:rsidR="00257839">
        <w:fldChar w:fldCharType="separate"/>
      </w:r>
      <w:r w:rsidR="00AE4BC8">
        <w:rPr>
          <w:noProof/>
        </w:rPr>
        <w:t>2</w:t>
      </w:r>
      <w:r w:rsidR="00257839">
        <w:rPr>
          <w:noProof/>
        </w:rPr>
        <w:fldChar w:fldCharType="end"/>
      </w:r>
      <w:bookmarkEnd w:id="3"/>
      <w:proofErr w:type="gramStart"/>
      <w:r>
        <w:t>: Table representing coverage statistics for each class of genes.</w:t>
      </w:r>
      <w:proofErr w:type="gramEnd"/>
      <w:r>
        <w:t xml:space="preserve"> These statistics are then used to estimate the number of ITS regions within a genome. </w:t>
      </w:r>
    </w:p>
    <w:p w:rsidR="00FC1AC3" w:rsidRDefault="00FC1AC3" w:rsidP="00FC1AC3"/>
    <w:p w:rsidR="008D7BEB" w:rsidRDefault="008D7BEB" w:rsidP="00FC1AC3"/>
    <w:p w:rsidR="008D7BEB" w:rsidRPr="00257839" w:rsidRDefault="008D7BEB" w:rsidP="00FC1AC3">
      <w:pPr>
        <w:rPr>
          <w:b/>
        </w:rPr>
      </w:pPr>
      <w:r w:rsidRPr="00257839">
        <w:rPr>
          <w:b/>
          <w:i/>
        </w:rPr>
        <w:t xml:space="preserve">P. </w:t>
      </w:r>
      <w:proofErr w:type="spellStart"/>
      <w:r w:rsidRPr="00257839">
        <w:rPr>
          <w:b/>
          <w:i/>
        </w:rPr>
        <w:t>lateralis</w:t>
      </w:r>
      <w:proofErr w:type="spellEnd"/>
      <w:r w:rsidRPr="00257839">
        <w:rPr>
          <w:b/>
        </w:rPr>
        <w:t xml:space="preserve"> is weird:</w:t>
      </w:r>
    </w:p>
    <w:p w:rsidR="008D7BEB" w:rsidRDefault="008D7BEB" w:rsidP="008D7BEB">
      <w:pPr>
        <w:rPr>
          <w:lang w:eastAsia="en-GB"/>
        </w:rPr>
      </w:pPr>
      <w:proofErr w:type="spellStart"/>
      <w:r w:rsidRPr="00257839">
        <w:rPr>
          <w:i/>
          <w:lang w:eastAsia="en-GB"/>
        </w:rPr>
        <w:t>Phy</w:t>
      </w:r>
      <w:proofErr w:type="spellEnd"/>
      <w:r w:rsidRPr="00257839">
        <w:rPr>
          <w:i/>
          <w:lang w:eastAsia="en-GB"/>
        </w:rPr>
        <w:t xml:space="preserve"> </w:t>
      </w:r>
      <w:proofErr w:type="spellStart"/>
      <w:r w:rsidRPr="00257839">
        <w:rPr>
          <w:i/>
          <w:lang w:eastAsia="en-GB"/>
        </w:rPr>
        <w:t>Lateralis</w:t>
      </w:r>
      <w:proofErr w:type="spellEnd"/>
      <w:r>
        <w:rPr>
          <w:lang w:eastAsia="en-GB"/>
        </w:rPr>
        <w:t xml:space="preserve"> ITS blast region is that area with huge amount of coverage </w:t>
      </w:r>
      <w:r w:rsidR="00257839">
        <w:rPr>
          <w:lang w:eastAsia="en-GB"/>
        </w:rPr>
        <w:t>indicated</w:t>
      </w:r>
      <w:r>
        <w:rPr>
          <w:lang w:eastAsia="en-GB"/>
        </w:rPr>
        <w:t xml:space="preserve"> by the arrow.</w:t>
      </w:r>
    </w:p>
    <w:p w:rsidR="008D7BEB" w:rsidRDefault="008D7BEB" w:rsidP="008D7BEB">
      <w:pPr>
        <w:rPr>
          <w:lang w:eastAsia="en-GB"/>
        </w:rPr>
      </w:pPr>
      <w:r>
        <w:rPr>
          <w:lang w:eastAsia="en-GB"/>
        </w:rPr>
        <w:t>The low coverage around it is not representative of other areas in my opinion. There is not obvious reason</w:t>
      </w:r>
    </w:p>
    <w:p w:rsidR="008D7BEB" w:rsidRDefault="008D7BEB" w:rsidP="008D7BEB">
      <w:pPr>
        <w:rPr>
          <w:lang w:eastAsia="en-GB"/>
        </w:rPr>
      </w:pPr>
      <w:r>
        <w:rPr>
          <w:lang w:eastAsia="en-GB"/>
        </w:rPr>
        <w:t xml:space="preserve">Why the </w:t>
      </w:r>
      <w:proofErr w:type="gramStart"/>
      <w:r>
        <w:rPr>
          <w:lang w:eastAsia="en-GB"/>
        </w:rPr>
        <w:t>ITS would</w:t>
      </w:r>
      <w:proofErr w:type="gramEnd"/>
      <w:r>
        <w:rPr>
          <w:lang w:eastAsia="en-GB"/>
        </w:rPr>
        <w:t xml:space="preserve"> be predicted to be short either…</w:t>
      </w:r>
    </w:p>
    <w:p w:rsidR="008D7BEB" w:rsidRDefault="008D7BEB" w:rsidP="00FC1AC3">
      <w:r>
        <w:rPr>
          <w:noProof/>
          <w:lang w:eastAsia="en-GB"/>
        </w:rPr>
        <w:lastRenderedPageBreak/>
        <w:drawing>
          <wp:inline distT="0" distB="0" distL="0" distR="0" wp14:anchorId="44BD1CC5" wp14:editId="260585CA">
            <wp:extent cx="6645910" cy="4040196"/>
            <wp:effectExtent l="0" t="0" r="2540" b="0"/>
            <wp:docPr id="2" name="Picture 2" descr="cid:image002.jpg@01D1D92E.786F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1D92E.786F5420"/>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645910" cy="4040196"/>
                    </a:xfrm>
                    <a:prstGeom prst="rect">
                      <a:avLst/>
                    </a:prstGeom>
                    <a:noFill/>
                    <a:ln>
                      <a:noFill/>
                    </a:ln>
                  </pic:spPr>
                </pic:pic>
              </a:graphicData>
            </a:graphic>
          </wp:inline>
        </w:drawing>
      </w:r>
    </w:p>
    <w:p w:rsidR="008D7BEB" w:rsidRDefault="008D7BEB" w:rsidP="00FC1AC3"/>
    <w:p w:rsidR="00C079BE" w:rsidRDefault="00C079BE"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w:t>
            </w:r>
            <w:proofErr w:type="spellStart"/>
            <w:r w:rsidRPr="00FC1AC3">
              <w:rPr>
                <w:rFonts w:ascii="Calibri" w:eastAsia="Times New Roman" w:hAnsi="Calibri" w:cs="Times New Roman"/>
                <w:color w:val="000000"/>
                <w:lang w:eastAsia="en-GB"/>
              </w:rPr>
              <w:t>bp</w:t>
            </w:r>
            <w:proofErr w:type="spellEnd"/>
            <w:r w:rsidRPr="00FC1AC3">
              <w:rPr>
                <w:rFonts w:ascii="Calibri" w:eastAsia="Times New Roman" w:hAnsi="Calibri" w:cs="Times New Roman"/>
                <w:color w:val="000000"/>
                <w:lang w:eastAsia="en-GB"/>
              </w:rPr>
              <w:t>)</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proofErr w:type="spellStart"/>
            <w:r w:rsidRPr="00FC1AC3">
              <w:rPr>
                <w:rFonts w:ascii="Calibri" w:eastAsia="Times New Roman" w:hAnsi="Calibri" w:cs="Times New Roman"/>
                <w:color w:val="000000"/>
                <w:lang w:eastAsia="en-GB"/>
              </w:rPr>
              <w:t>Ctdiff</w:t>
            </w:r>
            <w:proofErr w:type="spellEnd"/>
            <w:r w:rsidRPr="00FC1AC3">
              <w:rPr>
                <w:rFonts w:ascii="Calibri" w:eastAsia="Times New Roman" w:hAnsi="Calibri" w:cs="Times New Roman"/>
                <w:color w:val="000000"/>
                <w:lang w:eastAsia="en-GB"/>
              </w:rPr>
              <w:t>/3.3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idaei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capsici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plurivora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palmivora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katsurae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megasperma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rubi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cryptogea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fallax</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boehmeriae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4" w:name="_Ref460413033"/>
      <w:proofErr w:type="gramStart"/>
      <w:r>
        <w:t xml:space="preserve">Table </w:t>
      </w:r>
      <w:proofErr w:type="gramEnd"/>
      <w:r w:rsidR="00257839">
        <w:fldChar w:fldCharType="begin"/>
      </w:r>
      <w:r w:rsidR="00257839">
        <w:instrText xml:space="preserve"> SEQ Table \* ARABIC </w:instrText>
      </w:r>
      <w:r w:rsidR="00257839">
        <w:fldChar w:fldCharType="separate"/>
      </w:r>
      <w:r w:rsidR="00AE4BC8">
        <w:rPr>
          <w:noProof/>
        </w:rPr>
        <w:t>3</w:t>
      </w:r>
      <w:r w:rsidR="00257839">
        <w:rPr>
          <w:noProof/>
        </w:rPr>
        <w:fldChar w:fldCharType="end"/>
      </w:r>
      <w:bookmarkEnd w:id="4"/>
      <w:proofErr w:type="gramStart"/>
      <w:r>
        <w:t>: Table representing QPCR data (</w:t>
      </w:r>
      <w:r w:rsidRPr="00BA7593">
        <w:rPr>
          <w:color w:val="FF0000"/>
        </w:rPr>
        <w:t>from SANTI???</w:t>
      </w:r>
      <w:proofErr w:type="gramEnd"/>
      <w:r w:rsidRPr="00BA7593">
        <w:rPr>
          <w:color w:val="FF0000"/>
        </w:rPr>
        <w:t xml:space="preserve">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r>
        <w:rPr>
          <w:noProof/>
          <w:lang w:eastAsia="en-GB"/>
        </w:rPr>
        <w:lastRenderedPageBreak/>
        <w:drawing>
          <wp:inline distT="0" distB="0" distL="0" distR="0" wp14:anchorId="3CEA5027" wp14:editId="0411C3BC">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p>
    <w:p w:rsidR="001F4E8D" w:rsidRPr="001F4E8D" w:rsidRDefault="001F4E8D" w:rsidP="001F4E8D">
      <w:pPr>
        <w:pStyle w:val="Caption"/>
      </w:pPr>
      <w:bookmarkStart w:id="5" w:name="_Ref460413291"/>
      <w:r>
        <w:t xml:space="preserve">Figure </w:t>
      </w:r>
      <w:r w:rsidR="00257839">
        <w:fldChar w:fldCharType="begin"/>
      </w:r>
      <w:r w:rsidR="00257839">
        <w:instrText xml:space="preserve"> SEQ Figure \* ARABIC </w:instrText>
      </w:r>
      <w:r w:rsidR="00257839">
        <w:fldChar w:fldCharType="separate"/>
      </w:r>
      <w:r w:rsidR="00AE4BC8">
        <w:rPr>
          <w:noProof/>
        </w:rPr>
        <w:t>2</w:t>
      </w:r>
      <w:r w:rsidR="00257839">
        <w:rPr>
          <w:noProof/>
        </w:rPr>
        <w:fldChar w:fldCharType="end"/>
      </w:r>
      <w:bookmarkEnd w:id="5"/>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6"/>
      <w:r>
        <w:t>genome</w:t>
      </w:r>
      <w:commentRangeEnd w:id="6"/>
      <w:r w:rsidR="00C33654">
        <w:rPr>
          <w:rStyle w:val="CommentReference"/>
          <w:rFonts w:asciiTheme="minorHAnsi" w:eastAsiaTheme="minorHAnsi" w:hAnsiTheme="minorHAnsi" w:cstheme="minorBidi"/>
          <w:b w:val="0"/>
          <w:bCs w:val="0"/>
          <w:color w:val="auto"/>
        </w:rPr>
        <w:commentReference w:id="6"/>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w:t>
      </w:r>
      <w:proofErr w:type="gramStart"/>
      <w:r>
        <w:t>also,</w:t>
      </w:r>
      <w:proofErr w:type="gramEnd"/>
      <w:r>
        <w:t xml:space="preserve">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t xml:space="preserve">Of the ITS BLAST hits from </w:t>
      </w:r>
      <w:r>
        <w:rPr>
          <w:i/>
        </w:rPr>
        <w:t xml:space="preserve">P. infestans </w:t>
      </w:r>
      <w:r>
        <w:t xml:space="preserve">T30-4, these were extracted and trimmed to the ITS1 region. Variation and </w:t>
      </w:r>
      <w:proofErr w:type="spellStart"/>
      <w:r>
        <w:t>indels</w:t>
      </w:r>
      <w:proofErr w:type="spellEnd"/>
      <w:r>
        <w:t xml:space="preserve"> were observed. The resulting 47 sequences (which were not removed due to missing regions </w:t>
      </w:r>
      <w:proofErr w:type="spellStart"/>
      <w:r>
        <w:t>etc</w:t>
      </w:r>
      <w:proofErr w:type="spellEnd"/>
      <w:r>
        <w:t xml:space="preserve">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lastRenderedPageBreak/>
        <w:drawing>
          <wp:inline distT="0" distB="0" distL="0" distR="0" wp14:anchorId="388EB56D" wp14:editId="55D2DDEE">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r w:rsidR="00257839">
        <w:fldChar w:fldCharType="begin"/>
      </w:r>
      <w:r w:rsidR="00257839">
        <w:instrText xml:space="preserve"> SEQ Figure \* ARABIC </w:instrText>
      </w:r>
      <w:r w:rsidR="00257839">
        <w:fldChar w:fldCharType="separate"/>
      </w:r>
      <w:r w:rsidR="00AE4BC8">
        <w:rPr>
          <w:noProof/>
        </w:rPr>
        <w:t>3</w:t>
      </w:r>
      <w:r w:rsidR="00257839">
        <w:rPr>
          <w:noProof/>
        </w:rPr>
        <w:fldChar w:fldCharType="end"/>
      </w:r>
      <w:r>
        <w:t xml:space="preserve">: Alignment of ITS1 regions found with a single genome, </w:t>
      </w:r>
      <w:r>
        <w:rPr>
          <w:i/>
        </w:rPr>
        <w:t xml:space="preserve">P. infestans </w:t>
      </w:r>
      <w:r>
        <w:t xml:space="preserve">T30-4. Variation is found, including </w:t>
      </w:r>
      <w:proofErr w:type="spellStart"/>
      <w:r>
        <w:t>indels</w:t>
      </w:r>
      <w:proofErr w:type="spellEnd"/>
      <w:r>
        <w:t xml:space="preserve">.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T30-4 genomic ITS1 sequences either cluster with CLADE1C, or reside as singletons. Therefore, these DO NOT cluster with false positive species</w:t>
      </w:r>
      <w:r w:rsidR="00C5645B">
        <w:t xml:space="preserve">. </w:t>
      </w:r>
      <w:proofErr w:type="gramStart"/>
      <w:r w:rsidR="00C5645B">
        <w:t>Although the other species are only represented by a single ITS and not the several hundred to may exist</w:t>
      </w:r>
      <w:r>
        <w:t>.</w:t>
      </w:r>
      <w:proofErr w:type="gramEnd"/>
      <w:r>
        <w:t xml:space="preserve">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p>
    <w:p w:rsidR="00C91799" w:rsidRDefault="00C91799" w:rsidP="00C91799">
      <w:pPr>
        <w:pStyle w:val="Heading3"/>
      </w:pPr>
      <w:r>
        <w:t>Making and clustering an ITS1 database</w:t>
      </w:r>
    </w:p>
    <w:p w:rsidR="00317FD6" w:rsidRDefault="00317FD6" w:rsidP="00317FD6">
      <w:r>
        <w:t xml:space="preserve">In order to determine if the </w:t>
      </w:r>
      <w:r w:rsidR="0022101C">
        <w:t>sequences</w:t>
      </w:r>
      <w:r>
        <w:t xml:space="preserve"> in this </w:t>
      </w:r>
      <w:r w:rsidR="002E21C2">
        <w:t xml:space="preserve">database alone are sufficient to identify sequences when clustered together, it was necessary to subject the database to clustering analysis. </w:t>
      </w:r>
      <w:r w:rsidR="00FA0ADC">
        <w:t xml:space="preserve">Just to clarify: Do the sequences in the database cluster with one another, if so, </w:t>
      </w:r>
      <w:proofErr w:type="gramStart"/>
      <w:r w:rsidR="00FA0ADC">
        <w:t>then</w:t>
      </w:r>
      <w:proofErr w:type="gramEnd"/>
      <w:r w:rsidR="00FA0ADC">
        <w:t xml:space="preserve"> these could never resolve sequences originating from these. </w:t>
      </w:r>
    </w:p>
    <w:p w:rsidR="00C121F4" w:rsidRDefault="00FA0ADC" w:rsidP="00317FD6">
      <w:r>
        <w:t>122 clusters were produced out of 154 sequences. Therefore some of these ITS</w:t>
      </w:r>
      <w:r w:rsidR="00725FD5">
        <w:t>1</w:t>
      </w:r>
      <w:r>
        <w:t xml:space="preserve"> sequences DID cluster with another ITS</w:t>
      </w:r>
      <w:r w:rsidR="00725FD5">
        <w:t>1</w:t>
      </w:r>
      <w:r>
        <w:t xml:space="preserve"> sequences.</w:t>
      </w:r>
      <w:r w:rsidR="00725FD5">
        <w:t xml:space="preserve"> </w:t>
      </w:r>
      <w:proofErr w:type="gramStart"/>
      <w:r w:rsidR="00725FD5">
        <w:t>Using Swarm with a setting of d1.</w:t>
      </w:r>
      <w:proofErr w:type="gramEnd"/>
      <w:r w:rsidR="00725FD5">
        <w:t xml:space="preserve"> </w:t>
      </w:r>
      <w:r w:rsidR="00D403D6">
        <w:t>However, o</w:t>
      </w:r>
      <w:r w:rsidR="00C121F4">
        <w:t>nly sequences from a certain clade will cluster with a same clade. Therefore ITS</w:t>
      </w:r>
      <w:r w:rsidR="00725FD5">
        <w:t>1</w:t>
      </w:r>
      <w:r w:rsidR="00C121F4">
        <w:t xml:space="preserve"> sequences from clade 2 will only cluster with others from clade 2 and not 3, 4 </w:t>
      </w:r>
      <w:proofErr w:type="spellStart"/>
      <w:r w:rsidR="00C121F4">
        <w:t>etc</w:t>
      </w:r>
      <w:proofErr w:type="spellEnd"/>
      <w:r w:rsidR="00C121F4">
        <w:t>…</w:t>
      </w:r>
    </w:p>
    <w:p w:rsidR="00C121F4" w:rsidRDefault="00C121F4" w:rsidP="00317FD6">
      <w:r>
        <w:t>The sequences which clustered with other ITS sequences are</w:t>
      </w:r>
      <w:r w:rsidR="00FF1245">
        <w:t xml:space="preserve"> (</w:t>
      </w:r>
      <w:r w:rsidR="00FF1245">
        <w:fldChar w:fldCharType="begin"/>
      </w:r>
      <w:r w:rsidR="00FF1245">
        <w:instrText xml:space="preserve"> REF _Ref461459540 \h </w:instrText>
      </w:r>
      <w:r w:rsidR="00FF1245">
        <w:fldChar w:fldCharType="separate"/>
      </w:r>
      <w:r w:rsidR="00AE4BC8">
        <w:t xml:space="preserve">Table </w:t>
      </w:r>
      <w:r w:rsidR="00AE4BC8">
        <w:rPr>
          <w:noProof/>
        </w:rPr>
        <w:t>4</w:t>
      </w:r>
      <w:r w:rsidR="00FF1245">
        <w:fldChar w:fldCharType="end"/>
      </w:r>
      <w:r w:rsidR="00FF1245">
        <w:t>)</w:t>
      </w:r>
      <w:r>
        <w:t>:</w:t>
      </w:r>
    </w:p>
    <w:p w:rsidR="00C121F4" w:rsidRDefault="00C121F4">
      <w:pPr>
        <w:sectPr w:rsidR="00C121F4" w:rsidSect="007C7356">
          <w:pgSz w:w="11906" w:h="16838"/>
          <w:pgMar w:top="720" w:right="720" w:bottom="720" w:left="720" w:header="708" w:footer="708" w:gutter="0"/>
          <w:cols w:space="708"/>
          <w:docGrid w:linePitch="360"/>
        </w:sectPr>
      </w:pPr>
    </w:p>
    <w:p w:rsidR="00C121F4" w:rsidRDefault="00C121F4" w:rsidP="00317FD6"/>
    <w:p w:rsidR="00C121F4" w:rsidRPr="00DD2FAB" w:rsidRDefault="00C121F4" w:rsidP="00C121F4">
      <w:pPr>
        <w:spacing w:line="240" w:lineRule="auto"/>
        <w:rPr>
          <w:color w:val="C0504D" w:themeColor="accent2"/>
          <w:sz w:val="16"/>
          <w:szCs w:val="16"/>
        </w:rPr>
      </w:pPr>
      <w:r w:rsidRPr="00DD2FAB">
        <w:rPr>
          <w:color w:val="C0504D" w:themeColor="accent2"/>
          <w:sz w:val="16"/>
          <w:szCs w:val="16"/>
        </w:rPr>
        <w:t>6Phytophthora_sp_nov_CBS114338 Phytophthora_taxon_PgChlamydo_VHS3753_EU301160</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Phytophthora_gibbosa_CBS127951_HQ012933 Phytophthora_gregata_CBS127952_HQ012942 Phytophthora_taxon_raspberry_P1050_AF541905</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P._taxon_kwongon_TCH009 P._taxon_kwongonlike_CLJO100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P._aff._rosacearum_DDS2909 P._rosacearum_P292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Phytophthora_amnicola_CBS131652_JQ029956 P._amnicola_CBS131652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8Phytophthora_aff_primulae_P6817 8Phytophthora_primulae_CBS110162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8Phytophthora_erythroseptica_CBS111343 8Phytophthora_himalayensis_CBS35759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7Phytophthora_europaea_BR1072 7Phytophthora_uliginosa_P10413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7Phytophthora_cinnamomi_var_robiniae_P16351 7Phytophthora_sojae_CBS38261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7Phytophthora_melonis_CBS58269 7Phytophthora_sinensis_CBS55788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7Phytophthora_fragariae_CBS20946 7Phytophthora_rubi_CBS109892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5Phytophthora_katsurae_CBS58785 5Phytophthora_sp_novaeguinea_P1256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4Phytophthora_arecae_CBS30562 4Phytophthora_palmivora_CBS17926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3Phytophthora_quercina_CBS78195 3Phytophthora_sp_ohioensis_P16050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3Phytophthora_pseudosyringae_391716 3Phytophthora_nemorosa_CBS114870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2Phytophthora_capsici_CBS12823 2Phytophthora_sp_glovera_P10618 2Phytophthora_mexicana_P0646</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2Phytophthora_sp._FFM22.2 2Phytophthora_sp._UK92615 2Phytophthora_citricola_CBS22188 2Phytophthora_acerina_BO57 2Phytophthora_pini_CBS18125</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2Phytophthora_multivora_DDS3480 2Phytophthora_multivora_VHS21011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2Phytophthora_colocasiae_P6290 2Phytophthora_meadii_CBS21988 2Phytophthora_aff_meadii_CBS23530</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2Phytophthora_capensis_P1819 2_Phytophthora_emanzi_CMW35510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1Phytophthora_aff_infestans_P13660 1Phytophthora_infestans_CBS36651 1Phytophthora_ipomoeae_P10225 1Phytophthora_mirabilis_CBS67885 1Phytophthora_sp_andina_EC3163 1Phytophthora_phaseoli_CBS55688</w:t>
      </w:r>
    </w:p>
    <w:p w:rsidR="00C121F4" w:rsidRDefault="00C121F4" w:rsidP="00C121F4">
      <w:pPr>
        <w:spacing w:line="240" w:lineRule="auto"/>
        <w:rPr>
          <w:color w:val="C0504D" w:themeColor="accent2"/>
          <w:sz w:val="16"/>
          <w:szCs w:val="16"/>
        </w:rPr>
      </w:pPr>
      <w:r w:rsidRPr="00DD2FAB">
        <w:rPr>
          <w:color w:val="C0504D" w:themeColor="accent2"/>
          <w:sz w:val="16"/>
          <w:szCs w:val="16"/>
        </w:rPr>
        <w:t xml:space="preserve">1Phytophthora_cactorum_CBS113344 1Phytophthora_idaei_P6767  </w:t>
      </w:r>
    </w:p>
    <w:p w:rsidR="00BE009B" w:rsidRPr="00BE009B" w:rsidRDefault="00BE009B" w:rsidP="00BE009B">
      <w:pPr>
        <w:pStyle w:val="Caption"/>
        <w:rPr>
          <w:color w:val="C0504D" w:themeColor="accent2"/>
          <w:sz w:val="16"/>
          <w:szCs w:val="16"/>
        </w:rPr>
      </w:pPr>
      <w:bookmarkStart w:id="7" w:name="_Ref461459540"/>
      <w:r>
        <w:t xml:space="preserve">Table </w:t>
      </w:r>
      <w:r>
        <w:fldChar w:fldCharType="begin"/>
      </w:r>
      <w:r>
        <w:instrText xml:space="preserve"> SEQ Table \* ARABIC </w:instrText>
      </w:r>
      <w:r>
        <w:fldChar w:fldCharType="separate"/>
      </w:r>
      <w:r w:rsidR="00AE4BC8">
        <w:rPr>
          <w:noProof/>
        </w:rPr>
        <w:t>4</w:t>
      </w:r>
      <w:r>
        <w:fldChar w:fldCharType="end"/>
      </w:r>
      <w:bookmarkEnd w:id="7"/>
      <w:r>
        <w:t xml:space="preserve">: List of </w:t>
      </w:r>
      <w:r>
        <w:rPr>
          <w:i/>
        </w:rPr>
        <w:t xml:space="preserve">Phytophthora </w:t>
      </w:r>
      <w:r>
        <w:t xml:space="preserve">ITS1 sequences that cluster with another from the database. More explicitly, these do not exist as singletons and are not able to resolve clustering beyond these clusters. These will lead to false positive identification and thus are a limitation to the method/ sequence used for analysis. </w:t>
      </w:r>
    </w:p>
    <w:p w:rsidR="00C121F4" w:rsidRDefault="00C121F4">
      <w:r>
        <w:br w:type="page"/>
      </w:r>
    </w:p>
    <w:p w:rsidR="00C121F4" w:rsidRDefault="006209B4">
      <w:r>
        <w:lastRenderedPageBreak/>
        <w:t>Now we have looked into what happens when we cluster to database together with no extra data. What happens when we include know data?</w:t>
      </w:r>
    </w:p>
    <w:p w:rsidR="00C121F4" w:rsidRPr="00317FD6" w:rsidRDefault="00C121F4" w:rsidP="00317FD6"/>
    <w:p w:rsidR="00BB6D63" w:rsidRDefault="00BB6D63" w:rsidP="00BB6D63">
      <w:pPr>
        <w:pStyle w:val="Heading3"/>
      </w:pPr>
      <w:r>
        <w:t>Test pipeline with known data (</w:t>
      </w:r>
      <w:r w:rsidRPr="00D65F30">
        <w:t>PCRMIX_S96</w:t>
      </w:r>
      <w:r>
        <w:t>) - previous data:</w:t>
      </w:r>
    </w:p>
    <w:p w:rsidR="00B035FD" w:rsidRPr="00B035FD" w:rsidRDefault="00B035FD" w:rsidP="00B035FD">
      <w:proofErr w:type="gramStart"/>
      <w:r>
        <w:t>Using Swarm with a setting of d1.</w:t>
      </w:r>
      <w:proofErr w:type="gramEnd"/>
    </w:p>
    <w:p w:rsidR="000426A5" w:rsidRDefault="000426A5" w:rsidP="000426A5">
      <w:pPr>
        <w:pStyle w:val="Heading4"/>
      </w:pPr>
      <w:r>
        <w:t>Without error correction:</w:t>
      </w:r>
    </w:p>
    <w:p w:rsidR="000426A5" w:rsidRDefault="00391BE7" w:rsidP="00977365">
      <w:pPr>
        <w:jc w:val="both"/>
        <w:rPr>
          <w:rFonts w:ascii="Calibri" w:eastAsia="Times New Roman" w:hAnsi="Calibri" w:cs="Times New Roman"/>
          <w:b/>
          <w:color w:val="000000"/>
          <w:lang w:eastAsia="en-GB"/>
        </w:rPr>
      </w:pPr>
      <w:r>
        <w:t xml:space="preserve">For a sequencing sample made up of 10 species, the resulting pipeline clustered the ITS sequences with 17 species. This was partly due to the extra clustering of same clade species, </w:t>
      </w:r>
      <w:proofErr w:type="spellStart"/>
      <w:r>
        <w:t>e.g</w:t>
      </w:r>
      <w:proofErr w:type="spellEnd"/>
      <w:r>
        <w:t xml:space="preserve"> </w:t>
      </w:r>
      <w:r w:rsidRPr="00C52807">
        <w:rPr>
          <w:rFonts w:ascii="Calibri" w:eastAsia="Times New Roman" w:hAnsi="Calibri" w:cs="Times New Roman"/>
          <w:color w:val="000000"/>
          <w:lang w:eastAsia="en-GB"/>
        </w:rPr>
        <w:t>7Phytophthora_fragariae_CBS20946 7Phytophthora_rubi_CBS109892</w:t>
      </w:r>
      <w:r>
        <w:rPr>
          <w:rFonts w:ascii="Calibri" w:eastAsia="Times New Roman" w:hAnsi="Calibri" w:cs="Times New Roman"/>
          <w:b/>
          <w:color w:val="000000"/>
          <w:lang w:eastAsia="en-GB"/>
        </w:rPr>
        <w:t xml:space="preserve">. </w:t>
      </w:r>
      <w:r w:rsidR="00CC753A">
        <w:rPr>
          <w:rFonts w:ascii="Calibri" w:eastAsia="Times New Roman" w:hAnsi="Calibri" w:cs="Times New Roman"/>
          <w:b/>
          <w:color w:val="000000"/>
          <w:lang w:eastAsia="en-GB"/>
        </w:rPr>
        <w:t>(</w:t>
      </w:r>
      <w:r w:rsidR="00CC753A">
        <w:rPr>
          <w:rFonts w:ascii="Calibri" w:eastAsia="Times New Roman" w:hAnsi="Calibri" w:cs="Times New Roman"/>
          <w:b/>
          <w:color w:val="000000"/>
          <w:lang w:eastAsia="en-GB"/>
        </w:rPr>
        <w:fldChar w:fldCharType="begin"/>
      </w:r>
      <w:r w:rsidR="00CC753A">
        <w:rPr>
          <w:rFonts w:ascii="Calibri" w:eastAsia="Times New Roman" w:hAnsi="Calibri" w:cs="Times New Roman"/>
          <w:b/>
          <w:color w:val="000000"/>
          <w:lang w:eastAsia="en-GB"/>
        </w:rPr>
        <w:instrText xml:space="preserve"> REF _Ref461456554 \h </w:instrText>
      </w:r>
      <w:r w:rsidR="00CC753A">
        <w:rPr>
          <w:rFonts w:ascii="Calibri" w:eastAsia="Times New Roman" w:hAnsi="Calibri" w:cs="Times New Roman"/>
          <w:b/>
          <w:color w:val="000000"/>
          <w:lang w:eastAsia="en-GB"/>
        </w:rPr>
      </w:r>
      <w:r w:rsidR="00CC753A">
        <w:rPr>
          <w:rFonts w:ascii="Calibri" w:eastAsia="Times New Roman" w:hAnsi="Calibri" w:cs="Times New Roman"/>
          <w:b/>
          <w:color w:val="000000"/>
          <w:lang w:eastAsia="en-GB"/>
        </w:rPr>
        <w:fldChar w:fldCharType="separate"/>
      </w:r>
      <w:r w:rsidR="00AE4BC8">
        <w:t xml:space="preserve">Table </w:t>
      </w:r>
      <w:r w:rsidR="00AE4BC8">
        <w:rPr>
          <w:noProof/>
        </w:rPr>
        <w:t>5</w:t>
      </w:r>
      <w:r w:rsidR="00CC753A">
        <w:rPr>
          <w:rFonts w:ascii="Calibri" w:eastAsia="Times New Roman" w:hAnsi="Calibri" w:cs="Times New Roman"/>
          <w:b/>
          <w:color w:val="000000"/>
          <w:lang w:eastAsia="en-GB"/>
        </w:rPr>
        <w:fldChar w:fldCharType="end"/>
      </w:r>
      <w:r w:rsidR="00CC753A">
        <w:rPr>
          <w:rFonts w:ascii="Calibri" w:eastAsia="Times New Roman" w:hAnsi="Calibri" w:cs="Times New Roman"/>
          <w:b/>
          <w:color w:val="000000"/>
          <w:lang w:eastAsia="en-GB"/>
        </w:rPr>
        <w:t>)</w:t>
      </w:r>
    </w:p>
    <w:p w:rsidR="00391BE7" w:rsidRDefault="00391BE7" w:rsidP="00977365">
      <w:pPr>
        <w:jc w:val="both"/>
        <w:rPr>
          <w:rFonts w:ascii="Calibri" w:eastAsia="Times New Roman" w:hAnsi="Calibri" w:cs="Times New Roman"/>
          <w:color w:val="9BBB59" w:themeColor="accent3"/>
          <w:lang w:eastAsia="en-GB"/>
        </w:rPr>
      </w:pPr>
      <w:r>
        <w:rPr>
          <w:rFonts w:ascii="Calibri" w:eastAsia="Times New Roman" w:hAnsi="Calibri" w:cs="Times New Roman"/>
          <w:color w:val="000000"/>
          <w:lang w:eastAsia="en-GB"/>
        </w:rPr>
        <w:t xml:space="preserve">Of the 10 species put into the same 9 were correctly identified: </w:t>
      </w:r>
      <w:r w:rsidRPr="00226AA7">
        <w:rPr>
          <w:rFonts w:ascii="Calibri" w:eastAsia="Times New Roman" w:hAnsi="Calibri" w:cs="Times New Roman"/>
          <w:color w:val="9BBB59" w:themeColor="accent3"/>
          <w:lang w:eastAsia="en-GB"/>
        </w:rPr>
        <w:t>set(['</w:t>
      </w:r>
      <w:proofErr w:type="spellStart"/>
      <w:r w:rsidRPr="00226AA7">
        <w:rPr>
          <w:rFonts w:ascii="Calibri" w:eastAsia="Times New Roman" w:hAnsi="Calibri" w:cs="Times New Roman"/>
          <w:color w:val="9BBB59" w:themeColor="accent3"/>
          <w:lang w:eastAsia="en-GB"/>
        </w:rPr>
        <w:t>katsurae</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palmivora</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rubi</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fallax</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boehmeriae</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capsici</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plurivora</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idaei</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megasperma</w:t>
      </w:r>
      <w:proofErr w:type="spellEnd"/>
      <w:r w:rsidRPr="00226AA7">
        <w:rPr>
          <w:rFonts w:ascii="Calibri" w:eastAsia="Times New Roman" w:hAnsi="Calibri" w:cs="Times New Roman"/>
          <w:color w:val="9BBB59" w:themeColor="accent3"/>
          <w:lang w:eastAsia="en-GB"/>
        </w:rPr>
        <w:t>']).</w:t>
      </w:r>
      <w:r w:rsidR="00977365">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The species which was not identified </w:t>
      </w:r>
      <w:proofErr w:type="gramStart"/>
      <w:r>
        <w:rPr>
          <w:rFonts w:ascii="Calibri" w:eastAsia="Times New Roman" w:hAnsi="Calibri" w:cs="Times New Roman"/>
          <w:color w:val="000000"/>
          <w:lang w:eastAsia="en-GB"/>
        </w:rPr>
        <w:t>was :</w:t>
      </w:r>
      <w:proofErr w:type="gramEnd"/>
      <w:r>
        <w:rPr>
          <w:rFonts w:ascii="Calibri" w:eastAsia="Times New Roman" w:hAnsi="Calibri" w:cs="Times New Roman"/>
          <w:color w:val="000000"/>
          <w:lang w:eastAsia="en-GB"/>
        </w:rPr>
        <w:t xml:space="preserve"> </w:t>
      </w:r>
      <w:proofErr w:type="spellStart"/>
      <w:r w:rsidRPr="00977365">
        <w:rPr>
          <w:rFonts w:ascii="Calibri" w:eastAsia="Times New Roman" w:hAnsi="Calibri" w:cs="Times New Roman"/>
          <w:color w:val="9BBB59" w:themeColor="accent3"/>
          <w:lang w:eastAsia="en-GB"/>
        </w:rPr>
        <w:t>cryptogea</w:t>
      </w:r>
      <w:proofErr w:type="spellEnd"/>
      <w:r w:rsidRPr="00977365">
        <w:rPr>
          <w:rFonts w:ascii="Calibri" w:eastAsia="Times New Roman" w:hAnsi="Calibri" w:cs="Times New Roman"/>
          <w:color w:val="9BBB59" w:themeColor="accent3"/>
          <w:lang w:eastAsia="en-GB"/>
        </w:rPr>
        <w:t xml:space="preserve"> </w:t>
      </w:r>
      <w:r>
        <w:rPr>
          <w:rFonts w:ascii="Calibri" w:eastAsia="Times New Roman" w:hAnsi="Calibri" w:cs="Times New Roman"/>
          <w:color w:val="000000"/>
          <w:lang w:eastAsia="en-GB"/>
        </w:rPr>
        <w:t xml:space="preserve">(this does have an ITS represented in the ITS </w:t>
      </w:r>
      <w:r w:rsidR="00226AA7">
        <w:rPr>
          <w:rFonts w:ascii="Calibri" w:eastAsia="Times New Roman" w:hAnsi="Calibri" w:cs="Times New Roman"/>
          <w:color w:val="000000"/>
          <w:lang w:eastAsia="en-GB"/>
        </w:rPr>
        <w:t>database</w:t>
      </w:r>
      <w:r>
        <w:rPr>
          <w:rFonts w:ascii="Calibri" w:eastAsia="Times New Roman" w:hAnsi="Calibri" w:cs="Times New Roman"/>
          <w:color w:val="000000"/>
          <w:lang w:eastAsia="en-GB"/>
        </w:rPr>
        <w:t xml:space="preserve"> used for clustering)</w:t>
      </w:r>
      <w:r w:rsidR="00977365">
        <w:rPr>
          <w:rFonts w:ascii="Calibri" w:eastAsia="Times New Roman" w:hAnsi="Calibri" w:cs="Times New Roman"/>
          <w:color w:val="000000"/>
          <w:lang w:eastAsia="en-GB"/>
        </w:rPr>
        <w:t xml:space="preserve">. The following are false positives identified by clustering: </w:t>
      </w:r>
      <w:r w:rsidR="00977365" w:rsidRPr="00977365">
        <w:rPr>
          <w:rFonts w:ascii="Calibri" w:eastAsia="Times New Roman" w:hAnsi="Calibri" w:cs="Times New Roman"/>
          <w:color w:val="9BBB59" w:themeColor="accent3"/>
          <w:lang w:eastAsia="en-GB"/>
        </w:rPr>
        <w:t>set(['</w:t>
      </w:r>
      <w:proofErr w:type="spellStart"/>
      <w:r w:rsidR="00977365" w:rsidRPr="00977365">
        <w:rPr>
          <w:rFonts w:ascii="Calibri" w:eastAsia="Times New Roman" w:hAnsi="Calibri" w:cs="Times New Roman"/>
          <w:color w:val="9BBB59" w:themeColor="accent3"/>
          <w:lang w:eastAsia="en-GB"/>
        </w:rPr>
        <w:t>mexicana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fragariae</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glovera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cactorum</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citricola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novaeguinea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kelmania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arecae</w:t>
      </w:r>
      <w:proofErr w:type="spellEnd"/>
      <w:r w:rsidR="00977365" w:rsidRPr="00977365">
        <w:rPr>
          <w:rFonts w:ascii="Calibri" w:eastAsia="Times New Roman" w:hAnsi="Calibri" w:cs="Times New Roman"/>
          <w:color w:val="9BBB59" w:themeColor="accent3"/>
          <w:lang w:eastAsia="en-GB"/>
        </w:rPr>
        <w:t>'])</w:t>
      </w:r>
    </w:p>
    <w:p w:rsidR="00391BE7" w:rsidRPr="00391BE7" w:rsidRDefault="00977365" w:rsidP="00027A25">
      <w:pPr>
        <w:jc w:val="both"/>
        <w:rPr>
          <w:b/>
        </w:rPr>
      </w:pPr>
      <w:r>
        <w:rPr>
          <w:rFonts w:ascii="Calibri" w:eastAsia="Times New Roman" w:hAnsi="Calibri" w:cs="Times New Roman"/>
          <w:lang w:eastAsia="en-GB"/>
        </w:rPr>
        <w:t xml:space="preserve">The identification of </w:t>
      </w:r>
      <w:r w:rsidRPr="00977365">
        <w:rPr>
          <w:rFonts w:ascii="Calibri" w:eastAsia="Times New Roman" w:hAnsi="Calibri" w:cs="Times New Roman"/>
          <w:i/>
          <w:lang w:eastAsia="en-GB"/>
        </w:rPr>
        <w:t xml:space="preserve">P. </w:t>
      </w:r>
      <w:proofErr w:type="spellStart"/>
      <w:r w:rsidR="00EE05F1">
        <w:rPr>
          <w:rFonts w:ascii="Calibri" w:eastAsia="Times New Roman" w:hAnsi="Calibri" w:cs="Times New Roman"/>
          <w:i/>
          <w:lang w:eastAsia="en-GB"/>
        </w:rPr>
        <w:t>mexicana</w:t>
      </w:r>
      <w:proofErr w:type="spellEnd"/>
      <w:r w:rsidRPr="00977365">
        <w:rPr>
          <w:rFonts w:ascii="Calibri" w:eastAsia="Times New Roman" w:hAnsi="Calibri" w:cs="Times New Roman"/>
          <w:i/>
          <w:lang w:eastAsia="en-GB"/>
        </w:rPr>
        <w:t xml:space="preserve">, P. </w:t>
      </w:r>
      <w:proofErr w:type="spellStart"/>
      <w:r w:rsidRPr="00977365">
        <w:rPr>
          <w:rFonts w:ascii="Calibri" w:eastAsia="Times New Roman" w:hAnsi="Calibri" w:cs="Times New Roman"/>
          <w:i/>
          <w:lang w:eastAsia="en-GB"/>
        </w:rPr>
        <w:t>novaeguinea</w:t>
      </w:r>
      <w:proofErr w:type="spellEnd"/>
      <w:r w:rsidRPr="00977365">
        <w:rPr>
          <w:rFonts w:ascii="Calibri" w:eastAsia="Times New Roman" w:hAnsi="Calibri" w:cs="Times New Roman"/>
          <w:i/>
          <w:lang w:eastAsia="en-GB"/>
        </w:rPr>
        <w:t xml:space="preserve">, </w:t>
      </w:r>
      <w:proofErr w:type="gramStart"/>
      <w:r w:rsidRPr="00977365">
        <w:rPr>
          <w:rFonts w:ascii="Calibri" w:eastAsia="Times New Roman" w:hAnsi="Calibri" w:cs="Times New Roman"/>
          <w:i/>
          <w:lang w:eastAsia="en-GB"/>
        </w:rPr>
        <w:t>P</w:t>
      </w:r>
      <w:proofErr w:type="gramEnd"/>
      <w:r w:rsidRPr="00977365">
        <w:rPr>
          <w:rFonts w:ascii="Calibri" w:eastAsia="Times New Roman" w:hAnsi="Calibri" w:cs="Times New Roman"/>
          <w:i/>
          <w:lang w:eastAsia="en-GB"/>
        </w:rPr>
        <w:t xml:space="preserve">. </w:t>
      </w:r>
      <w:proofErr w:type="spellStart"/>
      <w:r w:rsidRPr="00977365">
        <w:rPr>
          <w:rFonts w:ascii="Calibri" w:eastAsia="Times New Roman" w:hAnsi="Calibri" w:cs="Times New Roman"/>
          <w:i/>
          <w:lang w:eastAsia="en-GB"/>
        </w:rPr>
        <w:t>kelmania</w:t>
      </w:r>
      <w:proofErr w:type="spellEnd"/>
      <w:r>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to clusters containing multiple members from the database: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fragariae</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rubi</w:t>
      </w:r>
      <w:proofErr w:type="spellEnd"/>
      <w:r>
        <w:rPr>
          <w:rFonts w:ascii="Calibri" w:eastAsia="Times New Roman" w:hAnsi="Calibri" w:cs="Times New Roman"/>
          <w:i/>
          <w:lang w:eastAsia="en-GB"/>
        </w:rPr>
        <w:t xml:space="preserv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glovera</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capsici</w:t>
      </w:r>
      <w:proofErr w:type="spellEnd"/>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citricola</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pluruvora</w:t>
      </w:r>
      <w:proofErr w:type="spellEnd"/>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arecae</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palmivora</w:t>
      </w:r>
      <w:proofErr w:type="spellEnd"/>
      <w:r w:rsidR="00EE05F1">
        <w:rPr>
          <w:rFonts w:ascii="Calibri" w:eastAsia="Times New Roman" w:hAnsi="Calibri" w:cs="Times New Roman"/>
          <w:i/>
          <w:lang w:eastAsia="en-GB"/>
        </w:rPr>
        <w:t xml:space="preserve">, P. </w:t>
      </w:r>
      <w:proofErr w:type="spellStart"/>
      <w:r w:rsidR="00EE05F1" w:rsidRPr="00EE05F1">
        <w:rPr>
          <w:rFonts w:ascii="Calibri" w:eastAsia="Times New Roman" w:hAnsi="Calibri" w:cs="Times New Roman"/>
          <w:i/>
          <w:lang w:eastAsia="en-GB"/>
        </w:rPr>
        <w:t>cactorum</w:t>
      </w:r>
      <w:proofErr w:type="spellEnd"/>
      <w:r w:rsidR="00EE05F1">
        <w:rPr>
          <w:rFonts w:ascii="Calibri" w:eastAsia="Times New Roman" w:hAnsi="Calibri" w:cs="Times New Roman"/>
          <w:i/>
          <w:lang w:eastAsia="en-GB"/>
        </w:rPr>
        <w:t xml:space="preserve"> </w:t>
      </w:r>
      <w:r w:rsidR="00EE05F1">
        <w:rPr>
          <w:rFonts w:ascii="Calibri" w:eastAsia="Times New Roman" w:hAnsi="Calibri" w:cs="Times New Roman"/>
          <w:lang w:eastAsia="en-GB"/>
        </w:rPr>
        <w:t xml:space="preserve">clusters with </w:t>
      </w:r>
      <w:r w:rsidR="00EE05F1">
        <w:rPr>
          <w:rFonts w:ascii="Calibri" w:eastAsia="Times New Roman" w:hAnsi="Calibri" w:cs="Times New Roman"/>
          <w:i/>
          <w:lang w:eastAsia="en-GB"/>
        </w:rPr>
        <w:t xml:space="preserve">P. </w:t>
      </w:r>
      <w:proofErr w:type="spellStart"/>
      <w:r w:rsidR="00EE05F1">
        <w:rPr>
          <w:rFonts w:ascii="Calibri" w:eastAsia="Times New Roman" w:hAnsi="Calibri" w:cs="Times New Roman"/>
          <w:i/>
          <w:lang w:eastAsia="en-GB"/>
        </w:rPr>
        <w:t>idaei</w:t>
      </w:r>
      <w:proofErr w:type="spellEnd"/>
      <w:r w:rsidR="00400F2E">
        <w:rPr>
          <w:rFonts w:ascii="Calibri" w:eastAsia="Times New Roman" w:hAnsi="Calibri" w:cs="Times New Roman"/>
          <w:lang w:eastAsia="en-GB"/>
        </w:rPr>
        <w:t xml:space="preserve">. This can be explained by several reasons: 1) contamination, possible but unlikely. 2) The ITS regions of the species overlap in sequence space. </w:t>
      </w:r>
      <w:proofErr w:type="gramStart"/>
      <w:r w:rsidR="00400F2E">
        <w:rPr>
          <w:rFonts w:ascii="Calibri" w:eastAsia="Times New Roman" w:hAnsi="Calibri" w:cs="Times New Roman"/>
          <w:lang w:eastAsia="en-GB"/>
        </w:rPr>
        <w:t>Possible</w:t>
      </w:r>
      <w:r w:rsidR="009A1DE1">
        <w:rPr>
          <w:rFonts w:ascii="Calibri" w:eastAsia="Times New Roman" w:hAnsi="Calibri" w:cs="Times New Roman"/>
          <w:lang w:eastAsia="en-GB"/>
        </w:rPr>
        <w:t>,</w:t>
      </w:r>
      <w:r w:rsidR="00400F2E">
        <w:rPr>
          <w:rFonts w:ascii="Calibri" w:eastAsia="Times New Roman" w:hAnsi="Calibri" w:cs="Times New Roman"/>
          <w:lang w:eastAsia="en-GB"/>
        </w:rPr>
        <w:t xml:space="preserve"> but very hard to prove.</w:t>
      </w:r>
      <w:proofErr w:type="gramEnd"/>
      <w:r w:rsidR="00400F2E">
        <w:rPr>
          <w:rFonts w:ascii="Calibri" w:eastAsia="Times New Roman" w:hAnsi="Calibri" w:cs="Times New Roman"/>
          <w:lang w:eastAsia="en-GB"/>
        </w:rPr>
        <w:t xml:space="preserve"> 3) Illumina errors? </w:t>
      </w:r>
      <w:r w:rsidR="003F789C">
        <w:rPr>
          <w:rFonts w:ascii="Calibri" w:eastAsia="Times New Roman" w:hAnsi="Calibri" w:cs="Times New Roman"/>
          <w:lang w:eastAsia="en-GB"/>
        </w:rPr>
        <w:t>Let’s</w:t>
      </w:r>
      <w:r w:rsidR="00EF381F">
        <w:rPr>
          <w:rFonts w:ascii="Calibri" w:eastAsia="Times New Roman" w:hAnsi="Calibri" w:cs="Times New Roman"/>
          <w:lang w:eastAsia="en-GB"/>
        </w:rPr>
        <w:t xml:space="preserve"> try Illumina sequence error correction to see if this alters the false positive rate. </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764"/>
      </w:tblGrid>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b/>
                <w:color w:val="000000"/>
                <w:sz w:val="18"/>
                <w:lang w:eastAsia="en-GB"/>
              </w:rPr>
            </w:pPr>
            <w:r w:rsidRPr="00054EA7">
              <w:rPr>
                <w:rFonts w:ascii="Calibri" w:eastAsia="Times New Roman" w:hAnsi="Calibri" w:cs="Times New Roman"/>
                <w:b/>
                <w:color w:val="000000"/>
                <w:sz w:val="18"/>
                <w:lang w:eastAsia="en-GB"/>
              </w:rPr>
              <w:t>#species</w:t>
            </w:r>
          </w:p>
        </w:tc>
        <w:tc>
          <w:tcPr>
            <w:tcW w:w="2693"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b/>
                <w:color w:val="000000"/>
                <w:sz w:val="18"/>
                <w:lang w:eastAsia="en-GB"/>
              </w:rPr>
            </w:pPr>
            <w:proofErr w:type="spellStart"/>
            <w:r w:rsidRPr="00054EA7">
              <w:rPr>
                <w:rFonts w:ascii="Calibri" w:eastAsia="Times New Roman" w:hAnsi="Calibri" w:cs="Times New Roman"/>
                <w:b/>
                <w:color w:val="000000"/>
                <w:sz w:val="18"/>
                <w:lang w:eastAsia="en-GB"/>
              </w:rPr>
              <w:t>number_of_reads_hitting_species</w:t>
            </w:r>
            <w:proofErr w:type="spellEnd"/>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9Phytophthora_fallax_P10722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241</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10Phytophthora_boehmeriae_CBS29129</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409</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7Phytophthora_fragariae_CBS20946 7Phytophthora_rubi_CBS109892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455</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8Phytophthora_sp_kelmania_CBS30762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537</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Phytophthora_megasperma_IMI133317_AF266794</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480</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2Phytophthora_citricola_CBS22188 2Phytophthora_plurivora_CBS37961</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318</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2Phytophthora_capsici_CBS12823 2Phytophthora_sp_glovera_P10618 2Phytophthora_mexicana_P0646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452</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4Phytophthora_arecae_CBS30562 4Phytophthora_palmivora_CBS17926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449</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5Phytophthora_katsurae_CBS58785 5Phytophthora_sp_novaeguinea_P1256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383</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1Phytophthora_cactorum_CBS113344 1Phytophthora_idaei_P6767</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464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w:t>
            </w:r>
            <w:proofErr w:type="spellStart"/>
            <w:r w:rsidRPr="00054EA7">
              <w:rPr>
                <w:rFonts w:ascii="Calibri" w:eastAsia="Times New Roman" w:hAnsi="Calibri" w:cs="Times New Roman"/>
                <w:color w:val="000000"/>
                <w:sz w:val="18"/>
                <w:lang w:eastAsia="en-GB"/>
              </w:rPr>
              <w:t>Fasta</w:t>
            </w:r>
            <w:proofErr w:type="spellEnd"/>
            <w:r w:rsidRPr="00054EA7">
              <w:rPr>
                <w:rFonts w:ascii="Calibri" w:eastAsia="Times New Roman" w:hAnsi="Calibri" w:cs="Times New Roman"/>
                <w:color w:val="000000"/>
                <w:sz w:val="18"/>
                <w:lang w:eastAsia="en-GB"/>
              </w:rPr>
              <w:t xml:space="preserve"> file assembly summary: #</w:t>
            </w:r>
            <w:proofErr w:type="spellStart"/>
            <w:r w:rsidRPr="00054EA7">
              <w:rPr>
                <w:rFonts w:ascii="Calibri" w:eastAsia="Times New Roman" w:hAnsi="Calibri" w:cs="Times New Roman"/>
                <w:color w:val="000000"/>
                <w:sz w:val="18"/>
                <w:lang w:eastAsia="en-GB"/>
              </w:rPr>
              <w:t>min_contig</w:t>
            </w:r>
            <w:proofErr w:type="spellEnd"/>
            <w:r w:rsidRPr="00054EA7">
              <w:rPr>
                <w:rFonts w:ascii="Calibri" w:eastAsia="Times New Roman" w:hAnsi="Calibri" w:cs="Times New Roman"/>
                <w:color w:val="000000"/>
                <w:sz w:val="18"/>
                <w:lang w:eastAsia="en-GB"/>
              </w:rPr>
              <w:t xml:space="preserve"> = 158 </w:t>
            </w:r>
            <w:proofErr w:type="spellStart"/>
            <w:r w:rsidRPr="00054EA7">
              <w:rPr>
                <w:rFonts w:ascii="Calibri" w:eastAsia="Times New Roman" w:hAnsi="Calibri" w:cs="Times New Roman"/>
                <w:color w:val="000000"/>
                <w:sz w:val="18"/>
                <w:lang w:eastAsia="en-GB"/>
              </w:rPr>
              <w:t>max_contig</w:t>
            </w:r>
            <w:proofErr w:type="spellEnd"/>
            <w:r w:rsidRPr="00054EA7">
              <w:rPr>
                <w:rFonts w:ascii="Calibri" w:eastAsia="Times New Roman" w:hAnsi="Calibri" w:cs="Times New Roman"/>
                <w:color w:val="000000"/>
                <w:sz w:val="18"/>
                <w:lang w:eastAsia="en-GB"/>
              </w:rPr>
              <w:t xml:space="preserve"> = 241 </w:t>
            </w:r>
            <w:proofErr w:type="spellStart"/>
            <w:r w:rsidRPr="00054EA7">
              <w:rPr>
                <w:rFonts w:ascii="Calibri" w:eastAsia="Times New Roman" w:hAnsi="Calibri" w:cs="Times New Roman"/>
                <w:color w:val="000000"/>
                <w:sz w:val="18"/>
                <w:lang w:eastAsia="en-GB"/>
              </w:rPr>
              <w:t>avg_contig</w:t>
            </w:r>
            <w:proofErr w:type="spellEnd"/>
            <w:r w:rsidRPr="00054EA7">
              <w:rPr>
                <w:rFonts w:ascii="Calibri" w:eastAsia="Times New Roman" w:hAnsi="Calibri" w:cs="Times New Roman"/>
                <w:color w:val="000000"/>
                <w:sz w:val="18"/>
                <w:lang w:eastAsia="en-GB"/>
              </w:rPr>
              <w:t xml:space="preserve"> = 195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#Total number of </w:t>
            </w:r>
            <w:proofErr w:type="spellStart"/>
            <w:r w:rsidRPr="00054EA7">
              <w:rPr>
                <w:rFonts w:ascii="Calibri" w:eastAsia="Times New Roman" w:hAnsi="Calibri" w:cs="Times New Roman"/>
                <w:color w:val="FF0000"/>
                <w:sz w:val="18"/>
                <w:lang w:eastAsia="en-GB"/>
              </w:rPr>
              <w:t>assemblerd</w:t>
            </w:r>
            <w:proofErr w:type="spellEnd"/>
            <w:r w:rsidRPr="00054EA7">
              <w:rPr>
                <w:rFonts w:ascii="Calibri" w:eastAsia="Times New Roman" w:hAnsi="Calibri" w:cs="Times New Roman"/>
                <w:color w:val="FF0000"/>
                <w:sz w:val="18"/>
                <w:lang w:eastAsia="en-GB"/>
              </w:rPr>
              <w:t xml:space="preserve"> sequences = 4595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#number of reads clustering with </w:t>
            </w:r>
            <w:proofErr w:type="spellStart"/>
            <w:r w:rsidRPr="00054EA7">
              <w:rPr>
                <w:rFonts w:ascii="Calibri" w:eastAsia="Times New Roman" w:hAnsi="Calibri" w:cs="Times New Roman"/>
                <w:color w:val="FF0000"/>
                <w:sz w:val="18"/>
                <w:lang w:eastAsia="en-GB"/>
              </w:rPr>
              <w:t>Phy</w:t>
            </w:r>
            <w:proofErr w:type="spellEnd"/>
            <w:r w:rsidRPr="00054EA7">
              <w:rPr>
                <w:rFonts w:ascii="Calibri" w:eastAsia="Times New Roman" w:hAnsi="Calibri" w:cs="Times New Roman"/>
                <w:color w:val="FF0000"/>
                <w:sz w:val="18"/>
                <w:lang w:eastAsia="en-GB"/>
              </w:rPr>
              <w:t xml:space="preserve"> = 4188</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#number of starting reads = 5354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#percent of reads clustering with </w:t>
            </w:r>
            <w:proofErr w:type="spellStart"/>
            <w:r w:rsidRPr="00054EA7">
              <w:rPr>
                <w:rFonts w:ascii="Calibri" w:eastAsia="Times New Roman" w:hAnsi="Calibri" w:cs="Times New Roman"/>
                <w:color w:val="FF0000"/>
                <w:sz w:val="18"/>
                <w:lang w:eastAsia="en-GB"/>
              </w:rPr>
              <w:t>Phyto</w:t>
            </w:r>
            <w:proofErr w:type="spellEnd"/>
            <w:r w:rsidRPr="00054EA7">
              <w:rPr>
                <w:rFonts w:ascii="Calibri" w:eastAsia="Times New Roman" w:hAnsi="Calibri" w:cs="Times New Roman"/>
                <w:color w:val="FF0000"/>
                <w:sz w:val="18"/>
                <w:lang w:eastAsia="en-GB"/>
              </w:rPr>
              <w:t xml:space="preserve"> = </w:t>
            </w:r>
            <w:r w:rsidRPr="00054EA7">
              <w:rPr>
                <w:rFonts w:ascii="Calibri" w:eastAsia="Times New Roman" w:hAnsi="Calibri" w:cs="Times New Roman"/>
                <w:color w:val="FF0000"/>
                <w:sz w:val="18"/>
                <w:highlight w:val="yellow"/>
                <w:lang w:eastAsia="en-GB"/>
              </w:rPr>
              <w:t>91.14</w:t>
            </w:r>
          </w:p>
        </w:tc>
      </w:tr>
    </w:tbl>
    <w:p w:rsidR="00C52807" w:rsidRDefault="008F25AB" w:rsidP="008F25AB">
      <w:pPr>
        <w:pStyle w:val="Caption"/>
      </w:pPr>
      <w:bookmarkStart w:id="8" w:name="_Ref461456554"/>
      <w:proofErr w:type="gramStart"/>
      <w:r>
        <w:t xml:space="preserve">Table </w:t>
      </w:r>
      <w:proofErr w:type="gramEnd"/>
      <w:r>
        <w:fldChar w:fldCharType="begin"/>
      </w:r>
      <w:r>
        <w:instrText xml:space="preserve"> SEQ Table \* ARABIC </w:instrText>
      </w:r>
      <w:r>
        <w:fldChar w:fldCharType="separate"/>
      </w:r>
      <w:r w:rsidR="00AE4BC8">
        <w:rPr>
          <w:noProof/>
        </w:rPr>
        <w:t>5</w:t>
      </w:r>
      <w:r>
        <w:fldChar w:fldCharType="end"/>
      </w:r>
      <w:bookmarkEnd w:id="8"/>
      <w:proofErr w:type="gramStart"/>
      <w:r>
        <w:t>: Table representing the species and number of reads which clustered with the species when using a known-spiked sample.</w:t>
      </w:r>
      <w:proofErr w:type="gramEnd"/>
    </w:p>
    <w:p w:rsidR="008F25AB" w:rsidRDefault="008F25AB" w:rsidP="00C52807"/>
    <w:p w:rsidR="00C52807" w:rsidRDefault="00C52807" w:rsidP="000426A5">
      <w:pPr>
        <w:pStyle w:val="Heading4"/>
      </w:pPr>
      <w:r>
        <w:t>With error correction</w:t>
      </w:r>
    </w:p>
    <w:p w:rsidR="00027A25" w:rsidRDefault="00027A25" w:rsidP="00027A25">
      <w:r>
        <w:t>As mentioned above, could error correction alter the false positive rate we observed with this known dataset when clustering with a known ITS1 databa</w:t>
      </w:r>
      <w:r w:rsidR="00D121C6">
        <w:t>se (</w:t>
      </w:r>
      <w:r w:rsidR="00D121C6">
        <w:fldChar w:fldCharType="begin"/>
      </w:r>
      <w:r w:rsidR="00D121C6">
        <w:instrText xml:space="preserve"> REF _Ref461456999 \h </w:instrText>
      </w:r>
      <w:r w:rsidR="00D121C6">
        <w:fldChar w:fldCharType="separate"/>
      </w:r>
      <w:r w:rsidR="00AE4BC8">
        <w:t xml:space="preserve">Table </w:t>
      </w:r>
      <w:r w:rsidR="00AE4BC8">
        <w:rPr>
          <w:noProof/>
        </w:rPr>
        <w:t>6</w:t>
      </w:r>
      <w:r w:rsidR="00D121C6">
        <w:fldChar w:fldCharType="end"/>
      </w:r>
      <w:r w:rsidR="00D121C6">
        <w:t>).</w:t>
      </w:r>
    </w:p>
    <w:p w:rsidR="007E5D9B" w:rsidRDefault="007E5D9B" w:rsidP="00027A25">
      <w:r>
        <w:lastRenderedPageBreak/>
        <w:t>First thing to note is the increase in reads which cluster with the database. Using the same datasets, error correction has increased the number of reads which cluster with the ITS1 database from 91.14% to 96.72%. Has this increase false positive, or decreased false positive clustering?</w:t>
      </w:r>
    </w:p>
    <w:p w:rsidR="00054EA7" w:rsidRDefault="00054EA7" w:rsidP="00027A25"/>
    <w:p w:rsidR="00054EA7" w:rsidRDefault="00054EA7" w:rsidP="00027A25">
      <w:pPr>
        <w:rPr>
          <w:color w:val="9BBB59" w:themeColor="accent3"/>
        </w:rPr>
      </w:pPr>
      <w:r>
        <w:t xml:space="preserve">Error correction increased the number of species identified from 17 to 18. Of which 9 of the 10 “spiked” species where identified. </w:t>
      </w:r>
      <w:r w:rsidRPr="00054EA7">
        <w:rPr>
          <w:color w:val="9BBB59" w:themeColor="accent3"/>
        </w:rPr>
        <w:t>set(['</w:t>
      </w:r>
      <w:proofErr w:type="spellStart"/>
      <w:r w:rsidRPr="00054EA7">
        <w:rPr>
          <w:color w:val="9BBB59" w:themeColor="accent3"/>
        </w:rPr>
        <w:t>katsurae</w:t>
      </w:r>
      <w:proofErr w:type="spellEnd"/>
      <w:r w:rsidRPr="00054EA7">
        <w:rPr>
          <w:color w:val="9BBB59" w:themeColor="accent3"/>
        </w:rPr>
        <w:t>', '</w:t>
      </w:r>
      <w:proofErr w:type="spellStart"/>
      <w:r w:rsidRPr="00054EA7">
        <w:rPr>
          <w:color w:val="9BBB59" w:themeColor="accent3"/>
        </w:rPr>
        <w:t>palmivora</w:t>
      </w:r>
      <w:proofErr w:type="spellEnd"/>
      <w:r w:rsidRPr="00054EA7">
        <w:rPr>
          <w:color w:val="9BBB59" w:themeColor="accent3"/>
        </w:rPr>
        <w:t>', '</w:t>
      </w:r>
      <w:proofErr w:type="spellStart"/>
      <w:r w:rsidRPr="00054EA7">
        <w:rPr>
          <w:color w:val="9BBB59" w:themeColor="accent3"/>
        </w:rPr>
        <w:t>rubi</w:t>
      </w:r>
      <w:proofErr w:type="spellEnd"/>
      <w:r w:rsidRPr="00054EA7">
        <w:rPr>
          <w:color w:val="9BBB59" w:themeColor="accent3"/>
        </w:rPr>
        <w:t>', '</w:t>
      </w:r>
      <w:proofErr w:type="spellStart"/>
      <w:r w:rsidRPr="00054EA7">
        <w:rPr>
          <w:color w:val="9BBB59" w:themeColor="accent3"/>
        </w:rPr>
        <w:t>fallax</w:t>
      </w:r>
      <w:proofErr w:type="spellEnd"/>
      <w:r w:rsidRPr="00054EA7">
        <w:rPr>
          <w:color w:val="9BBB59" w:themeColor="accent3"/>
        </w:rPr>
        <w:t>', '</w:t>
      </w:r>
      <w:proofErr w:type="spellStart"/>
      <w:r w:rsidRPr="00054EA7">
        <w:rPr>
          <w:color w:val="9BBB59" w:themeColor="accent3"/>
        </w:rPr>
        <w:t>boehmeriae</w:t>
      </w:r>
      <w:proofErr w:type="spellEnd"/>
      <w:r w:rsidRPr="00054EA7">
        <w:rPr>
          <w:color w:val="9BBB59" w:themeColor="accent3"/>
        </w:rPr>
        <w:t>', '</w:t>
      </w:r>
      <w:proofErr w:type="spellStart"/>
      <w:r w:rsidRPr="00054EA7">
        <w:rPr>
          <w:color w:val="9BBB59" w:themeColor="accent3"/>
        </w:rPr>
        <w:t>megasperm</w:t>
      </w:r>
      <w:proofErr w:type="spellEnd"/>
      <w:r w:rsidRPr="00054EA7">
        <w:rPr>
          <w:color w:val="9BBB59" w:themeColor="accent3"/>
        </w:rPr>
        <w:t>', '</w:t>
      </w:r>
      <w:proofErr w:type="spellStart"/>
      <w:r w:rsidRPr="00054EA7">
        <w:rPr>
          <w:color w:val="9BBB59" w:themeColor="accent3"/>
        </w:rPr>
        <w:t>capsici</w:t>
      </w:r>
      <w:proofErr w:type="spellEnd"/>
      <w:r w:rsidRPr="00054EA7">
        <w:rPr>
          <w:color w:val="9BBB59" w:themeColor="accent3"/>
        </w:rPr>
        <w:t>', '</w:t>
      </w:r>
      <w:proofErr w:type="spellStart"/>
      <w:r w:rsidRPr="00054EA7">
        <w:rPr>
          <w:color w:val="9BBB59" w:themeColor="accent3"/>
        </w:rPr>
        <w:t>plurivora</w:t>
      </w:r>
      <w:proofErr w:type="spellEnd"/>
      <w:r w:rsidRPr="00054EA7">
        <w:rPr>
          <w:color w:val="9BBB59" w:themeColor="accent3"/>
        </w:rPr>
        <w:t>', '</w:t>
      </w:r>
      <w:proofErr w:type="spellStart"/>
      <w:r w:rsidRPr="00054EA7">
        <w:rPr>
          <w:color w:val="9BBB59" w:themeColor="accent3"/>
        </w:rPr>
        <w:t>idaei</w:t>
      </w:r>
      <w:proofErr w:type="spellEnd"/>
      <w:r w:rsidRPr="00054EA7">
        <w:rPr>
          <w:color w:val="9BBB59" w:themeColor="accent3"/>
        </w:rPr>
        <w:t>'])</w:t>
      </w:r>
    </w:p>
    <w:p w:rsidR="00054EA7" w:rsidRDefault="00054EA7" w:rsidP="00027A25">
      <w:r w:rsidRPr="00054EA7">
        <w:t>The species not identified was again</w:t>
      </w:r>
      <w:r>
        <w:rPr>
          <w:color w:val="9BBB59" w:themeColor="accent3"/>
        </w:rPr>
        <w:t xml:space="preserve">: </w:t>
      </w:r>
      <w:proofErr w:type="gramStart"/>
      <w:r w:rsidRPr="00054EA7">
        <w:rPr>
          <w:color w:val="9BBB59" w:themeColor="accent3"/>
        </w:rPr>
        <w:t>set(</w:t>
      </w:r>
      <w:proofErr w:type="gramEnd"/>
      <w:r w:rsidRPr="00054EA7">
        <w:rPr>
          <w:color w:val="9BBB59" w:themeColor="accent3"/>
        </w:rPr>
        <w:t>['</w:t>
      </w:r>
      <w:proofErr w:type="spellStart"/>
      <w:r w:rsidRPr="00054EA7">
        <w:rPr>
          <w:color w:val="9BBB59" w:themeColor="accent3"/>
        </w:rPr>
        <w:t>cryptogea</w:t>
      </w:r>
      <w:proofErr w:type="spellEnd"/>
      <w:r w:rsidRPr="00054EA7">
        <w:rPr>
          <w:color w:val="9BBB59" w:themeColor="accent3"/>
        </w:rPr>
        <w:t>'])</w:t>
      </w:r>
      <w:r>
        <w:rPr>
          <w:color w:val="9BBB59" w:themeColor="accent3"/>
        </w:rPr>
        <w:t xml:space="preserve">. </w:t>
      </w:r>
      <w:r w:rsidRPr="00054EA7">
        <w:t xml:space="preserve">Therefore </w:t>
      </w:r>
      <w:r>
        <w:t xml:space="preserve">error correction did not solve this false negative. A possible explanation for this could be the ITS1 </w:t>
      </w:r>
      <w:proofErr w:type="spellStart"/>
      <w:r>
        <w:t>databse</w:t>
      </w:r>
      <w:proofErr w:type="spellEnd"/>
      <w:r>
        <w:t xml:space="preserve">, or the amplified ITS1 from this species could have been one of the hundred that is possesses. </w:t>
      </w:r>
    </w:p>
    <w:p w:rsidR="00154E5A" w:rsidRDefault="00054EA7" w:rsidP="00027A25">
      <w:pPr>
        <w:rPr>
          <w:rFonts w:ascii="Calibri" w:eastAsia="Times New Roman" w:hAnsi="Calibri" w:cs="Times New Roman"/>
          <w:lang w:eastAsia="en-GB"/>
        </w:rPr>
      </w:pPr>
      <w:r w:rsidRPr="00EE05F1">
        <w:rPr>
          <w:b/>
        </w:rPr>
        <w:t>False positive rate:</w:t>
      </w:r>
      <w:r>
        <w:t xml:space="preserve"> </w:t>
      </w:r>
      <w:r w:rsidR="00EE05F1">
        <w:t xml:space="preserve"> </w:t>
      </w:r>
      <w:r w:rsidR="00EE05F1">
        <w:rPr>
          <w:rFonts w:ascii="Calibri" w:eastAsia="Times New Roman" w:hAnsi="Calibri" w:cs="Times New Roman"/>
          <w:lang w:eastAsia="en-GB"/>
        </w:rPr>
        <w:t xml:space="preserve">The identification of </w:t>
      </w:r>
      <w:r w:rsidR="00EE05F1" w:rsidRPr="00977365">
        <w:rPr>
          <w:rFonts w:ascii="Calibri" w:eastAsia="Times New Roman" w:hAnsi="Calibri" w:cs="Times New Roman"/>
          <w:i/>
          <w:lang w:eastAsia="en-GB"/>
        </w:rPr>
        <w:t xml:space="preserve">P. </w:t>
      </w:r>
      <w:proofErr w:type="spellStart"/>
      <w:r w:rsidR="00EE05F1">
        <w:rPr>
          <w:rFonts w:ascii="Calibri" w:eastAsia="Times New Roman" w:hAnsi="Calibri" w:cs="Times New Roman"/>
          <w:i/>
          <w:lang w:eastAsia="en-GB"/>
        </w:rPr>
        <w:t>mexicana</w:t>
      </w:r>
      <w:proofErr w:type="spellEnd"/>
      <w:r w:rsidR="00EE05F1" w:rsidRPr="00977365">
        <w:rPr>
          <w:rFonts w:ascii="Calibri" w:eastAsia="Times New Roman" w:hAnsi="Calibri" w:cs="Times New Roman"/>
          <w:i/>
          <w:lang w:eastAsia="en-GB"/>
        </w:rPr>
        <w:t xml:space="preserve">, P. </w:t>
      </w:r>
      <w:proofErr w:type="spellStart"/>
      <w:r w:rsidR="00EE05F1" w:rsidRPr="00977365">
        <w:rPr>
          <w:rFonts w:ascii="Calibri" w:eastAsia="Times New Roman" w:hAnsi="Calibri" w:cs="Times New Roman"/>
          <w:i/>
          <w:lang w:eastAsia="en-GB"/>
        </w:rPr>
        <w:t>novaeguinea</w:t>
      </w:r>
      <w:proofErr w:type="spellEnd"/>
      <w:r w:rsidR="00EE05F1" w:rsidRPr="00977365">
        <w:rPr>
          <w:rFonts w:ascii="Calibri" w:eastAsia="Times New Roman" w:hAnsi="Calibri" w:cs="Times New Roman"/>
          <w:i/>
          <w:lang w:eastAsia="en-GB"/>
        </w:rPr>
        <w:t xml:space="preserve">, P. </w:t>
      </w:r>
      <w:proofErr w:type="spellStart"/>
      <w:r w:rsidR="00EE05F1" w:rsidRPr="00977365">
        <w:rPr>
          <w:rFonts w:ascii="Calibri" w:eastAsia="Times New Roman" w:hAnsi="Calibri" w:cs="Times New Roman"/>
          <w:i/>
          <w:lang w:eastAsia="en-GB"/>
        </w:rPr>
        <w:t>kelmania</w:t>
      </w:r>
      <w:proofErr w:type="spellEnd"/>
      <w:r w:rsidR="00EE05F1">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to clusters containing multiple members from the database: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fragariae</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rubi</w:t>
      </w:r>
      <w:proofErr w:type="spellEnd"/>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glovera</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capsici</w:t>
      </w:r>
      <w:proofErr w:type="spellEnd"/>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citricola</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pluruvora</w:t>
      </w:r>
      <w:proofErr w:type="spellEnd"/>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arecae</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palmivora</w:t>
      </w:r>
      <w:proofErr w:type="spellEnd"/>
      <w:r w:rsidR="00337E18">
        <w:rPr>
          <w:rFonts w:ascii="Calibri" w:eastAsia="Times New Roman" w:hAnsi="Calibri" w:cs="Times New Roman"/>
          <w:lang w:eastAsia="en-GB"/>
        </w:rPr>
        <w:t xml:space="preserve">, </w:t>
      </w:r>
      <w:r w:rsidR="00337E18">
        <w:rPr>
          <w:rFonts w:ascii="Calibri" w:eastAsia="Times New Roman" w:hAnsi="Calibri" w:cs="Times New Roman"/>
          <w:i/>
          <w:lang w:eastAsia="en-GB"/>
        </w:rPr>
        <w:t xml:space="preserve">P. </w:t>
      </w:r>
      <w:proofErr w:type="spellStart"/>
      <w:r w:rsidR="00337E18" w:rsidRPr="00EE05F1">
        <w:rPr>
          <w:rFonts w:ascii="Calibri" w:eastAsia="Times New Roman" w:hAnsi="Calibri" w:cs="Times New Roman"/>
          <w:i/>
          <w:lang w:eastAsia="en-GB"/>
        </w:rPr>
        <w:t>cactorum</w:t>
      </w:r>
      <w:proofErr w:type="spellEnd"/>
      <w:r w:rsidR="00337E18">
        <w:rPr>
          <w:rFonts w:ascii="Calibri" w:eastAsia="Times New Roman" w:hAnsi="Calibri" w:cs="Times New Roman"/>
          <w:i/>
          <w:lang w:eastAsia="en-GB"/>
        </w:rPr>
        <w:t xml:space="preserve"> </w:t>
      </w:r>
      <w:r w:rsidR="00337E18">
        <w:rPr>
          <w:rFonts w:ascii="Calibri" w:eastAsia="Times New Roman" w:hAnsi="Calibri" w:cs="Times New Roman"/>
          <w:lang w:eastAsia="en-GB"/>
        </w:rPr>
        <w:t xml:space="preserve">clusters with </w:t>
      </w:r>
      <w:r w:rsidR="00337E18">
        <w:rPr>
          <w:rFonts w:ascii="Calibri" w:eastAsia="Times New Roman" w:hAnsi="Calibri" w:cs="Times New Roman"/>
          <w:i/>
          <w:lang w:eastAsia="en-GB"/>
        </w:rPr>
        <w:t xml:space="preserve">P. </w:t>
      </w:r>
      <w:proofErr w:type="spellStart"/>
      <w:r w:rsidR="00337E18">
        <w:rPr>
          <w:rFonts w:ascii="Calibri" w:eastAsia="Times New Roman" w:hAnsi="Calibri" w:cs="Times New Roman"/>
          <w:i/>
          <w:lang w:eastAsia="en-GB"/>
        </w:rPr>
        <w:t>idaei</w:t>
      </w:r>
      <w:proofErr w:type="spellEnd"/>
      <w:r w:rsidR="00337E18">
        <w:rPr>
          <w:rFonts w:ascii="Calibri" w:eastAsia="Times New Roman" w:hAnsi="Calibri" w:cs="Times New Roman"/>
          <w:lang w:eastAsia="en-GB"/>
        </w:rPr>
        <w:t>.</w:t>
      </w:r>
    </w:p>
    <w:p w:rsidR="00154E5A" w:rsidRPr="00154E5A" w:rsidRDefault="00154E5A" w:rsidP="00027A25">
      <w:pPr>
        <w:rPr>
          <w:rFonts w:ascii="Calibri" w:eastAsia="Times New Roman" w:hAnsi="Calibri" w:cs="Times New Roman"/>
          <w:lang w:eastAsia="en-GB"/>
        </w:rPr>
      </w:pPr>
      <w:r>
        <w:rPr>
          <w:rFonts w:ascii="Calibri" w:eastAsia="Times New Roman" w:hAnsi="Calibri" w:cs="Times New Roman"/>
          <w:lang w:eastAsia="en-GB"/>
        </w:rPr>
        <w:t xml:space="preserve">There was </w:t>
      </w:r>
      <w:r w:rsidRPr="009C4165">
        <w:rPr>
          <w:rFonts w:ascii="Calibri" w:eastAsia="Times New Roman" w:hAnsi="Calibri" w:cs="Times New Roman"/>
          <w:b/>
          <w:lang w:eastAsia="en-GB"/>
        </w:rPr>
        <w:t>one extra false positive</w:t>
      </w:r>
      <w:r>
        <w:rPr>
          <w:rFonts w:ascii="Calibri" w:eastAsia="Times New Roman" w:hAnsi="Calibri" w:cs="Times New Roman"/>
          <w:lang w:eastAsia="en-GB"/>
        </w:rPr>
        <w:t xml:space="preserve"> compared to the non-error corrected dataset: </w:t>
      </w:r>
      <w:r>
        <w:rPr>
          <w:rFonts w:ascii="Calibri" w:eastAsia="Times New Roman" w:hAnsi="Calibri" w:cs="Times New Roman"/>
          <w:i/>
          <w:lang w:eastAsia="en-GB"/>
        </w:rPr>
        <w:t xml:space="preserve">P. </w:t>
      </w:r>
      <w:r w:rsidRPr="00154E5A">
        <w:rPr>
          <w:rFonts w:ascii="Calibri" w:eastAsia="Times New Roman" w:hAnsi="Calibri" w:cs="Times New Roman"/>
          <w:i/>
          <w:lang w:eastAsia="en-GB"/>
        </w:rPr>
        <w:t>tabaci</w:t>
      </w:r>
      <w:r>
        <w:rPr>
          <w:rFonts w:ascii="Calibri" w:eastAsia="Times New Roman" w:hAnsi="Calibri" w:cs="Times New Roman"/>
          <w:i/>
          <w:lang w:eastAsia="en-GB"/>
        </w:rPr>
        <w:t xml:space="preserve">. </w:t>
      </w:r>
      <w:r>
        <w:rPr>
          <w:rFonts w:ascii="Calibri" w:eastAsia="Times New Roman" w:hAnsi="Calibri" w:cs="Times New Roman"/>
          <w:lang w:eastAsia="en-GB"/>
        </w:rPr>
        <w:t xml:space="preserve">This had one read which clustered with it. It would be down to the user to use </w:t>
      </w:r>
      <w:r w:rsidR="00DF0ADC">
        <w:rPr>
          <w:rFonts w:ascii="Calibri" w:eastAsia="Times New Roman" w:hAnsi="Calibri" w:cs="Times New Roman"/>
          <w:lang w:eastAsia="en-GB"/>
        </w:rPr>
        <w:t>initiative</w:t>
      </w:r>
      <w:r>
        <w:rPr>
          <w:rFonts w:ascii="Calibri" w:eastAsia="Times New Roman" w:hAnsi="Calibri" w:cs="Times New Roman"/>
          <w:lang w:eastAsia="en-GB"/>
        </w:rPr>
        <w:t xml:space="preserve"> on whether or not to treat this as a true positive. How many reads does a species have to have in order for it to truly be positive? </w:t>
      </w:r>
    </w:p>
    <w:p w:rsidR="00027A25" w:rsidRPr="00027A25" w:rsidRDefault="00027A25" w:rsidP="00027A25"/>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0"/>
        <w:gridCol w:w="2717"/>
      </w:tblGrid>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#species</w:t>
            </w:r>
          </w:p>
        </w:tc>
        <w:tc>
          <w:tcPr>
            <w:tcW w:w="233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proofErr w:type="spellStart"/>
            <w:r w:rsidRPr="004625F1">
              <w:rPr>
                <w:rFonts w:ascii="Calibri" w:eastAsia="Times New Roman" w:hAnsi="Calibri" w:cs="Times New Roman"/>
                <w:color w:val="000000"/>
                <w:sz w:val="18"/>
                <w:lang w:eastAsia="en-GB"/>
              </w:rPr>
              <w:t>number_of_reads_hitting_species</w:t>
            </w:r>
            <w:proofErr w:type="spellEnd"/>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9Phytophthora_fallax_P10722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260</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10Phytophthora_boehmeriae_CBS29129</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443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7Phytophthora_fragariae_CBS20946 7Phytophthora_rubi_CBS109892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487</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8Phytophthora_sp_kelmania_CBS30762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563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Phytophthora_megasperma_IMI133317_AF266794</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509</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2Phytophthora_citricola_CBS22188 2Phytophthora_plurivora_CBS37961</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322</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2Phytophthora_capsici_CBS12823 2Phytophthora_sp_glovera_P10618 2Phytophthora_mexicana_P0646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461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4Phytophthora_arecae_CBS30562 4Phytophthora_palmivora_CBS17926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496</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5Phytophthora_katsurae_CBS58785 5Phytophthora_sp_novaeguinea_P1256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406</w:t>
            </w:r>
          </w:p>
        </w:tc>
      </w:tr>
      <w:tr w:rsidR="00C52807" w:rsidRPr="004625F1" w:rsidTr="004625F1">
        <w:trPr>
          <w:trHeight w:val="300"/>
        </w:trPr>
        <w:tc>
          <w:tcPr>
            <w:tcW w:w="7060" w:type="dxa"/>
            <w:shd w:val="clear" w:color="auto" w:fill="auto"/>
            <w:noWrap/>
            <w:vAlign w:val="center"/>
            <w:hideMark/>
          </w:tcPr>
          <w:p w:rsidR="00C52807" w:rsidRPr="009C4165" w:rsidRDefault="00C52807" w:rsidP="00C52807">
            <w:pPr>
              <w:spacing w:after="0" w:line="240" w:lineRule="auto"/>
              <w:rPr>
                <w:rFonts w:ascii="Calibri" w:eastAsia="Times New Roman" w:hAnsi="Calibri" w:cs="Times New Roman"/>
                <w:b/>
                <w:color w:val="000000"/>
                <w:sz w:val="18"/>
                <w:lang w:eastAsia="en-GB"/>
              </w:rPr>
            </w:pPr>
            <w:r w:rsidRPr="009C4165">
              <w:rPr>
                <w:rFonts w:ascii="Calibri" w:eastAsia="Times New Roman" w:hAnsi="Calibri" w:cs="Times New Roman"/>
                <w:b/>
                <w:color w:val="000000"/>
                <w:sz w:val="18"/>
                <w:lang w:eastAsia="en-GB"/>
              </w:rPr>
              <w:t>1Phytophthora_tabaci_CBS30529</w:t>
            </w:r>
          </w:p>
        </w:tc>
        <w:tc>
          <w:tcPr>
            <w:tcW w:w="2330" w:type="dxa"/>
            <w:shd w:val="clear" w:color="auto" w:fill="auto"/>
            <w:noWrap/>
            <w:vAlign w:val="center"/>
            <w:hideMark/>
          </w:tcPr>
          <w:p w:rsidR="00C52807" w:rsidRPr="009C4165" w:rsidRDefault="00C52807" w:rsidP="00C52807">
            <w:pPr>
              <w:spacing w:after="0" w:line="240" w:lineRule="auto"/>
              <w:jc w:val="right"/>
              <w:rPr>
                <w:rFonts w:ascii="Calibri" w:eastAsia="Times New Roman" w:hAnsi="Calibri" w:cs="Times New Roman"/>
                <w:b/>
                <w:color w:val="000000"/>
                <w:sz w:val="18"/>
                <w:lang w:eastAsia="en-GB"/>
              </w:rPr>
            </w:pPr>
            <w:r w:rsidRPr="009C4165">
              <w:rPr>
                <w:rFonts w:ascii="Calibri" w:eastAsia="Times New Roman" w:hAnsi="Calibri" w:cs="Times New Roman"/>
                <w:b/>
                <w:color w:val="000000"/>
                <w:sz w:val="18"/>
                <w:lang w:eastAsia="en-GB"/>
              </w:rPr>
              <w:t>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1Phytophthora_cactorum_CBS113344 1Phytophthora_idaei_P6767</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503</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w:t>
            </w:r>
            <w:proofErr w:type="spellStart"/>
            <w:r w:rsidRPr="004625F1">
              <w:rPr>
                <w:rFonts w:ascii="Calibri" w:eastAsia="Times New Roman" w:hAnsi="Calibri" w:cs="Times New Roman"/>
                <w:color w:val="000000"/>
                <w:sz w:val="18"/>
                <w:lang w:eastAsia="en-GB"/>
              </w:rPr>
              <w:t>Fasta</w:t>
            </w:r>
            <w:proofErr w:type="spellEnd"/>
            <w:r w:rsidRPr="004625F1">
              <w:rPr>
                <w:rFonts w:ascii="Calibri" w:eastAsia="Times New Roman" w:hAnsi="Calibri" w:cs="Times New Roman"/>
                <w:color w:val="000000"/>
                <w:sz w:val="18"/>
                <w:lang w:eastAsia="en-GB"/>
              </w:rPr>
              <w:t xml:space="preserve"> file assembly summary: #</w:t>
            </w:r>
            <w:proofErr w:type="spellStart"/>
            <w:r w:rsidRPr="004625F1">
              <w:rPr>
                <w:rFonts w:ascii="Calibri" w:eastAsia="Times New Roman" w:hAnsi="Calibri" w:cs="Times New Roman"/>
                <w:color w:val="000000"/>
                <w:sz w:val="18"/>
                <w:lang w:eastAsia="en-GB"/>
              </w:rPr>
              <w:t>min_contig</w:t>
            </w:r>
            <w:proofErr w:type="spellEnd"/>
            <w:r w:rsidRPr="004625F1">
              <w:rPr>
                <w:rFonts w:ascii="Calibri" w:eastAsia="Times New Roman" w:hAnsi="Calibri" w:cs="Times New Roman"/>
                <w:color w:val="000000"/>
                <w:sz w:val="18"/>
                <w:lang w:eastAsia="en-GB"/>
              </w:rPr>
              <w:t xml:space="preserve"> = 158 </w:t>
            </w:r>
            <w:proofErr w:type="spellStart"/>
            <w:r w:rsidRPr="004625F1">
              <w:rPr>
                <w:rFonts w:ascii="Calibri" w:eastAsia="Times New Roman" w:hAnsi="Calibri" w:cs="Times New Roman"/>
                <w:color w:val="000000"/>
                <w:sz w:val="18"/>
                <w:lang w:eastAsia="en-GB"/>
              </w:rPr>
              <w:t>max_contig</w:t>
            </w:r>
            <w:proofErr w:type="spellEnd"/>
            <w:r w:rsidRPr="004625F1">
              <w:rPr>
                <w:rFonts w:ascii="Calibri" w:eastAsia="Times New Roman" w:hAnsi="Calibri" w:cs="Times New Roman"/>
                <w:color w:val="000000"/>
                <w:sz w:val="18"/>
                <w:lang w:eastAsia="en-GB"/>
              </w:rPr>
              <w:t xml:space="preserve"> = 223 </w:t>
            </w:r>
            <w:proofErr w:type="spellStart"/>
            <w:r w:rsidRPr="004625F1">
              <w:rPr>
                <w:rFonts w:ascii="Calibri" w:eastAsia="Times New Roman" w:hAnsi="Calibri" w:cs="Times New Roman"/>
                <w:color w:val="000000"/>
                <w:sz w:val="18"/>
                <w:lang w:eastAsia="en-GB"/>
              </w:rPr>
              <w:t>avg_contig</w:t>
            </w:r>
            <w:proofErr w:type="spellEnd"/>
            <w:r w:rsidRPr="004625F1">
              <w:rPr>
                <w:rFonts w:ascii="Calibri" w:eastAsia="Times New Roman" w:hAnsi="Calibri" w:cs="Times New Roman"/>
                <w:color w:val="000000"/>
                <w:sz w:val="18"/>
                <w:lang w:eastAsia="en-GB"/>
              </w:rPr>
              <w:t xml:space="preserve"> = 195</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#Total number of </w:t>
            </w:r>
            <w:proofErr w:type="spellStart"/>
            <w:r w:rsidRPr="004625F1">
              <w:rPr>
                <w:rFonts w:ascii="Calibri" w:eastAsia="Times New Roman" w:hAnsi="Calibri" w:cs="Times New Roman"/>
                <w:color w:val="FF0000"/>
                <w:sz w:val="18"/>
                <w:lang w:eastAsia="en-GB"/>
              </w:rPr>
              <w:t>assemblerd</w:t>
            </w:r>
            <w:proofErr w:type="spellEnd"/>
            <w:r w:rsidRPr="004625F1">
              <w:rPr>
                <w:rFonts w:ascii="Calibri" w:eastAsia="Times New Roman" w:hAnsi="Calibri" w:cs="Times New Roman"/>
                <w:color w:val="FF0000"/>
                <w:sz w:val="18"/>
                <w:lang w:eastAsia="en-GB"/>
              </w:rPr>
              <w:t xml:space="preserve"> sequences = 4602</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#number of reads clustering with </w:t>
            </w:r>
            <w:proofErr w:type="spellStart"/>
            <w:r w:rsidRPr="004625F1">
              <w:rPr>
                <w:rFonts w:ascii="Calibri" w:eastAsia="Times New Roman" w:hAnsi="Calibri" w:cs="Times New Roman"/>
                <w:color w:val="FF0000"/>
                <w:sz w:val="18"/>
                <w:lang w:eastAsia="en-GB"/>
              </w:rPr>
              <w:t>Phy</w:t>
            </w:r>
            <w:proofErr w:type="spellEnd"/>
            <w:r w:rsidRPr="004625F1">
              <w:rPr>
                <w:rFonts w:ascii="Calibri" w:eastAsia="Times New Roman" w:hAnsi="Calibri" w:cs="Times New Roman"/>
                <w:color w:val="FF0000"/>
                <w:sz w:val="18"/>
                <w:lang w:eastAsia="en-GB"/>
              </w:rPr>
              <w:t xml:space="preserve"> = 4451</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#number of starting reads = 5354</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#percent of reads clustering with </w:t>
            </w:r>
            <w:proofErr w:type="spellStart"/>
            <w:r w:rsidRPr="004625F1">
              <w:rPr>
                <w:rFonts w:ascii="Calibri" w:eastAsia="Times New Roman" w:hAnsi="Calibri" w:cs="Times New Roman"/>
                <w:color w:val="FF0000"/>
                <w:sz w:val="18"/>
                <w:lang w:eastAsia="en-GB"/>
              </w:rPr>
              <w:t>Phyto</w:t>
            </w:r>
            <w:proofErr w:type="spellEnd"/>
            <w:r w:rsidRPr="004625F1">
              <w:rPr>
                <w:rFonts w:ascii="Calibri" w:eastAsia="Times New Roman" w:hAnsi="Calibri" w:cs="Times New Roman"/>
                <w:color w:val="FF0000"/>
                <w:sz w:val="18"/>
                <w:lang w:eastAsia="en-GB"/>
              </w:rPr>
              <w:t xml:space="preserve"> = </w:t>
            </w:r>
            <w:r w:rsidRPr="004625F1">
              <w:rPr>
                <w:rFonts w:ascii="Calibri" w:eastAsia="Times New Roman" w:hAnsi="Calibri" w:cs="Times New Roman"/>
                <w:color w:val="FF0000"/>
                <w:sz w:val="18"/>
                <w:highlight w:val="yellow"/>
                <w:lang w:eastAsia="en-GB"/>
              </w:rPr>
              <w:t>96.72</w:t>
            </w:r>
          </w:p>
        </w:tc>
      </w:tr>
    </w:tbl>
    <w:p w:rsidR="00C52807" w:rsidRPr="00C52807" w:rsidRDefault="00DF0ADC" w:rsidP="00DF0ADC">
      <w:pPr>
        <w:pStyle w:val="Caption"/>
      </w:pPr>
      <w:bookmarkStart w:id="9" w:name="_Ref461456999"/>
      <w:r>
        <w:t xml:space="preserve">Table </w:t>
      </w:r>
      <w:r>
        <w:fldChar w:fldCharType="begin"/>
      </w:r>
      <w:r>
        <w:instrText xml:space="preserve"> SEQ Table \* ARABIC </w:instrText>
      </w:r>
      <w:r>
        <w:fldChar w:fldCharType="separate"/>
      </w:r>
      <w:r w:rsidR="00AE4BC8">
        <w:rPr>
          <w:noProof/>
        </w:rPr>
        <w:t>6</w:t>
      </w:r>
      <w:r>
        <w:fldChar w:fldCharType="end"/>
      </w:r>
      <w:bookmarkEnd w:id="9"/>
      <w:r>
        <w:t xml:space="preserve">: </w:t>
      </w:r>
      <w:r>
        <w:t xml:space="preserve">Table representing the species and number of reads which clustered with the species when using </w:t>
      </w:r>
      <w:proofErr w:type="spellStart"/>
      <w:proofErr w:type="gramStart"/>
      <w:r>
        <w:t>a</w:t>
      </w:r>
      <w:proofErr w:type="spellEnd"/>
      <w:proofErr w:type="gramEnd"/>
      <w:r>
        <w:t xml:space="preserve"> </w:t>
      </w:r>
      <w:r>
        <w:t xml:space="preserve">error corrected </w:t>
      </w:r>
      <w:r>
        <w:t>known-spiked sample</w:t>
      </w:r>
    </w:p>
    <w:p w:rsidR="00C52807" w:rsidRDefault="00C52807" w:rsidP="00C52807"/>
    <w:p w:rsidR="0022101C" w:rsidRDefault="0022101C" w:rsidP="00251025"/>
    <w:p w:rsidR="00251025" w:rsidRDefault="0022101C" w:rsidP="0022101C">
      <w:pPr>
        <w:pStyle w:val="Heading3"/>
      </w:pPr>
      <w:r>
        <w:t xml:space="preserve">Testing on an unknown data set: </w:t>
      </w:r>
      <w:r w:rsidRPr="0022101C">
        <w:t>IGB_300913_S42</w:t>
      </w:r>
    </w:p>
    <w:p w:rsidR="00B035FD" w:rsidRPr="00B035FD" w:rsidRDefault="00B035FD" w:rsidP="00B035FD">
      <w:r>
        <w:t>Using Swarm with a setting of d1.</w:t>
      </w:r>
      <w:bookmarkStart w:id="10" w:name="_GoBack"/>
      <w:bookmarkEnd w:id="10"/>
    </w:p>
    <w:p w:rsidR="00251025" w:rsidRDefault="00251025" w:rsidP="00251025">
      <w:pPr>
        <w:pStyle w:val="Heading4"/>
      </w:pPr>
      <w:r>
        <w:lastRenderedPageBreak/>
        <w:t>With and without Error correction:</w:t>
      </w:r>
    </w:p>
    <w:p w:rsidR="00290469" w:rsidRPr="00290469" w:rsidRDefault="00290469" w:rsidP="00821A82">
      <w:pPr>
        <w:jc w:val="both"/>
      </w:pPr>
      <w:r>
        <w:fldChar w:fldCharType="begin"/>
      </w:r>
      <w:r>
        <w:instrText xml:space="preserve"> REF _Ref461459171 \h </w:instrText>
      </w:r>
      <w:r w:rsidR="00821A82">
        <w:instrText xml:space="preserve"> \* MERGEFORMAT </w:instrText>
      </w:r>
      <w:r>
        <w:fldChar w:fldCharType="separate"/>
      </w:r>
      <w:r w:rsidR="00AE4BC8">
        <w:t xml:space="preserve">Table </w:t>
      </w:r>
      <w:r w:rsidR="00AE4BC8">
        <w:rPr>
          <w:noProof/>
        </w:rPr>
        <w:t>7</w:t>
      </w:r>
      <w:r>
        <w:fldChar w:fldCharType="end"/>
      </w:r>
      <w:r>
        <w:t xml:space="preserve"> summarise the results for IGB_300913_S42 with error correction, </w:t>
      </w:r>
      <w:r>
        <w:fldChar w:fldCharType="begin"/>
      </w:r>
      <w:r>
        <w:instrText xml:space="preserve"> REF _Ref461459174 \h </w:instrText>
      </w:r>
      <w:r w:rsidR="00821A82">
        <w:instrText xml:space="preserve"> \* MERGEFORMAT </w:instrText>
      </w:r>
      <w:r>
        <w:fldChar w:fldCharType="separate"/>
      </w:r>
      <w:r w:rsidR="00AE4BC8">
        <w:t xml:space="preserve">Table </w:t>
      </w:r>
      <w:r w:rsidR="00AE4BC8">
        <w:rPr>
          <w:noProof/>
        </w:rPr>
        <w:t>8</w:t>
      </w:r>
      <w:r>
        <w:fldChar w:fldCharType="end"/>
      </w:r>
      <w:r>
        <w:t xml:space="preserve"> without error correction. </w:t>
      </w:r>
      <w:r w:rsidR="003D2455">
        <w:t xml:space="preserve">Error correction increases the number of reads that cluster with Phytophthora ITS1 sequences. </w:t>
      </w:r>
      <w:r w:rsidR="00DC0DD9">
        <w:t xml:space="preserve">There was no difference in the species identified in the error corrected and non-error corrected dataset. The only difference was the number of reads. </w:t>
      </w:r>
    </w:p>
    <w:p w:rsidR="003D2455" w:rsidRDefault="003D2455" w:rsidP="003D2455">
      <w:pPr>
        <w:pStyle w:val="Heading5"/>
      </w:pPr>
      <w:r>
        <w:t>With error correction: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6"/>
        <w:gridCol w:w="1596"/>
      </w:tblGrid>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#species</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roofErr w:type="spellStart"/>
            <w:r w:rsidRPr="00200490">
              <w:rPr>
                <w:rFonts w:ascii="Calibri" w:eastAsia="Times New Roman" w:hAnsi="Calibri" w:cs="Times New Roman"/>
                <w:color w:val="000000"/>
                <w:sz w:val="18"/>
                <w:lang w:eastAsia="en-GB"/>
              </w:rPr>
              <w:t>number_of_reads_hitting_species</w:t>
            </w:r>
            <w:proofErr w:type="spellEnd"/>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7Phytophthora_cinnamomi_var_robiniae_P16351 7Phytophthora_sojae_CBS38261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55</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7Phytophthora_fragariae_CBS20946 7Phytophthora_rubi_CBS109892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96</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7Phytophthora_cambivora_P0592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132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3Phytophthora_quercina_CBS78195 3Phytophthora_sp_ohioensis_P16050</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288</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8Phytophthora_cryptogea_CBS11319</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8Phytophthora_aff_primulae_P6817 8Phytophthora_primulae_CBS110162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Phytophthora_gonapodyides_H_14_02_JF912516</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946</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6Phytophthora_sp_nov_CBS114338 Phytophthora_taxon_PgChlamydo_VHS3753_EU301160</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211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P._riparia_VI_3100B9F_HM004225 Phytophthora_lacustris_P245_AF266793</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1551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Phytophthora_bilorbang_CBS161653_JQ256377</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4</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8Phytophthora_syringae_CBS110161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483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8Phytophthora_hibernalis_CBS119904</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2Phytophthora_citricola_CBS22188 2Phytophthora_plurivora_CBS37961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192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1Phytophthora_aff_infestans_P13660 1Phytophthora_infestans_CBS36651 1Phytophthora_ipomoeae_P10225 1Phytophthora_mirabilis_CBS67885 1Phytophthora_sp_andina_EC3163 1Phytophthora_phaseoli_CBS55688</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14</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1Phytophthora_cactorum_CBS113344 1Phytophthora_idaei_P6767</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w:t>
            </w:r>
            <w:proofErr w:type="spellStart"/>
            <w:r w:rsidRPr="00200490">
              <w:rPr>
                <w:rFonts w:ascii="Calibri" w:eastAsia="Times New Roman" w:hAnsi="Calibri" w:cs="Times New Roman"/>
                <w:color w:val="FF0000"/>
                <w:sz w:val="18"/>
                <w:lang w:eastAsia="en-GB"/>
              </w:rPr>
              <w:t>Fasta</w:t>
            </w:r>
            <w:proofErr w:type="spellEnd"/>
            <w:r w:rsidRPr="00200490">
              <w:rPr>
                <w:rFonts w:ascii="Calibri" w:eastAsia="Times New Roman" w:hAnsi="Calibri" w:cs="Times New Roman"/>
                <w:color w:val="FF0000"/>
                <w:sz w:val="18"/>
                <w:lang w:eastAsia="en-GB"/>
              </w:rPr>
              <w:t xml:space="preserve"> file assembly summary: #</w:t>
            </w:r>
            <w:proofErr w:type="spellStart"/>
            <w:r w:rsidRPr="00200490">
              <w:rPr>
                <w:rFonts w:ascii="Calibri" w:eastAsia="Times New Roman" w:hAnsi="Calibri" w:cs="Times New Roman"/>
                <w:color w:val="FF0000"/>
                <w:sz w:val="18"/>
                <w:lang w:eastAsia="en-GB"/>
              </w:rPr>
              <w:t>min_contig</w:t>
            </w:r>
            <w:proofErr w:type="spellEnd"/>
            <w:r w:rsidRPr="00200490">
              <w:rPr>
                <w:rFonts w:ascii="Calibri" w:eastAsia="Times New Roman" w:hAnsi="Calibri" w:cs="Times New Roman"/>
                <w:color w:val="FF0000"/>
                <w:sz w:val="18"/>
                <w:lang w:eastAsia="en-GB"/>
              </w:rPr>
              <w:t xml:space="preserve"> = 136 </w:t>
            </w:r>
            <w:proofErr w:type="spellStart"/>
            <w:r w:rsidRPr="00200490">
              <w:rPr>
                <w:rFonts w:ascii="Calibri" w:eastAsia="Times New Roman" w:hAnsi="Calibri" w:cs="Times New Roman"/>
                <w:color w:val="FF0000"/>
                <w:sz w:val="18"/>
                <w:lang w:eastAsia="en-GB"/>
              </w:rPr>
              <w:t>max_contig</w:t>
            </w:r>
            <w:proofErr w:type="spellEnd"/>
            <w:r w:rsidRPr="00200490">
              <w:rPr>
                <w:rFonts w:ascii="Calibri" w:eastAsia="Times New Roman" w:hAnsi="Calibri" w:cs="Times New Roman"/>
                <w:color w:val="FF0000"/>
                <w:sz w:val="18"/>
                <w:lang w:eastAsia="en-GB"/>
              </w:rPr>
              <w:t xml:space="preserve"> = 324 </w:t>
            </w:r>
            <w:proofErr w:type="spellStart"/>
            <w:r w:rsidRPr="00200490">
              <w:rPr>
                <w:rFonts w:ascii="Calibri" w:eastAsia="Times New Roman" w:hAnsi="Calibri" w:cs="Times New Roman"/>
                <w:color w:val="FF0000"/>
                <w:sz w:val="18"/>
                <w:lang w:eastAsia="en-GB"/>
              </w:rPr>
              <w:t>avg_contig</w:t>
            </w:r>
            <w:proofErr w:type="spellEnd"/>
            <w:r w:rsidRPr="00200490">
              <w:rPr>
                <w:rFonts w:ascii="Calibri" w:eastAsia="Times New Roman" w:hAnsi="Calibri" w:cs="Times New Roman"/>
                <w:color w:val="FF0000"/>
                <w:sz w:val="18"/>
                <w:lang w:eastAsia="en-GB"/>
              </w:rPr>
              <w:t xml:space="preserve"> = 216</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 xml:space="preserve">#Total number of </w:t>
            </w:r>
            <w:proofErr w:type="spellStart"/>
            <w:r w:rsidRPr="00200490">
              <w:rPr>
                <w:rFonts w:ascii="Calibri" w:eastAsia="Times New Roman" w:hAnsi="Calibri" w:cs="Times New Roman"/>
                <w:color w:val="FF0000"/>
                <w:sz w:val="18"/>
                <w:lang w:eastAsia="en-GB"/>
              </w:rPr>
              <w:t>assemblerd</w:t>
            </w:r>
            <w:proofErr w:type="spellEnd"/>
            <w:r w:rsidRPr="00200490">
              <w:rPr>
                <w:rFonts w:ascii="Calibri" w:eastAsia="Times New Roman" w:hAnsi="Calibri" w:cs="Times New Roman"/>
                <w:color w:val="FF0000"/>
                <w:sz w:val="18"/>
                <w:lang w:eastAsia="en-GB"/>
              </w:rPr>
              <w:t xml:space="preserve"> sequences = 6369</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 xml:space="preserve">#number of reads clustering with </w:t>
            </w:r>
            <w:proofErr w:type="spellStart"/>
            <w:r w:rsidRPr="00200490">
              <w:rPr>
                <w:rFonts w:ascii="Calibri" w:eastAsia="Times New Roman" w:hAnsi="Calibri" w:cs="Times New Roman"/>
                <w:color w:val="FF0000"/>
                <w:sz w:val="18"/>
                <w:lang w:eastAsia="en-GB"/>
              </w:rPr>
              <w:t>Phy</w:t>
            </w:r>
            <w:proofErr w:type="spellEnd"/>
            <w:r w:rsidRPr="00200490">
              <w:rPr>
                <w:rFonts w:ascii="Calibri" w:eastAsia="Times New Roman" w:hAnsi="Calibri" w:cs="Times New Roman"/>
                <w:color w:val="FF0000"/>
                <w:sz w:val="18"/>
                <w:lang w:eastAsia="en-GB"/>
              </w:rPr>
              <w:t xml:space="preserve"> = 4071</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#number of starting reads = 7265</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 xml:space="preserve">#percent of reads clustering with </w:t>
            </w:r>
            <w:proofErr w:type="spellStart"/>
            <w:r w:rsidRPr="00200490">
              <w:rPr>
                <w:rFonts w:ascii="Calibri" w:eastAsia="Times New Roman" w:hAnsi="Calibri" w:cs="Times New Roman"/>
                <w:color w:val="FF0000"/>
                <w:sz w:val="18"/>
                <w:lang w:eastAsia="en-GB"/>
              </w:rPr>
              <w:t>Phyto</w:t>
            </w:r>
            <w:proofErr w:type="spellEnd"/>
            <w:r w:rsidRPr="00200490">
              <w:rPr>
                <w:rFonts w:ascii="Calibri" w:eastAsia="Times New Roman" w:hAnsi="Calibri" w:cs="Times New Roman"/>
                <w:color w:val="FF0000"/>
                <w:sz w:val="18"/>
                <w:lang w:eastAsia="en-GB"/>
              </w:rPr>
              <w:t xml:space="preserve"> = 63.92</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bl>
    <w:p w:rsidR="00251025" w:rsidRDefault="00A828C9" w:rsidP="00A828C9">
      <w:pPr>
        <w:pStyle w:val="Caption"/>
      </w:pPr>
      <w:bookmarkStart w:id="11" w:name="_Ref461459171"/>
      <w:r>
        <w:t xml:space="preserve">Table </w:t>
      </w:r>
      <w:r>
        <w:fldChar w:fldCharType="begin"/>
      </w:r>
      <w:r>
        <w:instrText xml:space="preserve"> SEQ Table \* ARABIC </w:instrText>
      </w:r>
      <w:r>
        <w:fldChar w:fldCharType="separate"/>
      </w:r>
      <w:r w:rsidR="00AE4BC8">
        <w:rPr>
          <w:noProof/>
        </w:rPr>
        <w:t>7</w:t>
      </w:r>
      <w:r>
        <w:fldChar w:fldCharType="end"/>
      </w:r>
      <w:bookmarkEnd w:id="11"/>
      <w:r>
        <w:t xml:space="preserve">: Resulting obtained for clustering </w:t>
      </w:r>
      <w:r w:rsidRPr="0022101C">
        <w:t>IGB_300913_S42</w:t>
      </w:r>
      <w:r>
        <w:t xml:space="preserve"> with the known ITS1 database. With error correction</w:t>
      </w:r>
    </w:p>
    <w:p w:rsidR="00251025" w:rsidRDefault="00251025" w:rsidP="00251025">
      <w:pPr>
        <w:pStyle w:val="Heading5"/>
      </w:pPr>
      <w:r>
        <w:t>Without error correction: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6"/>
        <w:gridCol w:w="1596"/>
      </w:tblGrid>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#species</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roofErr w:type="spellStart"/>
            <w:r w:rsidRPr="0001345D">
              <w:rPr>
                <w:rFonts w:ascii="Calibri" w:eastAsia="Times New Roman" w:hAnsi="Calibri" w:cs="Times New Roman"/>
                <w:color w:val="000000"/>
                <w:sz w:val="18"/>
                <w:lang w:eastAsia="en-GB"/>
              </w:rPr>
              <w:t>number_of_reads_hitting_species</w:t>
            </w:r>
            <w:proofErr w:type="spellEnd"/>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7Phytophthora_cinnamomi_var_robiniae_P16351 7Phytophthora_sojae_CBS38261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49</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7Phytophthora_fragariae_CBS20946 7Phytophthora_rubi_CBS109892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91</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7Phytophthora_cambivora_P0592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120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3Phytophthora_quercina_CBS78195 3Phytophthora_sp_ohioensis_P16050</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260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8Phytophthora_cryptogea_CBS11319</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9</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8Phytophthora_aff_primulae_P6817 8Phytophthora_primulae_CBS110162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33</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Phytophthora_gonapodyides_H_14_02_JF912516</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891</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6Phytophthora_sp_nov_CBS114338 Phytophthora_taxon_PgChlamydo_VHS3753_EU301160</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200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P._riparia_VI_3100B9F_HM004225</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Phytophthora_lacustris_P245_AF266793</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1467</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Phytophthora_bilorbang_CBS161653_JQ256377</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8Phytophthora_syringae_CBS110161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464</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8Phytophthora_hibernalis_CBS119904</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23</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2Phytophthora_citricola_CBS22188 2Phytophthora_plurivora_CBS37961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187</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1Phytophthora_aff_infestans_P13660 1Phytophthora_infestans_CBS36651 1Phytophthora_ipomoeae_P10225 1Phytophthora_mirabilis_CBS67885 1Phytophthora_sp_andina_EC3163 1Phytophthora_phaseoli_CBS55688</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14</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1Phytophthora_cactorum_CBS113344 1Phytophthora_idaei_P6767</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28</w:t>
            </w:r>
          </w:p>
        </w:tc>
      </w:tr>
      <w:tr w:rsidR="00251025" w:rsidRPr="0001345D" w:rsidTr="0001345D">
        <w:trPr>
          <w:trHeight w:val="300"/>
        </w:trPr>
        <w:tc>
          <w:tcPr>
            <w:tcW w:w="5000" w:type="pct"/>
            <w:gridSpan w:val="2"/>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lastRenderedPageBreak/>
              <w:t>#</w:t>
            </w:r>
            <w:proofErr w:type="spellStart"/>
            <w:r w:rsidRPr="0001345D">
              <w:rPr>
                <w:rFonts w:ascii="Calibri" w:eastAsia="Times New Roman" w:hAnsi="Calibri" w:cs="Times New Roman"/>
                <w:color w:val="FF0000"/>
                <w:sz w:val="18"/>
                <w:lang w:eastAsia="en-GB"/>
              </w:rPr>
              <w:t>Fasta</w:t>
            </w:r>
            <w:proofErr w:type="spellEnd"/>
            <w:r w:rsidRPr="0001345D">
              <w:rPr>
                <w:rFonts w:ascii="Calibri" w:eastAsia="Times New Roman" w:hAnsi="Calibri" w:cs="Times New Roman"/>
                <w:color w:val="FF0000"/>
                <w:sz w:val="18"/>
                <w:lang w:eastAsia="en-GB"/>
              </w:rPr>
              <w:t xml:space="preserve"> file assembly summary: #</w:t>
            </w:r>
            <w:proofErr w:type="spellStart"/>
            <w:r w:rsidRPr="0001345D">
              <w:rPr>
                <w:rFonts w:ascii="Calibri" w:eastAsia="Times New Roman" w:hAnsi="Calibri" w:cs="Times New Roman"/>
                <w:color w:val="FF0000"/>
                <w:sz w:val="18"/>
                <w:lang w:eastAsia="en-GB"/>
              </w:rPr>
              <w:t>min_contig</w:t>
            </w:r>
            <w:proofErr w:type="spellEnd"/>
            <w:r w:rsidRPr="0001345D">
              <w:rPr>
                <w:rFonts w:ascii="Calibri" w:eastAsia="Times New Roman" w:hAnsi="Calibri" w:cs="Times New Roman"/>
                <w:color w:val="FF0000"/>
                <w:sz w:val="18"/>
                <w:lang w:eastAsia="en-GB"/>
              </w:rPr>
              <w:t xml:space="preserve"> = 136 </w:t>
            </w:r>
            <w:proofErr w:type="spellStart"/>
            <w:r w:rsidRPr="0001345D">
              <w:rPr>
                <w:rFonts w:ascii="Calibri" w:eastAsia="Times New Roman" w:hAnsi="Calibri" w:cs="Times New Roman"/>
                <w:color w:val="FF0000"/>
                <w:sz w:val="18"/>
                <w:lang w:eastAsia="en-GB"/>
              </w:rPr>
              <w:t>max_contig</w:t>
            </w:r>
            <w:proofErr w:type="spellEnd"/>
            <w:r w:rsidRPr="0001345D">
              <w:rPr>
                <w:rFonts w:ascii="Calibri" w:eastAsia="Times New Roman" w:hAnsi="Calibri" w:cs="Times New Roman"/>
                <w:color w:val="FF0000"/>
                <w:sz w:val="18"/>
                <w:lang w:eastAsia="en-GB"/>
              </w:rPr>
              <w:t xml:space="preserve"> = 324 </w:t>
            </w:r>
            <w:proofErr w:type="spellStart"/>
            <w:r w:rsidRPr="0001345D">
              <w:rPr>
                <w:rFonts w:ascii="Calibri" w:eastAsia="Times New Roman" w:hAnsi="Calibri" w:cs="Times New Roman"/>
                <w:color w:val="FF0000"/>
                <w:sz w:val="18"/>
                <w:lang w:eastAsia="en-GB"/>
              </w:rPr>
              <w:t>avg_contig</w:t>
            </w:r>
            <w:proofErr w:type="spellEnd"/>
            <w:r w:rsidRPr="0001345D">
              <w:rPr>
                <w:rFonts w:ascii="Calibri" w:eastAsia="Times New Roman" w:hAnsi="Calibri" w:cs="Times New Roman"/>
                <w:color w:val="FF0000"/>
                <w:sz w:val="18"/>
                <w:lang w:eastAsia="en-GB"/>
              </w:rPr>
              <w:t xml:space="preserve"> = 216</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 xml:space="preserve">#Total number of </w:t>
            </w:r>
            <w:proofErr w:type="spellStart"/>
            <w:r w:rsidRPr="0001345D">
              <w:rPr>
                <w:rFonts w:ascii="Calibri" w:eastAsia="Times New Roman" w:hAnsi="Calibri" w:cs="Times New Roman"/>
                <w:color w:val="FF0000"/>
                <w:sz w:val="18"/>
                <w:lang w:eastAsia="en-GB"/>
              </w:rPr>
              <w:t>assemblerd</w:t>
            </w:r>
            <w:proofErr w:type="spellEnd"/>
            <w:r w:rsidRPr="0001345D">
              <w:rPr>
                <w:rFonts w:ascii="Calibri" w:eastAsia="Times New Roman" w:hAnsi="Calibri" w:cs="Times New Roman"/>
                <w:color w:val="FF0000"/>
                <w:sz w:val="18"/>
                <w:lang w:eastAsia="en-GB"/>
              </w:rPr>
              <w:t xml:space="preserve"> sequences = 6369</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 xml:space="preserve">#number of reads clustering with </w:t>
            </w:r>
            <w:proofErr w:type="spellStart"/>
            <w:r w:rsidRPr="0001345D">
              <w:rPr>
                <w:rFonts w:ascii="Calibri" w:eastAsia="Times New Roman" w:hAnsi="Calibri" w:cs="Times New Roman"/>
                <w:color w:val="FF0000"/>
                <w:sz w:val="18"/>
                <w:lang w:eastAsia="en-GB"/>
              </w:rPr>
              <w:t>Phy</w:t>
            </w:r>
            <w:proofErr w:type="spellEnd"/>
            <w:r w:rsidRPr="0001345D">
              <w:rPr>
                <w:rFonts w:ascii="Calibri" w:eastAsia="Times New Roman" w:hAnsi="Calibri" w:cs="Times New Roman"/>
                <w:color w:val="FF0000"/>
                <w:sz w:val="18"/>
                <w:lang w:eastAsia="en-GB"/>
              </w:rPr>
              <w:t xml:space="preserve"> = 3846</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#number of starting reads = 7265</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 xml:space="preserve">#percent of reads clustering with </w:t>
            </w:r>
            <w:proofErr w:type="spellStart"/>
            <w:r w:rsidRPr="0001345D">
              <w:rPr>
                <w:rFonts w:ascii="Calibri" w:eastAsia="Times New Roman" w:hAnsi="Calibri" w:cs="Times New Roman"/>
                <w:color w:val="FF0000"/>
                <w:sz w:val="18"/>
                <w:lang w:eastAsia="en-GB"/>
              </w:rPr>
              <w:t>Phyto</w:t>
            </w:r>
            <w:proofErr w:type="spellEnd"/>
            <w:r w:rsidRPr="0001345D">
              <w:rPr>
                <w:rFonts w:ascii="Calibri" w:eastAsia="Times New Roman" w:hAnsi="Calibri" w:cs="Times New Roman"/>
                <w:color w:val="FF0000"/>
                <w:sz w:val="18"/>
                <w:lang w:eastAsia="en-GB"/>
              </w:rPr>
              <w:t xml:space="preserve"> = 60.39</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bl>
    <w:p w:rsidR="00251025" w:rsidRDefault="00A828C9" w:rsidP="00A828C9">
      <w:pPr>
        <w:pStyle w:val="Caption"/>
      </w:pPr>
      <w:bookmarkStart w:id="12" w:name="_Ref461459174"/>
      <w:r>
        <w:t xml:space="preserve">Table </w:t>
      </w:r>
      <w:r>
        <w:fldChar w:fldCharType="begin"/>
      </w:r>
      <w:r>
        <w:instrText xml:space="preserve"> SEQ Table \* ARABIC </w:instrText>
      </w:r>
      <w:r>
        <w:fldChar w:fldCharType="separate"/>
      </w:r>
      <w:r w:rsidR="00AE4BC8">
        <w:rPr>
          <w:noProof/>
        </w:rPr>
        <w:t>8</w:t>
      </w:r>
      <w:r>
        <w:fldChar w:fldCharType="end"/>
      </w:r>
      <w:bookmarkEnd w:id="12"/>
      <w:r>
        <w:t>:</w:t>
      </w:r>
      <w:r w:rsidRPr="00A828C9">
        <w:t xml:space="preserve"> </w:t>
      </w:r>
      <w:r>
        <w:t xml:space="preserve">Resulting obtained for clustering </w:t>
      </w:r>
      <w:r w:rsidRPr="0022101C">
        <w:t>IGB_300913_S42</w:t>
      </w:r>
      <w:r>
        <w:t xml:space="preserve"> with the known ITS1 database. With</w:t>
      </w:r>
      <w:r>
        <w:t xml:space="preserve">out </w:t>
      </w:r>
      <w:r>
        <w:t>error correction</w:t>
      </w:r>
    </w:p>
    <w:p w:rsidR="00251025" w:rsidRPr="00251025" w:rsidRDefault="00251025" w:rsidP="00251025"/>
    <w:p w:rsidR="002C33E1" w:rsidRDefault="002C33E1" w:rsidP="00A33A9F">
      <w:pPr>
        <w:spacing w:line="360" w:lineRule="auto"/>
      </w:pPr>
    </w:p>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13" w:name="_ENREF_1"/>
      <w:r w:rsidR="00B47BBF" w:rsidRPr="00B47BBF">
        <w:t xml:space="preserve">Andrews S 2010. FastQC: A quality control tool for high throughput sequence data. Reference Source. </w:t>
      </w:r>
      <w:bookmarkEnd w:id="13"/>
    </w:p>
    <w:p w:rsidR="00B47BBF" w:rsidRPr="00B47BBF" w:rsidRDefault="00B47BBF" w:rsidP="00B47BBF">
      <w:pPr>
        <w:pStyle w:val="EndNoteBibliography"/>
        <w:spacing w:after="0"/>
      </w:pPr>
      <w:bookmarkStart w:id="14" w:name="_ENREF_2"/>
      <w:r w:rsidRPr="00B47BBF">
        <w:t xml:space="preserve">Bolger A, Giorgi F Trimmomatic: A Flexible Read Trimming Tool for Illumina NGS Data. URL </w:t>
      </w:r>
      <w:hyperlink r:id="rId12" w:history="1">
        <w:r w:rsidRPr="00B47BBF">
          <w:rPr>
            <w:rStyle w:val="Hyperlink"/>
          </w:rPr>
          <w:t>http://www</w:t>
        </w:r>
      </w:hyperlink>
      <w:r w:rsidRPr="00B47BBF">
        <w:t xml:space="preserve">. usadellab. org/cms/index. php. </w:t>
      </w:r>
      <w:bookmarkEnd w:id="14"/>
    </w:p>
    <w:p w:rsidR="00B47BBF" w:rsidRPr="00B47BBF" w:rsidRDefault="00B47BBF" w:rsidP="00B47BBF">
      <w:pPr>
        <w:pStyle w:val="EndNoteBibliography"/>
        <w:spacing w:after="0"/>
      </w:pPr>
      <w:bookmarkStart w:id="15" w:name="_ENREF_3"/>
      <w:r w:rsidRPr="00B47BBF">
        <w:t xml:space="preserve">Camacho C, Coulouris G, Avagyan V, Ma N, Papadopoulos J, Bealer K, Madden TL 2009. BLAST+: architecture and applications. BMC bioinformatics 10: 421. </w:t>
      </w:r>
      <w:bookmarkEnd w:id="15"/>
    </w:p>
    <w:p w:rsidR="00B47BBF" w:rsidRPr="00B47BBF" w:rsidRDefault="00B47BBF" w:rsidP="00B47BBF">
      <w:pPr>
        <w:pStyle w:val="EndNoteBibliography"/>
        <w:spacing w:after="0"/>
      </w:pPr>
      <w:bookmarkStart w:id="16" w:name="_ENREF_4"/>
      <w:r w:rsidRPr="00B47BBF">
        <w:t xml:space="preserve">Dannemiller KC, Reeves D, Bibby K, Yamamoto N, Peccia J 2014. Fungal High‐throughput Taxonomic Identification tool for use with Next‐Generation Sequencing (FHiTINGS). Journal of basic microbiology 54: 315-321. </w:t>
      </w:r>
      <w:bookmarkEnd w:id="16"/>
    </w:p>
    <w:p w:rsidR="00B47BBF" w:rsidRPr="00B47BBF" w:rsidRDefault="00B47BBF" w:rsidP="00B47BBF">
      <w:pPr>
        <w:pStyle w:val="EndNoteBibliography"/>
        <w:spacing w:after="0"/>
      </w:pPr>
      <w:bookmarkStart w:id="17" w:name="_ENREF_5"/>
      <w:r w:rsidRPr="00B47BBF">
        <w:t xml:space="preserve">Delgado-Serrano L, Restrepo S, Bustos JR, Zambrano MM, Anzola JM 2016. Mycofier: a new machine learning-based classifier for fungal ITS sequences. BMC Research Notes 9: 402. </w:t>
      </w:r>
      <w:bookmarkEnd w:id="17"/>
    </w:p>
    <w:p w:rsidR="00B47BBF" w:rsidRPr="00B47BBF" w:rsidRDefault="00B47BBF" w:rsidP="00B47BBF">
      <w:pPr>
        <w:pStyle w:val="EndNoteBibliography"/>
        <w:spacing w:after="0"/>
      </w:pPr>
      <w:bookmarkStart w:id="18" w:name="_ENREF_6"/>
      <w:r w:rsidRPr="00B47BBF">
        <w:t xml:space="preserve">Finn RD, Clements J, Eddy SR 2011. HMMER web server: interactive sequence similarity searching. Nucleic acids research 39: W29-W37. </w:t>
      </w:r>
      <w:bookmarkEnd w:id="18"/>
    </w:p>
    <w:p w:rsidR="00B47BBF" w:rsidRPr="00B47BBF" w:rsidRDefault="00B47BBF" w:rsidP="00B47BBF">
      <w:pPr>
        <w:pStyle w:val="EndNoteBibliography"/>
        <w:spacing w:after="0"/>
      </w:pPr>
      <w:bookmarkStart w:id="19"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19"/>
    </w:p>
    <w:p w:rsidR="00B47BBF" w:rsidRPr="00B47BBF" w:rsidRDefault="00B47BBF" w:rsidP="00B47BBF">
      <w:pPr>
        <w:pStyle w:val="EndNoteBibliography"/>
        <w:spacing w:after="0"/>
      </w:pPr>
      <w:bookmarkStart w:id="20" w:name="_ENREF_8"/>
      <w:r w:rsidRPr="00B47BBF">
        <w:t xml:space="preserve">Langmead B 2010. Aligning short sequencing reads with Bowtie. Current protocols in bioinformatics: 11.17. 11-11.17. 14. </w:t>
      </w:r>
      <w:bookmarkEnd w:id="20"/>
    </w:p>
    <w:p w:rsidR="00B47BBF" w:rsidRPr="00B47BBF" w:rsidRDefault="00B47BBF" w:rsidP="00B47BBF">
      <w:pPr>
        <w:pStyle w:val="EndNoteBibliography"/>
        <w:spacing w:after="0"/>
      </w:pPr>
      <w:bookmarkStart w:id="21" w:name="_ENREF_9"/>
      <w:r w:rsidRPr="00B47BBF">
        <w:t xml:space="preserve">Li W, Godzik A 2006. Cd-hit: a fast program for clustering and comparing large sets of protein or nucleotide sequences. Bioinformatics 22: 1658-1659. </w:t>
      </w:r>
      <w:bookmarkEnd w:id="21"/>
    </w:p>
    <w:p w:rsidR="00B47BBF" w:rsidRPr="00B47BBF" w:rsidRDefault="00B47BBF" w:rsidP="00B47BBF">
      <w:pPr>
        <w:pStyle w:val="EndNoteBibliography"/>
        <w:spacing w:after="0"/>
      </w:pPr>
      <w:bookmarkStart w:id="22" w:name="_ENREF_10"/>
      <w:r w:rsidRPr="00B47BBF">
        <w:t xml:space="preserve">Magoč T, Salzberg SL 2011. FLASH: fast length adjustment of short reads to improve genome assemblies. Bioinformatics 27: 2957-2963. </w:t>
      </w:r>
      <w:bookmarkEnd w:id="22"/>
    </w:p>
    <w:p w:rsidR="00B47BBF" w:rsidRPr="00B47BBF" w:rsidRDefault="00B47BBF" w:rsidP="00B47BBF">
      <w:pPr>
        <w:pStyle w:val="EndNoteBibliography"/>
        <w:spacing w:after="0"/>
      </w:pPr>
      <w:bookmarkStart w:id="23" w:name="_ENREF_11"/>
      <w:r w:rsidRPr="00B47BBF">
        <w:t xml:space="preserve">Mahé F, Rognes T, Quince C, De Vargas C, Dunthorn M 2015. Swarm v2: highly-scalable and high-resolution amplicon clustering. PeerJ 3: e1420. </w:t>
      </w:r>
      <w:bookmarkEnd w:id="23"/>
    </w:p>
    <w:p w:rsidR="00B47BBF" w:rsidRPr="00B47BBF" w:rsidRDefault="00B47BBF" w:rsidP="00B47BBF">
      <w:pPr>
        <w:pStyle w:val="EndNoteBibliography"/>
        <w:spacing w:after="0"/>
      </w:pPr>
      <w:bookmarkStart w:id="24" w:name="_ENREF_12"/>
      <w:r w:rsidRPr="00B47BBF">
        <w:t xml:space="preserve">Quinlan AR, Hall IM 2010. BEDTools: a flexible suite of utilities for comparing genomic features. Bioinformatics 26: 841-842. </w:t>
      </w:r>
      <w:bookmarkEnd w:id="24"/>
    </w:p>
    <w:p w:rsidR="00B47BBF" w:rsidRPr="00B47BBF" w:rsidRDefault="00B47BBF" w:rsidP="00B47BBF">
      <w:pPr>
        <w:pStyle w:val="EndNoteBibliography"/>
        <w:spacing w:after="0"/>
      </w:pPr>
      <w:bookmarkStart w:id="25" w:name="_ENREF_13"/>
      <w:r w:rsidRPr="00B47BBF">
        <w:t xml:space="preserve">Scibetta S, Schena L, Chimento A, Cacciola SO, Cooke DE 2012. A molecular method to assess Phytophthora diversity in environmental samples. Journal of microbiological methods 88: 356-368. </w:t>
      </w:r>
      <w:bookmarkEnd w:id="25"/>
    </w:p>
    <w:p w:rsidR="00B47BBF" w:rsidRPr="00B47BBF" w:rsidRDefault="00B47BBF" w:rsidP="00B47BBF">
      <w:pPr>
        <w:pStyle w:val="EndNoteBibliography"/>
        <w:spacing w:after="0"/>
      </w:pPr>
      <w:bookmarkStart w:id="26" w:name="_ENREF_14"/>
      <w:r w:rsidRPr="00B47BBF">
        <w:t xml:space="preserve">Simão FA, Waterhouse RM, Ioannidis P, Kriventseva EV, Zdobnov EM 2015. BUSCO: assessing genome assembly and annotation completeness with single-copy orthologs. Bioinformatics: btv351. </w:t>
      </w:r>
      <w:bookmarkEnd w:id="26"/>
    </w:p>
    <w:p w:rsidR="00B47BBF" w:rsidRPr="00B47BBF" w:rsidRDefault="00B47BBF" w:rsidP="00B47BBF">
      <w:pPr>
        <w:pStyle w:val="EndNoteBibliography"/>
      </w:pPr>
      <w:bookmarkStart w:id="27" w:name="_ENREF_15"/>
      <w:r w:rsidRPr="00B47BBF">
        <w:t xml:space="preserve">Zhang J, Kobert K, Flouri T, Stamatakis A 2014. PEAR: a fast and accurate Illumina Paired-End reAd mergeR. Bioinformatics 30: 614-620. </w:t>
      </w:r>
      <w:bookmarkEnd w:id="27"/>
    </w:p>
    <w:p w:rsidR="00897BF0" w:rsidRPr="00897BF0" w:rsidRDefault="002C33E1" w:rsidP="00A33A9F">
      <w:pPr>
        <w:spacing w:line="360" w:lineRule="auto"/>
      </w:pPr>
      <w:r>
        <w:fldChar w:fldCharType="end"/>
      </w:r>
    </w:p>
    <w:sectPr w:rsidR="00897BF0" w:rsidRPr="00897BF0" w:rsidSect="00C121F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eter Thorpe" w:date="2016-09-02T17:56:00Z" w:initials="PT">
    <w:p w:rsidR="002E21C2" w:rsidRDefault="002E21C2">
      <w:pPr>
        <w:pStyle w:val="CommentText"/>
      </w:pPr>
      <w:r>
        <w:rPr>
          <w:rStyle w:val="CommentReference"/>
        </w:rPr>
        <w:annotationRef/>
      </w:r>
      <w:r>
        <w:t>Should be done with total cover not average</w:t>
      </w:r>
    </w:p>
    <w:p w:rsidR="002E21C2" w:rsidRDefault="002E21C2">
      <w:pPr>
        <w:pStyle w:val="CommentText"/>
      </w:pPr>
    </w:p>
  </w:comment>
  <w:comment w:id="6" w:author="Peter Thorpe" w:date="2016-08-31T15:55:00Z" w:initials="PT">
    <w:p w:rsidR="002E21C2" w:rsidRDefault="002E21C2">
      <w:pPr>
        <w:pStyle w:val="CommentText"/>
      </w:pPr>
      <w:r>
        <w:rPr>
          <w:rStyle w:val="CommentReference"/>
        </w:rPr>
        <w:annotationRef/>
      </w:r>
      <w:r>
        <w:t>Use TURNIPS</w:t>
      </w:r>
    </w:p>
    <w:p w:rsidR="002E21C2" w:rsidRDefault="002E21C2">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1345D"/>
    <w:rsid w:val="00027A25"/>
    <w:rsid w:val="00033C61"/>
    <w:rsid w:val="000426A5"/>
    <w:rsid w:val="00042BE7"/>
    <w:rsid w:val="00054EA7"/>
    <w:rsid w:val="00057B2F"/>
    <w:rsid w:val="000B1B42"/>
    <w:rsid w:val="000B2118"/>
    <w:rsid w:val="000B3C5C"/>
    <w:rsid w:val="001252F5"/>
    <w:rsid w:val="0014397D"/>
    <w:rsid w:val="0014438E"/>
    <w:rsid w:val="001470A4"/>
    <w:rsid w:val="00154E5A"/>
    <w:rsid w:val="001771C9"/>
    <w:rsid w:val="001A73FC"/>
    <w:rsid w:val="001F4E8D"/>
    <w:rsid w:val="001F502D"/>
    <w:rsid w:val="00200490"/>
    <w:rsid w:val="0020104A"/>
    <w:rsid w:val="0022101C"/>
    <w:rsid w:val="00226AA7"/>
    <w:rsid w:val="00243055"/>
    <w:rsid w:val="00251025"/>
    <w:rsid w:val="00257839"/>
    <w:rsid w:val="002664E5"/>
    <w:rsid w:val="00277835"/>
    <w:rsid w:val="0028464C"/>
    <w:rsid w:val="00290469"/>
    <w:rsid w:val="002B19E7"/>
    <w:rsid w:val="002B349E"/>
    <w:rsid w:val="002B4A61"/>
    <w:rsid w:val="002C33E1"/>
    <w:rsid w:val="002E21C2"/>
    <w:rsid w:val="002E6E94"/>
    <w:rsid w:val="00307F3E"/>
    <w:rsid w:val="00312015"/>
    <w:rsid w:val="00317FD6"/>
    <w:rsid w:val="00331C34"/>
    <w:rsid w:val="00333996"/>
    <w:rsid w:val="003373D1"/>
    <w:rsid w:val="00337E18"/>
    <w:rsid w:val="00341ECE"/>
    <w:rsid w:val="00354D3E"/>
    <w:rsid w:val="00391BE7"/>
    <w:rsid w:val="003A5DAF"/>
    <w:rsid w:val="003B7A3C"/>
    <w:rsid w:val="003D137A"/>
    <w:rsid w:val="003D2455"/>
    <w:rsid w:val="003F789C"/>
    <w:rsid w:val="00400F2E"/>
    <w:rsid w:val="00443139"/>
    <w:rsid w:val="004625F1"/>
    <w:rsid w:val="004A494F"/>
    <w:rsid w:val="004B0496"/>
    <w:rsid w:val="00513E34"/>
    <w:rsid w:val="005833DA"/>
    <w:rsid w:val="005B128A"/>
    <w:rsid w:val="005E0205"/>
    <w:rsid w:val="005E7A10"/>
    <w:rsid w:val="00603C22"/>
    <w:rsid w:val="006209B4"/>
    <w:rsid w:val="00677DF9"/>
    <w:rsid w:val="00682FAD"/>
    <w:rsid w:val="006B2A6C"/>
    <w:rsid w:val="006D4F16"/>
    <w:rsid w:val="00725FD5"/>
    <w:rsid w:val="00727D47"/>
    <w:rsid w:val="007316E3"/>
    <w:rsid w:val="00737DA0"/>
    <w:rsid w:val="00740438"/>
    <w:rsid w:val="00745126"/>
    <w:rsid w:val="00762DCF"/>
    <w:rsid w:val="007941D4"/>
    <w:rsid w:val="007C7356"/>
    <w:rsid w:val="007E5D9B"/>
    <w:rsid w:val="00800DEB"/>
    <w:rsid w:val="00821A82"/>
    <w:rsid w:val="00822FB4"/>
    <w:rsid w:val="0085139A"/>
    <w:rsid w:val="00881337"/>
    <w:rsid w:val="00897BF0"/>
    <w:rsid w:val="008B78A1"/>
    <w:rsid w:val="008D1378"/>
    <w:rsid w:val="008D7BEB"/>
    <w:rsid w:val="008F25AB"/>
    <w:rsid w:val="00952593"/>
    <w:rsid w:val="00953180"/>
    <w:rsid w:val="00954980"/>
    <w:rsid w:val="00977365"/>
    <w:rsid w:val="009A1DE1"/>
    <w:rsid w:val="009C30B8"/>
    <w:rsid w:val="009C4165"/>
    <w:rsid w:val="009F2DE0"/>
    <w:rsid w:val="009F6E7D"/>
    <w:rsid w:val="00A01E55"/>
    <w:rsid w:val="00A33A9F"/>
    <w:rsid w:val="00A828C9"/>
    <w:rsid w:val="00A841BD"/>
    <w:rsid w:val="00AA3238"/>
    <w:rsid w:val="00AC2CF1"/>
    <w:rsid w:val="00AE1FDB"/>
    <w:rsid w:val="00AE4BC8"/>
    <w:rsid w:val="00B035FD"/>
    <w:rsid w:val="00B04CBF"/>
    <w:rsid w:val="00B1198D"/>
    <w:rsid w:val="00B47BBF"/>
    <w:rsid w:val="00B675E5"/>
    <w:rsid w:val="00B75F0A"/>
    <w:rsid w:val="00BA7593"/>
    <w:rsid w:val="00BB6D63"/>
    <w:rsid w:val="00BC39E5"/>
    <w:rsid w:val="00BC61BE"/>
    <w:rsid w:val="00BE009B"/>
    <w:rsid w:val="00BE199E"/>
    <w:rsid w:val="00BF4C3D"/>
    <w:rsid w:val="00C079BE"/>
    <w:rsid w:val="00C12085"/>
    <w:rsid w:val="00C121F4"/>
    <w:rsid w:val="00C12257"/>
    <w:rsid w:val="00C1793C"/>
    <w:rsid w:val="00C33654"/>
    <w:rsid w:val="00C52807"/>
    <w:rsid w:val="00C5645B"/>
    <w:rsid w:val="00C91799"/>
    <w:rsid w:val="00CA5CA9"/>
    <w:rsid w:val="00CB0F45"/>
    <w:rsid w:val="00CC6D77"/>
    <w:rsid w:val="00CC753A"/>
    <w:rsid w:val="00CD6E32"/>
    <w:rsid w:val="00CF7F54"/>
    <w:rsid w:val="00D121C6"/>
    <w:rsid w:val="00D403D6"/>
    <w:rsid w:val="00D43239"/>
    <w:rsid w:val="00D55045"/>
    <w:rsid w:val="00D65F30"/>
    <w:rsid w:val="00D94C30"/>
    <w:rsid w:val="00D97E77"/>
    <w:rsid w:val="00DC0DD9"/>
    <w:rsid w:val="00DD2FAB"/>
    <w:rsid w:val="00DF0ADC"/>
    <w:rsid w:val="00E2443B"/>
    <w:rsid w:val="00E261E3"/>
    <w:rsid w:val="00E446E7"/>
    <w:rsid w:val="00ED453D"/>
    <w:rsid w:val="00EE05F1"/>
    <w:rsid w:val="00EF381F"/>
    <w:rsid w:val="00F1767C"/>
    <w:rsid w:val="00F614F1"/>
    <w:rsid w:val="00F8764B"/>
    <w:rsid w:val="00FA0ADC"/>
    <w:rsid w:val="00FA316B"/>
    <w:rsid w:val="00FA6A42"/>
    <w:rsid w:val="00FC1AC3"/>
    <w:rsid w:val="00FE70A1"/>
    <w:rsid w:val="00FF1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7550">
      <w:bodyDiv w:val="1"/>
      <w:marLeft w:val="0"/>
      <w:marRight w:val="0"/>
      <w:marTop w:val="0"/>
      <w:marBottom w:val="0"/>
      <w:divBdr>
        <w:top w:val="none" w:sz="0" w:space="0" w:color="auto"/>
        <w:left w:val="none" w:sz="0" w:space="0" w:color="auto"/>
        <w:bottom w:val="none" w:sz="0" w:space="0" w:color="auto"/>
        <w:right w:val="none" w:sz="0" w:space="0" w:color="auto"/>
      </w:divBdr>
    </w:div>
    <w:div w:id="391543186">
      <w:bodyDiv w:val="1"/>
      <w:marLeft w:val="0"/>
      <w:marRight w:val="0"/>
      <w:marTop w:val="0"/>
      <w:marBottom w:val="0"/>
      <w:divBdr>
        <w:top w:val="none" w:sz="0" w:space="0" w:color="auto"/>
        <w:left w:val="none" w:sz="0" w:space="0" w:color="auto"/>
        <w:bottom w:val="none" w:sz="0" w:space="0" w:color="auto"/>
        <w:right w:val="none" w:sz="0" w:space="0" w:color="auto"/>
      </w:divBdr>
    </w:div>
    <w:div w:id="643386159">
      <w:bodyDiv w:val="1"/>
      <w:marLeft w:val="0"/>
      <w:marRight w:val="0"/>
      <w:marTop w:val="0"/>
      <w:marBottom w:val="0"/>
      <w:divBdr>
        <w:top w:val="none" w:sz="0" w:space="0" w:color="auto"/>
        <w:left w:val="none" w:sz="0" w:space="0" w:color="auto"/>
        <w:bottom w:val="none" w:sz="0" w:space="0" w:color="auto"/>
        <w:right w:val="none" w:sz="0" w:space="0" w:color="auto"/>
      </w:divBdr>
    </w:div>
    <w:div w:id="938030468">
      <w:bodyDiv w:val="1"/>
      <w:marLeft w:val="0"/>
      <w:marRight w:val="0"/>
      <w:marTop w:val="0"/>
      <w:marBottom w:val="0"/>
      <w:divBdr>
        <w:top w:val="none" w:sz="0" w:space="0" w:color="auto"/>
        <w:left w:val="none" w:sz="0" w:space="0" w:color="auto"/>
        <w:bottom w:val="none" w:sz="0" w:space="0" w:color="auto"/>
        <w:right w:val="none" w:sz="0" w:space="0" w:color="auto"/>
      </w:divBdr>
    </w:div>
    <w:div w:id="1006126879">
      <w:bodyDiv w:val="1"/>
      <w:marLeft w:val="0"/>
      <w:marRight w:val="0"/>
      <w:marTop w:val="0"/>
      <w:marBottom w:val="0"/>
      <w:divBdr>
        <w:top w:val="none" w:sz="0" w:space="0" w:color="auto"/>
        <w:left w:val="none" w:sz="0" w:space="0" w:color="auto"/>
        <w:bottom w:val="none" w:sz="0" w:space="0" w:color="auto"/>
        <w:right w:val="none" w:sz="0" w:space="0" w:color="auto"/>
      </w:divBdr>
    </w:div>
    <w:div w:id="1537960586">
      <w:bodyDiv w:val="1"/>
      <w:marLeft w:val="0"/>
      <w:marRight w:val="0"/>
      <w:marTop w:val="0"/>
      <w:marBottom w:val="0"/>
      <w:divBdr>
        <w:top w:val="none" w:sz="0" w:space="0" w:color="auto"/>
        <w:left w:val="none" w:sz="0" w:space="0" w:color="auto"/>
        <w:bottom w:val="none" w:sz="0" w:space="0" w:color="auto"/>
        <w:right w:val="none" w:sz="0" w:space="0" w:color="auto"/>
      </w:divBdr>
    </w:div>
    <w:div w:id="1548755540">
      <w:bodyDiv w:val="1"/>
      <w:marLeft w:val="0"/>
      <w:marRight w:val="0"/>
      <w:marTop w:val="0"/>
      <w:marBottom w:val="0"/>
      <w:divBdr>
        <w:top w:val="none" w:sz="0" w:space="0" w:color="auto"/>
        <w:left w:val="none" w:sz="0" w:space="0" w:color="auto"/>
        <w:bottom w:val="none" w:sz="0" w:space="0" w:color="auto"/>
        <w:right w:val="none" w:sz="0" w:space="0" w:color="auto"/>
      </w:divBdr>
    </w:div>
    <w:div w:id="1779520125">
      <w:bodyDiv w:val="1"/>
      <w:marLeft w:val="0"/>
      <w:marRight w:val="0"/>
      <w:marTop w:val="0"/>
      <w:marBottom w:val="0"/>
      <w:divBdr>
        <w:top w:val="none" w:sz="0" w:space="0" w:color="auto"/>
        <w:left w:val="none" w:sz="0" w:space="0" w:color="auto"/>
        <w:bottom w:val="none" w:sz="0" w:space="0" w:color="auto"/>
        <w:right w:val="none" w:sz="0" w:space="0" w:color="auto"/>
      </w:divBdr>
    </w:div>
    <w:div w:id="1808667796">
      <w:bodyDiv w:val="1"/>
      <w:marLeft w:val="0"/>
      <w:marRight w:val="0"/>
      <w:marTop w:val="0"/>
      <w:marBottom w:val="0"/>
      <w:divBdr>
        <w:top w:val="none" w:sz="0" w:space="0" w:color="auto"/>
        <w:left w:val="none" w:sz="0" w:space="0" w:color="auto"/>
        <w:bottom w:val="none" w:sz="0" w:space="0" w:color="auto"/>
        <w:right w:val="none" w:sz="0" w:space="0" w:color="auto"/>
      </w:divBdr>
    </w:div>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cid:image002.jpg@01D1D92E.786F54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28725-31D2-429F-A340-420962A3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14</Pages>
  <Words>6483</Words>
  <Characters>36959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43356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159</cp:revision>
  <dcterms:created xsi:type="dcterms:W3CDTF">2016-08-31T10:31:00Z</dcterms:created>
  <dcterms:modified xsi:type="dcterms:W3CDTF">2016-09-12T15:18:00Z</dcterms:modified>
</cp:coreProperties>
</file>