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D3D4" w14:textId="7342F789" w:rsidR="00371E0E" w:rsidRDefault="007C671D" w:rsidP="006F3DC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6F3DCA">
        <w:rPr>
          <w:rFonts w:ascii="Arial" w:hAnsi="Arial" w:cs="Arial"/>
          <w:color w:val="000000"/>
          <w:shd w:val="clear" w:color="auto" w:fill="FFFFFF"/>
        </w:rPr>
        <w:t xml:space="preserve">List of Existing Countries Eliminated from AFF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Cup 2022 Kris </w:t>
      </w:r>
      <w:proofErr w:type="spellStart"/>
      <w:r w:rsidRPr="006F3DCA">
        <w:rPr>
          <w:rFonts w:ascii="Arial" w:hAnsi="Arial" w:cs="Arial"/>
          <w:color w:val="000000"/>
          <w:shd w:val="clear" w:color="auto" w:fill="FFFFFF"/>
        </w:rPr>
        <w:t>Fathoni</w:t>
      </w:r>
      <w:proofErr w:type="spellEnd"/>
      <w:r w:rsidRPr="006F3DCA">
        <w:rPr>
          <w:rFonts w:ascii="Arial" w:hAnsi="Arial" w:cs="Arial"/>
          <w:color w:val="000000"/>
          <w:shd w:val="clear" w:color="auto" w:fill="FFFFFF"/>
        </w:rPr>
        <w:t xml:space="preserve"> W - Football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Thursday, 29 Dec 2022 19:46 WIB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Jakarta - The Philippines is the most recent knocked out from title AFF Cup 2022. Who just team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other ?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Philippines confirmed not again can drove to semifinals AFF Cup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2022 ,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after Suite results match on Thursday (29/12 ) .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>There are two party Group A played namely Indonesia vs. Thailand and then Cambodia vs. Brunei Darussalam.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Meanwhile in </w:t>
      </w:r>
      <w:proofErr w:type="spellStart"/>
      <w:r w:rsidRPr="006F3DCA">
        <w:rPr>
          <w:rFonts w:ascii="Arial" w:hAnsi="Arial" w:cs="Arial"/>
          <w:color w:val="000000"/>
          <w:shd w:val="clear" w:color="auto" w:fill="FFFFFF"/>
        </w:rPr>
        <w:t>Morodok</w:t>
      </w:r>
      <w:proofErr w:type="spellEnd"/>
      <w:r w:rsidRPr="006F3DC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F3DCA">
        <w:rPr>
          <w:rFonts w:ascii="Arial" w:hAnsi="Arial" w:cs="Arial"/>
          <w:color w:val="000000"/>
          <w:shd w:val="clear" w:color="auto" w:fill="FFFFFF"/>
        </w:rPr>
        <w:t>Techo</w:t>
      </w:r>
      <w:proofErr w:type="spellEnd"/>
      <w:r w:rsidRPr="006F3DCA">
        <w:rPr>
          <w:rFonts w:ascii="Arial" w:hAnsi="Arial" w:cs="Arial"/>
          <w:color w:val="000000"/>
          <w:shd w:val="clear" w:color="auto" w:fill="FFFFFF"/>
        </w:rPr>
        <w:t xml:space="preserve"> National Stadium, Phnom Penh, Cambodia crushed finished Brunei with victory landslide 5-1.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With results the competition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get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away from Group A AFF Cup 2022 is here leaving Thailand, Indonesia and Cambodia. all three will fighting over two ticket to semifinals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Philippines, though still leaving one fight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again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already confirmed no can finish two big because so far this new gather three point .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In the fight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last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the Philippines will host Indonesia on January 2, 2023. On the same day , Thailand will face off with Cambodia.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While in Group B,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Vietnam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Malaysia and Singapore are fighting over it two ticket escape . all three both have six point . </w:t>
      </w:r>
      <w:r w:rsidRPr="006F3DCA">
        <w:rPr>
          <w:rFonts w:ascii="Arial" w:hAnsi="Arial" w:cs="Arial"/>
          <w:color w:val="000000"/>
        </w:rPr>
        <w:br/>
      </w:r>
      <w:r w:rsidRPr="006F3DCA">
        <w:rPr>
          <w:rFonts w:ascii="Arial" w:hAnsi="Arial" w:cs="Arial"/>
          <w:color w:val="000000"/>
          <w:shd w:val="clear" w:color="auto" w:fill="FFFFFF"/>
        </w:rPr>
        <w:t xml:space="preserve">Laos, which has not reach one any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point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leaving one fight again and already confirmed hit kick . </w:t>
      </w:r>
      <w:proofErr w:type="gramStart"/>
      <w:r w:rsidRPr="006F3DCA">
        <w:rPr>
          <w:rFonts w:ascii="Arial" w:hAnsi="Arial" w:cs="Arial"/>
          <w:color w:val="000000"/>
          <w:shd w:val="clear" w:color="auto" w:fill="FFFFFF"/>
        </w:rPr>
        <w:t>Meanwhile ,</w:t>
      </w:r>
      <w:proofErr w:type="gramEnd"/>
      <w:r w:rsidRPr="006F3DCA">
        <w:rPr>
          <w:rFonts w:ascii="Arial" w:hAnsi="Arial" w:cs="Arial"/>
          <w:color w:val="000000"/>
          <w:shd w:val="clear" w:color="auto" w:fill="FFFFFF"/>
        </w:rPr>
        <w:t xml:space="preserve"> Myanmar still leaving two fight again and by mathematical can maximum six point although in a manner realistic difficult for escape .</w:t>
      </w:r>
    </w:p>
    <w:p w14:paraId="6B1F4465" w14:textId="77777777" w:rsidR="006F3DCA" w:rsidRPr="006F3DCA" w:rsidRDefault="006F3DCA" w:rsidP="006F3DC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6EF3BBEB" w14:textId="77777777" w:rsidR="006F3DCA" w:rsidRPr="006F3DCA" w:rsidRDefault="006F3DCA" w:rsidP="006F3D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</w:pPr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JAKARTA. Kementerian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Komunikasi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dan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Informatika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(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Kominfo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)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telah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mengumumkan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jumlah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nomor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 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prabayar</w:t>
      </w:r>
      <w:proofErr w:type="spellEnd"/>
      <w:proofErr w:type="gram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yang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berhasil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registrasi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ulang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maupun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registrasi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baru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hasil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rekonsiliasi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 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sampai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berakhirnya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batas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registrasi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ulang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tanggal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30 April 2018.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Yakni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sebesar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254.792.159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Berapa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rincian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masing-masing operator? "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Untuk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data operator,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kesepakatannya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silakan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hubungi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operator masing-masing,"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terang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Direktur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Jenderal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Penyelenggaraan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Pos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dan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Informatika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selaku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Ketua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Badan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Regulasi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Telekomunikasi Indonesia (BRTI) Ahmad M. Ramli, Rabu (16/5)</w:t>
      </w:r>
    </w:p>
    <w:p w14:paraId="177D09A7" w14:textId="77777777" w:rsidR="006F3DCA" w:rsidRPr="006F3DCA" w:rsidRDefault="006F3DCA" w:rsidP="006F3DC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</w:pP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Namun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sebuah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sumber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menyebutkan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berdasarkan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hasil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rekonsiliasi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hingga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30 April 2018,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jumlah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Telkomsel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150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XL Axiata 45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Indosat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Ooredoo 34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Tri Indonesia 17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dan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Smartfren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7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Jika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ditotal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tidak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jauh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berbeda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dengan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pengumumkan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Kominfo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Benarkah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demikian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? Merza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Fachys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Ketua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Umum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Asosiasi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Penyelenggara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Telekomunikasi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Seluruh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Indonesia (ATSI)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mengatakan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tidak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semua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operator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bisa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mengungkapkan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angka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mereka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sekarang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. "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Mungkin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harus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menunggu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II-2018,"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terang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Merza, yang juga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Presiden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Direktur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Smartfren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Telecom.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juga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belum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bisa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mengungkapkan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jumlah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Smartfren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"Kita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perusahaan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terbuka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,"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ujarnya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.</w:t>
      </w:r>
    </w:p>
    <w:p w14:paraId="32E81912" w14:textId="298FB9D3" w:rsidR="006F3DCA" w:rsidRDefault="006F3DCA" w:rsidP="006F3DC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</w:pP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Sebelumnya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Telkomsel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menyebutkan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telah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memblokir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50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nomor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SIM card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prabayar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hingga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30 April 2018.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Sementara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Sementara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Deva Rachman, Group Head Corporate Communications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Indosat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Ooredoo,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menegaskan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angka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operator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ini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mengacu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sebelumnya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"Pakai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I-</w:t>
      </w:r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lastRenderedPageBreak/>
        <w:t xml:space="preserve">2018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aja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. Nanti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kita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pakai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angka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yang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sudah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kami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verifikasi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II.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Kuartal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I kami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ada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96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juta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pelangan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," </w:t>
      </w:r>
      <w:proofErr w:type="spellStart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>terang</w:t>
      </w:r>
      <w:proofErr w:type="spellEnd"/>
      <w:r w:rsidRPr="006F3DCA"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  <w:t xml:space="preserve"> dia.</w:t>
      </w:r>
    </w:p>
    <w:p w14:paraId="09D8931F" w14:textId="77777777" w:rsidR="006F3DCA" w:rsidRPr="006F3DCA" w:rsidRDefault="006F3DCA" w:rsidP="006F3DC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3"/>
          <w:szCs w:val="23"/>
          <w:lang w:val="en-ID" w:eastAsia="en-ID"/>
        </w:rPr>
      </w:pPr>
    </w:p>
    <w:p w14:paraId="6439101C" w14:textId="1F852FC3" w:rsidR="006F3DCA" w:rsidRDefault="006F3DCA" w:rsidP="006F3DC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A. </w:t>
      </w:r>
      <w:r>
        <w:rPr>
          <w:noProof/>
        </w:rPr>
        <w:drawing>
          <wp:inline distT="0" distB="0" distL="0" distR="0" wp14:anchorId="71CE7229" wp14:editId="6CF84032">
            <wp:extent cx="5229225" cy="2940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0" cy="29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260" w14:textId="77777777" w:rsidR="006F3DCA" w:rsidRDefault="006F3DCA" w:rsidP="006F3DC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5386214B" w14:textId="590AEF4A" w:rsidR="006F3DCA" w:rsidRPr="006F3DCA" w:rsidRDefault="006F3DCA" w:rsidP="006F3DCA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B.</w:t>
      </w:r>
      <w:r w:rsidRPr="006F3D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1AA8D5" wp14:editId="7DEC5F54">
            <wp:extent cx="5245735" cy="29494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018" cy="29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sectPr w:rsidR="006F3DCA" w:rsidRPr="006F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3852"/>
    <w:multiLevelType w:val="hybridMultilevel"/>
    <w:tmpl w:val="AA6C5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8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D"/>
    <w:rsid w:val="00371E0E"/>
    <w:rsid w:val="004D5509"/>
    <w:rsid w:val="006F3DCA"/>
    <w:rsid w:val="007C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ADE9"/>
  <w15:docId w15:val="{F1B943DC-8A26-4E06-81E0-3619E8F6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7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2022-12-29T13:15:00Z</dcterms:created>
  <dcterms:modified xsi:type="dcterms:W3CDTF">2022-12-29T13:15:00Z</dcterms:modified>
</cp:coreProperties>
</file>