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dr-hunter-quick-start"/>
    <w:p>
      <w:pPr>
        <w:pStyle w:val="Heading1"/>
      </w:pPr>
      <w:r>
        <w:t xml:space="preserve">SDR Hunter — Quick Start</w:t>
      </w:r>
    </w:p>
    <w:bookmarkStart w:id="21" w:name="install"/>
    <w:p>
      <w:pPr>
        <w:pStyle w:val="Heading2"/>
      </w:pPr>
      <w:r>
        <w:t xml:space="preserve">1. Install</w:t>
      </w:r>
    </w:p>
    <w:p>
      <w:pPr>
        <w:pStyle w:val="SourceCode"/>
      </w:pPr>
      <w:r>
        <w:rPr>
          <w:rStyle w:val="CommentTok"/>
        </w:rPr>
        <w:t xml:space="preserve"># Python deps (works without SDR hardware using the built-in mock device)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Full SDR driver stack (SoapySDR + BladeRF/RTL-SDR/HackRF/LimeSDR/Pluto/USRP/SDRplay/Airspy/NooElec)</w:t>
      </w:r>
      <w:r>
        <w:br/>
      </w:r>
      <w:r>
        <w:rPr>
          <w:rStyle w:val="ExtensionTok"/>
        </w:rPr>
        <w:t xml:space="preserve">./install_drivers.sh</w:t>
      </w:r>
    </w:p>
    <w:bookmarkStart w:id="20" w:name="arch-cachyos"/>
    <w:p>
      <w:pPr>
        <w:pStyle w:val="Heading3"/>
      </w:pPr>
      <w:r>
        <w:t xml:space="preserve">Arch / CachyOS</w:t>
      </w:r>
    </w:p>
    <w:p>
      <w:pPr>
        <w:pStyle w:val="FirstParagraph"/>
      </w:pPr>
      <w:r>
        <w:t xml:space="preserve">Arch-based distros (including</w:t>
      </w:r>
      <w:r>
        <w:t xml:space="preserve"> </w:t>
      </w:r>
      <w:r>
        <w:rPr>
          <w:bCs/>
          <w:b/>
        </w:rPr>
        <w:t xml:space="preserve">CachyOS</w:t>
      </w:r>
      <w:r>
        <w:t xml:space="preserve">) differ in two ways: they enforce</w:t>
      </w:r>
      <w:r>
        <w:t xml:space="preserve"> </w:t>
      </w:r>
      <w:r>
        <w:rPr>
          <w:bCs/>
          <w:b/>
        </w:rPr>
        <w:t xml:space="preserve">PEP 668</w:t>
      </w:r>
      <w:r>
        <w:t xml:space="preserve"> </w:t>
      </w:r>
      <w:r>
        <w:t xml:space="preserve">(a system-wide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is blocked, so you must use a venv), and</w:t>
      </w:r>
      <w:r>
        <w:t xml:space="preserve"> </w:t>
      </w:r>
      <w:r>
        <w:t xml:space="preserve">CachyOS defaults to the</w:t>
      </w:r>
      <w:r>
        <w:t xml:space="preserve"> </w:t>
      </w:r>
      <w:r>
        <w:rPr>
          <w:bCs/>
          <w:b/>
        </w:rPr>
        <w:t xml:space="preserve">fish</w:t>
      </w:r>
      <w:r>
        <w:t xml:space="preserve"> </w:t>
      </w:r>
      <w:r>
        <w:t xml:space="preserve">shell (the usual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script won’t work).</w:t>
      </w:r>
      <w:r>
        <w:t xml:space="preserve"> </w:t>
      </w:r>
      <w:r>
        <w:rPr>
          <w:rStyle w:val="VerbatimChar"/>
        </w:rPr>
        <w:t xml:space="preserve">./install_drivers.sh</w:t>
      </w:r>
      <w:r>
        <w:t xml:space="preserve"> </w:t>
      </w:r>
      <w:r>
        <w:t xml:space="preserve">handles this automatically, but the manual steps are:</w:t>
      </w:r>
    </w:p>
    <w:p>
      <w:pPr>
        <w:pStyle w:val="SourceCode"/>
      </w:pPr>
      <w:r>
        <w:rPr>
          <w:rStyle w:val="CommentTok"/>
        </w:rPr>
        <w:t xml:space="preserve"># 1. System packages (note the Arch names: libuhd, python-pyqt6-webengine, portaudio)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--needed</w:t>
      </w:r>
      <w:r>
        <w:rPr>
          <w:rStyle w:val="NormalTok"/>
        </w:rPr>
        <w:t xml:space="preserve"> soapysdr soapyrtlsdr soapyhackrf soapybladerf soapyuhd libuhd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rtl-sdr hackrf libusb portaudio python-pyqt6 python-pyqt6-webengine</w:t>
      </w:r>
      <w:r>
        <w:br/>
      </w:r>
      <w:r>
        <w:br/>
      </w:r>
      <w:r>
        <w:rPr>
          <w:rStyle w:val="CommentTok"/>
        </w:rPr>
        <w:t xml:space="preserve"># 2. Create a venv WITH --system-site-packages (so it can see the pacman SoapySDR/PyQt6 bindings)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</w:t>
      </w:r>
      <w:r>
        <w:rPr>
          <w:rStyle w:val="AttributeTok"/>
        </w:rPr>
        <w:t xml:space="preserve">--system-site-packages</w:t>
      </w:r>
      <w:r>
        <w:rPr>
          <w:rStyle w:val="NormalTok"/>
        </w:rPr>
        <w:t xml:space="preserve"> .venv</w:t>
      </w:r>
      <w:r>
        <w:br/>
      </w:r>
      <w:r>
        <w:br/>
      </w:r>
      <w:r>
        <w:rPr>
          <w:rStyle w:val="CommentTok"/>
        </w:rPr>
        <w:t xml:space="preserve"># 3. Activate it — the command depends on your shell: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</w:t>
      </w:r>
      <w:r>
        <w:rPr>
          <w:rStyle w:val="CommentTok"/>
        </w:rPr>
        <w:t xml:space="preserve"># bash / zsh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.venv/bin/activate.fish     </w:t>
      </w:r>
      <w:r>
        <w:rPr>
          <w:rStyle w:val="CommentTok"/>
        </w:rPr>
        <w:t xml:space="preserve"># fish (CachyOS default)</w:t>
      </w:r>
      <w:r>
        <w:br/>
      </w:r>
      <w:r>
        <w:rPr>
          <w:rStyle w:val="CommentTok"/>
        </w:rPr>
        <w:t xml:space="preserve">#   ...or skip activation and call .venv/bin/python directly.</w:t>
      </w:r>
      <w:r>
        <w:br/>
      </w:r>
      <w:r>
        <w:br/>
      </w:r>
      <w:r>
        <w:rPr>
          <w:rStyle w:val="CommentTok"/>
        </w:rPr>
        <w:t xml:space="preserve"># 4. Install the Python deps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BlockText"/>
      </w:pPr>
      <w:r>
        <w:t xml:space="preserve">Seeing</w:t>
      </w:r>
      <w:r>
        <w:t xml:space="preserve"> </w:t>
      </w:r>
      <w:r>
        <w:rPr>
          <w:rStyle w:val="VerbatimChar"/>
        </w:rPr>
        <w:t xml:space="preserve">'case' builtin not inside of switch block</w:t>
      </w:r>
      <w:r>
        <w:t xml:space="preserve">? You’re in</w:t>
      </w:r>
      <w:r>
        <w:t xml:space="preserve"> </w:t>
      </w:r>
      <w:r>
        <w:rPr>
          <w:bCs/>
          <w:b/>
        </w:rPr>
        <w:t xml:space="preserve">fish</w:t>
      </w:r>
      <w:r>
        <w:t xml:space="preserve"> </w:t>
      </w:r>
      <w:r>
        <w:t xml:space="preserve">but sourced</w:t>
      </w:r>
      <w:r>
        <w:t xml:space="preserve"> </w:t>
      </w:r>
      <w:r>
        <w:t xml:space="preserve">the bash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script — use</w:t>
      </w:r>
      <w:r>
        <w:t xml:space="preserve"> </w:t>
      </w:r>
      <w:r>
        <w:rPr>
          <w:rStyle w:val="VerbatimChar"/>
        </w:rPr>
        <w:t xml:space="preserve">activate.fish</w:t>
      </w:r>
      <w:r>
        <w:t xml:space="preserve"> </w:t>
      </w:r>
      <w:r>
        <w:t xml:space="preserve">instead.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pip install --break-system-packages</w:t>
      </w:r>
      <w:r>
        <w:t xml:space="preserve">; use the venv above.</w:t>
      </w:r>
    </w:p>
    <w:p>
      <w:pPr>
        <w:pStyle w:val="BlockText"/>
      </w:pPr>
      <w:r>
        <w:t xml:space="preserve">LimeSDR / PlutoSDR / SDRplay / Airspy Soapy modules are AUR-only, e.g.</w:t>
      </w:r>
      <w:r>
        <w:t xml:space="preserve"> </w:t>
      </w:r>
      <w:r>
        <w:rPr>
          <w:rStyle w:val="VerbatimChar"/>
        </w:rPr>
        <w:t xml:space="preserve">paru -S soapylms7 soapysdrplay3 soapyairspy limesuite</w:t>
      </w:r>
      <w:r>
        <w:t xml:space="preserve"> </w:t>
      </w:r>
      <w:r>
        <w:t xml:space="preserve">(optional).</w:t>
      </w:r>
    </w:p>
    <w:bookmarkEnd w:id="20"/>
    <w:bookmarkEnd w:id="21"/>
    <w:bookmarkStart w:id="22" w:name="run"/>
    <w:p>
      <w:pPr>
        <w:pStyle w:val="Heading2"/>
      </w:pPr>
      <w:r>
        <w:t xml:space="preserve">2. Run</w:t>
      </w:r>
    </w:p>
    <w:p>
      <w:pPr>
        <w:pStyle w:val="SourceCode"/>
      </w:pPr>
      <w:r>
        <w:rPr>
          <w:rStyle w:val="ExtensionTok"/>
        </w:rPr>
        <w:t xml:space="preserve">./launch.sh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desktop GUI (same as: python3 main.py --gui)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--web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web interface only  (http://localhost:8000)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--both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GUI + web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--list-devices</w:t>
      </w:r>
    </w:p>
    <w:p>
      <w:pPr>
        <w:pStyle w:val="FirstParagraph"/>
      </w:pPr>
      <w:r>
        <w:t xml:space="preserve">No SDR attached? The app automatically falls back to a synthetic</w:t>
      </w:r>
      <w:r>
        <w:t xml:space="preserve"> </w:t>
      </w:r>
      <w:r>
        <w:rPr>
          <w:bCs/>
          <w:b/>
        </w:rPr>
        <w:t xml:space="preserve">mock device</w:t>
      </w:r>
      <w:r>
        <w:t xml:space="preserve">,</w:t>
      </w:r>
      <w:r>
        <w:t xml:space="preserve"> </w:t>
      </w:r>
      <w:r>
        <w:t xml:space="preserve">or force it with:</w:t>
      </w:r>
    </w:p>
    <w:p>
      <w:pPr>
        <w:pStyle w:val="SourceCode"/>
      </w:pPr>
      <w:r>
        <w:rPr>
          <w:rStyle w:val="VariableTok"/>
        </w:rPr>
        <w:t xml:space="preserve">SDRHUNTER_FORCE_MOCK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./launch.sh</w:t>
      </w:r>
    </w:p>
    <w:bookmarkEnd w:id="22"/>
    <w:bookmarkStart w:id="23" w:name="first-scan"/>
    <w:p>
      <w:pPr>
        <w:pStyle w:val="Heading2"/>
      </w:pPr>
      <w:r>
        <w:t xml:space="preserve">3. First scan</w:t>
      </w:r>
    </w:p>
    <w:p>
      <w:pPr>
        <w:numPr>
          <w:ilvl w:val="0"/>
          <w:numId w:val="1001"/>
        </w:numPr>
        <w:pStyle w:val="Compact"/>
      </w:pPr>
      <w:r>
        <w:t xml:space="preserve">Pick a device in the</w:t>
      </w:r>
      <w:r>
        <w:t xml:space="preserve"> </w:t>
      </w:r>
      <w:r>
        <w:rPr>
          <w:bCs/>
          <w:b/>
        </w:rPr>
        <w:t xml:space="preserve">Device</w:t>
      </w:r>
      <w:r>
        <w:t xml:space="preserve"> </w:t>
      </w:r>
      <w:r>
        <w:t xml:space="preserve">toolbar drop-down.</w:t>
      </w:r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RX0</w:t>
      </w:r>
      <w:r>
        <w:t xml:space="preserve"> </w:t>
      </w:r>
      <w:r>
        <w:t xml:space="preserve">center frequency (e.g. </w:t>
      </w:r>
      <w:r>
        <w:rPr>
          <w:rStyle w:val="VerbatimChar"/>
        </w:rPr>
        <w:t xml:space="preserve">100.0</w:t>
      </w:r>
      <w:r>
        <w:t xml:space="preserve"> </w:t>
      </w:r>
      <w:r>
        <w:t xml:space="preserve">MHz) and sample rate.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▶ Start Scan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Detected signals appear in the right-hand list; double-click one to focus</w:t>
      </w:r>
      <w:r>
        <w:t xml:space="preserve"> </w:t>
      </w:r>
      <w:r>
        <w:rPr>
          <w:bCs/>
          <w:b/>
        </w:rPr>
        <w:t xml:space="preserve">RX1</w:t>
      </w:r>
      <w:r>
        <w:t xml:space="preserve">.</w:t>
      </w:r>
    </w:p>
    <w:bookmarkEnd w:id="23"/>
    <w:bookmarkStart w:id="24" w:name="tabs"/>
    <w:p>
      <w:pPr>
        <w:pStyle w:val="Heading2"/>
      </w:pPr>
      <w:r>
        <w:t xml:space="preserve">4. Tabs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</w:t>
      </w:r>
      <w:r>
        <w:t xml:space="preserve"> </w:t>
      </w:r>
      <w:r>
        <w:t xml:space="preserve">— dual-RX spectrum + waterfall + signal list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Drone Tracking</w:t>
      </w:r>
      <w:r>
        <w:t xml:space="preserve"> </w:t>
      </w:r>
      <w:r>
        <w:t xml:space="preserve">— map + Remote ID / OpenDroneID contacts (</w:t>
      </w:r>
      <w:r>
        <w:rPr>
          <w:rStyle w:val="VerbatimChar"/>
        </w:rPr>
        <w:t xml:space="preserve">F3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Audio Decoder</w:t>
      </w:r>
      <w:r>
        <w:t xml:space="preserve"> </w:t>
      </w:r>
      <w:r>
        <w:t xml:space="preserve">— AM/FM/SSB demod + classification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Weather Satellite</w:t>
      </w:r>
      <w:r>
        <w:t xml:space="preserve"> </w:t>
      </w:r>
      <w:r>
        <w:t xml:space="preserve">— NOAA APT / METEOR-M2 LRPT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Spectrum Hunting</w:t>
      </w:r>
      <w:r>
        <w:t xml:space="preserve"> </w:t>
      </w:r>
      <w:r>
        <w:t xml:space="preserve">— band-hopping hunt mode (</w:t>
      </w:r>
      <w:r>
        <w:rPr>
          <w:rStyle w:val="VerbatimChar"/>
        </w:rPr>
        <w:t xml:space="preserve">F2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Signal Database</w:t>
      </w:r>
      <w:r>
        <w:t xml:space="preserve"> </w:t>
      </w:r>
      <w:r>
        <w:t xml:space="preserve">— browse/search 90+ known signals</w:t>
      </w:r>
    </w:p>
    <w:bookmarkEnd w:id="24"/>
    <w:bookmarkStart w:id="25" w:name="keyboard-shortcuts"/>
    <w:p>
      <w:pPr>
        <w:pStyle w:val="Heading2"/>
      </w:pPr>
      <w:r>
        <w:t xml:space="preserve">5.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Hunting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Tracking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Signal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Start/Stop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Start/Stop recording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RX1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Bookmark current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current operation</w:t>
            </w:r>
          </w:p>
        </w:tc>
      </w:tr>
    </w:tbl>
    <w:bookmarkEnd w:id="25"/>
    <w:bookmarkStart w:id="26" w:name="remote-web-access"/>
    <w:p>
      <w:pPr>
        <w:pStyle w:val="Heading2"/>
      </w:pPr>
      <w:r>
        <w:t xml:space="preserve">6. Remote / web access</w:t>
      </w:r>
    </w:p>
    <w:p>
      <w:pPr>
        <w:pStyle w:val="FirstParagraph"/>
      </w:pPr>
      <w:r>
        <w:t xml:space="preserve">Enable the</w:t>
      </w:r>
      <w:r>
        <w:t xml:space="preserve"> </w:t>
      </w:r>
      <w:r>
        <w:rPr>
          <w:bCs/>
          <w:b/>
        </w:rPr>
        <w:t xml:space="preserve">🌐 Web Server</w:t>
      </w:r>
      <w:r>
        <w:t xml:space="preserve"> </w:t>
      </w:r>
      <w:r>
        <w:t xml:space="preserve">toolbar button (or</w:t>
      </w:r>
      <w:r>
        <w:t xml:space="preserve"> </w:t>
      </w:r>
      <w:r>
        <w:rPr>
          <w:rStyle w:val="VerbatimChar"/>
        </w:rPr>
        <w:t xml:space="preserve">--web</w:t>
      </w:r>
      <w:r>
        <w:t xml:space="preserve">) and browse to</w:t>
      </w:r>
      <w:r>
        <w:t xml:space="preserve"> </w:t>
      </w:r>
      <w:r>
        <w:rPr>
          <w:rStyle w:val="VerbatimChar"/>
        </w:rPr>
        <w:t xml:space="preserve">http://&lt;host&gt;:8000</w:t>
      </w:r>
      <w:r>
        <w:t xml:space="preserve"> </w:t>
      </w:r>
      <w:r>
        <w:t xml:space="preserve">from another machine on the network.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2026-08-19T04:43:48Z</dcterms:created>
  <dcterms:modified xsi:type="dcterms:W3CDTF">2026-08-19T04:43:48Z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