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sdr-hunter-quick-start"/>
    <w:p>
      <w:pPr>
        <w:pStyle w:val="Heading1"/>
      </w:pPr>
      <w:r>
        <w:t xml:space="preserve">SDR Hunter — Quick Start</w:t>
      </w:r>
    </w:p>
    <w:bookmarkStart w:id="20" w:name="install"/>
    <w:p>
      <w:pPr>
        <w:pStyle w:val="Heading2"/>
      </w:pPr>
      <w:r>
        <w:t xml:space="preserve">1. Install</w:t>
      </w:r>
    </w:p>
    <w:p>
      <w:pPr>
        <w:pStyle w:val="SourceCode"/>
      </w:pPr>
      <w:r>
        <w:rPr>
          <w:rStyle w:val="CommentTok"/>
        </w:rPr>
        <w:t xml:space="preserve"># Python deps (works without SDR hardware using the built-in mock device)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Full SDR driver stack (SoapySDR + BladeRF/RTL-SDR/HackRF/LimeSDR/Pluto/USRP/SDRplay/Airspy/NooElec)</w:t>
      </w:r>
      <w:r>
        <w:br/>
      </w:r>
      <w:r>
        <w:rPr>
          <w:rStyle w:val="ExtensionTok"/>
        </w:rPr>
        <w:t xml:space="preserve">./install_drivers.sh</w:t>
      </w:r>
    </w:p>
    <w:bookmarkEnd w:id="20"/>
    <w:bookmarkStart w:id="21" w:name="run"/>
    <w:p>
      <w:pPr>
        <w:pStyle w:val="Heading2"/>
      </w:pPr>
      <w:r>
        <w:t xml:space="preserve">2. Run</w:t>
      </w:r>
    </w:p>
    <w:p>
      <w:pPr>
        <w:pStyle w:val="SourceCode"/>
      </w:pPr>
      <w:r>
        <w:rPr>
          <w:rStyle w:val="ExtensionTok"/>
        </w:rPr>
        <w:t xml:space="preserve">./launch.sh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desktop GUI (same as: python3 main.py --gui)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web interface only  (http://localhost:8000)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--both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GUI + web server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--list-devices</w:t>
      </w:r>
    </w:p>
    <w:p>
      <w:pPr>
        <w:pStyle w:val="FirstParagraph"/>
      </w:pPr>
      <w:r>
        <w:t xml:space="preserve">No SDR attached? The app automatically falls back to a synthetic</w:t>
      </w:r>
      <w:r>
        <w:t xml:space="preserve"> </w:t>
      </w:r>
      <w:r>
        <w:rPr>
          <w:bCs/>
          <w:b/>
        </w:rPr>
        <w:t xml:space="preserve">mock device</w:t>
      </w:r>
      <w:r>
        <w:t xml:space="preserve">,</w:t>
      </w:r>
      <w:r>
        <w:t xml:space="preserve"> </w:t>
      </w:r>
      <w:r>
        <w:t xml:space="preserve">or force it with:</w:t>
      </w:r>
    </w:p>
    <w:p>
      <w:pPr>
        <w:pStyle w:val="SourceCode"/>
      </w:pPr>
      <w:r>
        <w:rPr>
          <w:rStyle w:val="VariableTok"/>
        </w:rPr>
        <w:t xml:space="preserve">SDRHUNTER_FORCE_MOCK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./launch.sh</w:t>
      </w:r>
    </w:p>
    <w:bookmarkEnd w:id="21"/>
    <w:bookmarkStart w:id="22" w:name="first-scan"/>
    <w:p>
      <w:pPr>
        <w:pStyle w:val="Heading2"/>
      </w:pPr>
      <w:r>
        <w:t xml:space="preserve">3. First scan</w:t>
      </w:r>
    </w:p>
    <w:p>
      <w:pPr>
        <w:numPr>
          <w:ilvl w:val="0"/>
          <w:numId w:val="1001"/>
        </w:numPr>
        <w:pStyle w:val="Compact"/>
      </w:pPr>
      <w:r>
        <w:t xml:space="preserve">Pick a device in the</w:t>
      </w:r>
      <w:r>
        <w:t xml:space="preserve"> </w:t>
      </w:r>
      <w:r>
        <w:rPr>
          <w:bCs/>
          <w:b/>
        </w:rPr>
        <w:t xml:space="preserve">Device</w:t>
      </w:r>
      <w:r>
        <w:t xml:space="preserve"> </w:t>
      </w:r>
      <w:r>
        <w:t xml:space="preserve">toolbar drop-down.</w:t>
      </w:r>
    </w:p>
    <w:p>
      <w:pPr>
        <w:numPr>
          <w:ilvl w:val="0"/>
          <w:numId w:val="1001"/>
        </w:numPr>
        <w:pStyle w:val="Compact"/>
      </w:pPr>
      <w:r>
        <w:t xml:space="preserve">Set</w:t>
      </w:r>
      <w:r>
        <w:t xml:space="preserve"> </w:t>
      </w:r>
      <w:r>
        <w:rPr>
          <w:bCs/>
          <w:b/>
        </w:rPr>
        <w:t xml:space="preserve">RX0</w:t>
      </w:r>
      <w:r>
        <w:t xml:space="preserve"> </w:t>
      </w:r>
      <w:r>
        <w:t xml:space="preserve">center frequency (e.g. </w:t>
      </w:r>
      <w:r>
        <w:rPr>
          <w:rStyle w:val="VerbatimChar"/>
        </w:rPr>
        <w:t xml:space="preserve">100.0</w:t>
      </w:r>
      <w:r>
        <w:t xml:space="preserve"> </w:t>
      </w:r>
      <w:r>
        <w:t xml:space="preserve">MHz) and sample rate.</w:t>
      </w:r>
    </w:p>
    <w:p>
      <w:pPr>
        <w:numPr>
          <w:ilvl w:val="0"/>
          <w:numId w:val="1001"/>
        </w:numPr>
        <w:pStyle w:val="Compact"/>
      </w:pPr>
      <w:r>
        <w:t xml:space="preserve">Press</w:t>
      </w:r>
      <w:r>
        <w:t xml:space="preserve"> </w:t>
      </w:r>
      <w:r>
        <w:rPr>
          <w:bCs/>
          <w:b/>
        </w:rPr>
        <w:t xml:space="preserve">▶ Start Scan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Space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Detected signals appear in the right-hand list; double-click one to focus</w:t>
      </w:r>
      <w:r>
        <w:t xml:space="preserve"> </w:t>
      </w:r>
      <w:r>
        <w:rPr>
          <w:bCs/>
          <w:b/>
        </w:rPr>
        <w:t xml:space="preserve">RX1</w:t>
      </w:r>
      <w:r>
        <w:t xml:space="preserve">.</w:t>
      </w:r>
    </w:p>
    <w:bookmarkEnd w:id="22"/>
    <w:bookmarkStart w:id="23" w:name="tabs"/>
    <w:p>
      <w:pPr>
        <w:pStyle w:val="Heading2"/>
      </w:pPr>
      <w:r>
        <w:t xml:space="preserve">4. Tabs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Main</w:t>
      </w:r>
      <w:r>
        <w:t xml:space="preserve"> </w:t>
      </w:r>
      <w:r>
        <w:t xml:space="preserve">— dual-RX spectrum + waterfall + signal list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Drone Tracking</w:t>
      </w:r>
      <w:r>
        <w:t xml:space="preserve"> </w:t>
      </w:r>
      <w:r>
        <w:t xml:space="preserve">— map + Remote ID / OpenDroneID contacts (</w:t>
      </w:r>
      <w:r>
        <w:rPr>
          <w:rStyle w:val="VerbatimChar"/>
        </w:rPr>
        <w:t xml:space="preserve">F3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Audio Decoder</w:t>
      </w:r>
      <w:r>
        <w:t xml:space="preserve"> </w:t>
      </w:r>
      <w:r>
        <w:t xml:space="preserve">— AM/FM/SSB demod + classification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Weather Satellite</w:t>
      </w:r>
      <w:r>
        <w:t xml:space="preserve"> </w:t>
      </w:r>
      <w:r>
        <w:t xml:space="preserve">— NOAA APT / METEOR-M2 LRPT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Spectrum Hunting</w:t>
      </w:r>
      <w:r>
        <w:t xml:space="preserve"> </w:t>
      </w:r>
      <w:r>
        <w:t xml:space="preserve">— band-hopping hunt mode (</w:t>
      </w:r>
      <w:r>
        <w:rPr>
          <w:rStyle w:val="VerbatimChar"/>
        </w:rPr>
        <w:t xml:space="preserve">F2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Signal Database</w:t>
      </w:r>
      <w:r>
        <w:t xml:space="preserve"> </w:t>
      </w:r>
      <w:r>
        <w:t xml:space="preserve">— browse/search 90+ known signals</w:t>
      </w:r>
    </w:p>
    <w:bookmarkEnd w:id="23"/>
    <w:bookmarkStart w:id="24" w:name="keyboard-shortcuts"/>
    <w:p>
      <w:pPr>
        <w:pStyle w:val="Heading2"/>
      </w:pPr>
      <w:r>
        <w:t xml:space="preserve">5. Keyboard shortcuts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 Hunting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Drone Tracking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Signal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Start/Stop scanning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Start/Stop recording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Tune RX1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Bookmark current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current operation</w:t>
            </w:r>
          </w:p>
        </w:tc>
      </w:tr>
    </w:tbl>
    <w:bookmarkEnd w:id="24"/>
    <w:bookmarkStart w:id="25" w:name="remote-web-access"/>
    <w:p>
      <w:pPr>
        <w:pStyle w:val="Heading2"/>
      </w:pPr>
      <w:r>
        <w:t xml:space="preserve">6. Remote / web access</w:t>
      </w:r>
    </w:p>
    <w:p>
      <w:pPr>
        <w:pStyle w:val="FirstParagraph"/>
      </w:pPr>
      <w:r>
        <w:t xml:space="preserve">Enable the</w:t>
      </w:r>
      <w:r>
        <w:t xml:space="preserve"> </w:t>
      </w:r>
      <w:r>
        <w:rPr>
          <w:bCs/>
          <w:b/>
        </w:rPr>
        <w:t xml:space="preserve">🌐 Web Server</w:t>
      </w:r>
      <w:r>
        <w:t xml:space="preserve"> </w:t>
      </w:r>
      <w:r>
        <w:t xml:space="preserve">toolbar button (or</w:t>
      </w:r>
      <w:r>
        <w:t xml:space="preserve"> </w:t>
      </w:r>
      <w:r>
        <w:rPr>
          <w:rStyle w:val="VerbatimChar"/>
        </w:rPr>
        <w:t xml:space="preserve">--web</w:t>
      </w:r>
      <w:r>
        <w:t xml:space="preserve">) and browse to</w:t>
      </w:r>
      <w:r>
        <w:t xml:space="preserve"> </w:t>
      </w:r>
      <w:r>
        <w:rPr>
          <w:rStyle w:val="VerbatimChar"/>
        </w:rPr>
        <w:t xml:space="preserve">http://&lt;host&gt;:8000</w:t>
      </w:r>
      <w:r>
        <w:t xml:space="preserve"> </w:t>
      </w:r>
      <w:r>
        <w:t xml:space="preserve">from another machine on the network.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2026-08-14T00:00:18Z</dcterms:created>
  <dcterms:modified xsi:type="dcterms:W3CDTF">2026-08-14T00:00:18Z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